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503085673" w:displacedByCustomXml="next"/>
    <w:sdt>
      <w:sdtPr>
        <w:rPr>
          <w:rFonts w:ascii="Times New Roman" w:eastAsia="SimSun" w:hAnsi="Times New Roman" w:cstheme="minorHAnsi"/>
          <w:color w:val="4F81BD" w:themeColor="accent1"/>
          <w:sz w:val="20"/>
          <w:szCs w:val="20"/>
          <w:lang w:eastAsia="de-DE"/>
        </w:rPr>
        <w:id w:val="393079635"/>
        <w:docPartObj>
          <w:docPartGallery w:val="Cover Pages"/>
          <w:docPartUnique/>
        </w:docPartObj>
      </w:sdtPr>
      <w:sdtEndPr>
        <w:rPr>
          <w:color w:val="auto"/>
        </w:rPr>
      </w:sdtEndPr>
      <w:sdtContent>
        <w:p w14:paraId="7840EECE" w14:textId="35A2C93B" w:rsidR="00A52A23" w:rsidRPr="000E4E5A" w:rsidRDefault="00A52A23" w:rsidP="00A52A23">
          <w:pPr>
            <w:pStyle w:val="NoSpacing"/>
            <w:spacing w:before="1540" w:after="240"/>
            <w:jc w:val="center"/>
            <w:rPr>
              <w:rFonts w:eastAsia="SimSun" w:cstheme="minorHAnsi"/>
              <w:color w:val="4F81BD" w:themeColor="accent1"/>
              <w:sz w:val="20"/>
              <w:szCs w:val="20"/>
              <w:lang w:eastAsia="de-DE"/>
            </w:rPr>
          </w:pPr>
          <w:r w:rsidRPr="000E4E5A">
            <w:rPr>
              <w:rFonts w:cstheme="minorHAnsi"/>
              <w:noProof/>
            </w:rPr>
            <w:drawing>
              <wp:anchor distT="0" distB="0" distL="114300" distR="114300" simplePos="0" relativeHeight="251665408" behindDoc="0" locked="0" layoutInCell="1" allowOverlap="1" wp14:anchorId="38054711" wp14:editId="6494B3C7">
                <wp:simplePos x="0" y="0"/>
                <wp:positionH relativeFrom="column">
                  <wp:posOffset>4858915</wp:posOffset>
                </wp:positionH>
                <wp:positionV relativeFrom="paragraph">
                  <wp:posOffset>-434491</wp:posOffset>
                </wp:positionV>
                <wp:extent cx="1188720" cy="1082040"/>
                <wp:effectExtent l="0" t="0" r="0" b="3810"/>
                <wp:wrapNone/>
                <wp:docPr id="1527834751" name="Picture 14">
                  <a:extLst xmlns:a="http://schemas.openxmlformats.org/drawingml/2006/main">
                    <a:ext uri="{FF2B5EF4-FFF2-40B4-BE49-F238E27FC236}">
                      <a16:creationId xmlns:a16="http://schemas.microsoft.com/office/drawing/2014/main" id="{D9B70AF9-8B41-46D0-BCF3-620C5BFAB63F}"/>
                    </a:ext>
                  </a:extLst>
                </wp:docPr>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D9B70AF9-8B41-46D0-BCF3-620C5BFAB63F}"/>
                            </a:ext>
                          </a:extLst>
                        </pic:cNvPr>
                        <pic:cNvPicPr/>
                      </pic:nvPicPr>
                      <pic:blipFill rotWithShape="1">
                        <a:blip r:embed="rId12" cstate="print">
                          <a:extLst>
                            <a:ext uri="{28A0092B-C50C-407E-A947-70E740481C1C}">
                              <a14:useLocalDpi xmlns:a14="http://schemas.microsoft.com/office/drawing/2010/main" val="0"/>
                            </a:ext>
                          </a:extLst>
                        </a:blip>
                        <a:srcRect l="16469" t="12154" r="17166" b="13812"/>
                        <a:stretch/>
                      </pic:blipFill>
                      <pic:spPr bwMode="auto">
                        <a:xfrm>
                          <a:off x="0" y="0"/>
                          <a:ext cx="1188720" cy="1082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1" w:name="_Hlk198239415"/>
        </w:p>
        <w:p w14:paraId="4C10E0FB" w14:textId="015B6354" w:rsidR="00127643" w:rsidRPr="00E031C8" w:rsidRDefault="00702BCF" w:rsidP="00A52A23">
          <w:pPr>
            <w:pStyle w:val="NoSpacing"/>
            <w:spacing w:before="1540" w:after="240"/>
            <w:jc w:val="center"/>
            <w:rPr>
              <w:rStyle w:val="BookTitle"/>
              <w:rFonts w:asciiTheme="minorHAnsi" w:hAnsiTheme="minorHAnsi" w:cstheme="minorHAnsi"/>
              <w:b/>
            </w:rPr>
          </w:pPr>
          <w:r w:rsidRPr="00E031C8">
            <w:rPr>
              <w:rStyle w:val="BookTitle"/>
              <w:rFonts w:asciiTheme="minorHAnsi" w:hAnsiTheme="minorHAnsi" w:cstheme="minorHAnsi"/>
              <w:b/>
            </w:rPr>
            <w:t xml:space="preserve">Implementation of </w:t>
          </w:r>
          <w:r w:rsidR="00CA7B64">
            <w:rPr>
              <w:rStyle w:val="BookTitle"/>
              <w:rFonts w:asciiTheme="minorHAnsi" w:hAnsiTheme="minorHAnsi" w:cstheme="minorHAnsi"/>
              <w:b/>
            </w:rPr>
            <w:t xml:space="preserve">SCADA/EMS/RTU/ICS for </w:t>
          </w:r>
          <w:r w:rsidRPr="00E031C8">
            <w:rPr>
              <w:rStyle w:val="BookTitle"/>
              <w:rFonts w:asciiTheme="minorHAnsi" w:hAnsiTheme="minorHAnsi" w:cstheme="minorHAnsi"/>
              <w:b/>
            </w:rPr>
            <w:t>National Dispatch Centre (NDC)</w:t>
          </w:r>
        </w:p>
        <w:bookmarkEnd w:id="1" w:displacedByCustomXml="next"/>
        <w:sdt>
          <w:sdtPr>
            <w:rPr>
              <w:rFonts w:eastAsia="Calibri" w:cstheme="minorHAnsi"/>
              <w:b/>
              <w:bCs/>
              <w:iCs/>
              <w:caps/>
              <w:color w:val="005BBB"/>
              <w:sz w:val="36"/>
              <w:szCs w:val="36"/>
              <w:lang w:eastAsia="de-DE"/>
            </w:rPr>
            <w:alias w:val="Subtitle"/>
            <w:tag w:val=""/>
            <w:id w:val="328029620"/>
            <w:placeholder>
              <w:docPart w:val="D40E1EB125BF41E0A5D074F0BBAF2EEE"/>
            </w:placeholder>
            <w:dataBinding w:prefixMappings="xmlns:ns0='http://purl.org/dc/elements/1.1/' xmlns:ns1='http://schemas.openxmlformats.org/package/2006/metadata/core-properties' " w:xpath="/ns1:coreProperties[1]/ns0:subject[1]" w:storeItemID="{6C3C8BC8-F283-45AE-878A-BAB7291924A1}"/>
            <w:text/>
          </w:sdtPr>
          <w:sdtContent>
            <w:p w14:paraId="08B9D543" w14:textId="781D92F9" w:rsidR="00127643" w:rsidRPr="00E031C8" w:rsidRDefault="00702BCF" w:rsidP="00A52A23">
              <w:pPr>
                <w:pStyle w:val="NoSpacing"/>
                <w:pBdr>
                  <w:top w:val="single" w:sz="6" w:space="6" w:color="4F81BD" w:themeColor="accent1"/>
                  <w:bottom w:val="single" w:sz="6" w:space="6" w:color="4F81BD" w:themeColor="accent1"/>
                </w:pBdr>
                <w:spacing w:before="240" w:after="240"/>
                <w:jc w:val="center"/>
                <w:rPr>
                  <w:rFonts w:cstheme="minorHAnsi"/>
                  <w:color w:val="4F81BD" w:themeColor="accent1"/>
                  <w:sz w:val="28"/>
                  <w:szCs w:val="28"/>
                </w:rPr>
              </w:pPr>
              <w:r w:rsidRPr="00E031C8">
                <w:rPr>
                  <w:rFonts w:eastAsia="Calibri" w:cstheme="minorHAnsi"/>
                  <w:b/>
                  <w:bCs/>
                  <w:iCs/>
                  <w:caps/>
                  <w:color w:val="005BBB"/>
                  <w:sz w:val="36"/>
                  <w:szCs w:val="36"/>
                  <w:lang w:eastAsia="de-DE"/>
                </w:rPr>
                <w:t>SCADA/EMS/RTU SCOPE of works</w:t>
              </w:r>
            </w:p>
          </w:sdtContent>
        </w:sdt>
        <w:p w14:paraId="5C371260" w14:textId="1897D669" w:rsidR="00127643" w:rsidRPr="00E031C8" w:rsidRDefault="00127643">
          <w:pPr>
            <w:pStyle w:val="NoSpacing"/>
            <w:spacing w:before="480"/>
            <w:jc w:val="center"/>
            <w:rPr>
              <w:rFonts w:cstheme="minorHAnsi"/>
              <w:color w:val="4F81BD" w:themeColor="accent1"/>
            </w:rPr>
          </w:pPr>
          <w:r w:rsidRPr="000E4E5A">
            <w:rPr>
              <w:rFonts w:cstheme="minorHAnsi"/>
              <w:noProof/>
              <w:color w:val="4F81BD" w:themeColor="accent1"/>
            </w:rPr>
            <mc:AlternateContent>
              <mc:Choice Requires="wps">
                <w:drawing>
                  <wp:anchor distT="0" distB="0" distL="114300" distR="114300" simplePos="0" relativeHeight="251661312" behindDoc="0" locked="0" layoutInCell="1" allowOverlap="1" wp14:anchorId="421B1C06" wp14:editId="42BFD50D">
                    <wp:simplePos x="0" y="0"/>
                    <wp:positionH relativeFrom="margin">
                      <wp:align>center</wp:align>
                    </wp:positionH>
                    <mc:AlternateContent>
                      <mc:Choice Requires="wp14">
                        <wp:positionV relativeFrom="page">
                          <wp14:pctPosVOffset>85000</wp14:pctPosVOffset>
                        </wp:positionV>
                      </mc:Choice>
                      <mc:Fallback>
                        <wp:positionV relativeFrom="page">
                          <wp:posOffset>9089390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rPr>
                                  <w:alias w:val="Date"/>
                                  <w:tag w:val=""/>
                                  <w:id w:val="197127006"/>
                                  <w:dataBinding w:prefixMappings="xmlns:ns0='http://schemas.microsoft.com/office/2006/coverPageProps' " w:xpath="/ns0:CoverPageProperties[1]/ns0:PublishDate[1]" w:storeItemID="{55AF091B-3C7A-41E3-B477-F2FDAA23CFDA}"/>
                                  <w:date w:fullDate="2025-07-12T00:00:00Z">
                                    <w:dateFormat w:val="MMMM d, yyyy"/>
                                    <w:lid w:val="en-US"/>
                                    <w:storeMappedDataAs w:val="dateTime"/>
                                    <w:calendar w:val="gregorian"/>
                                  </w:date>
                                </w:sdtPr>
                                <w:sdtContent>
                                  <w:p w14:paraId="683B6FB0" w14:textId="17F3ABAD" w:rsidR="00127643" w:rsidRPr="00E031C8" w:rsidRDefault="00A52A23" w:rsidP="00127643">
                                    <w:pPr>
                                      <w:pStyle w:val="NoSpacing"/>
                                      <w:spacing w:after="40"/>
                                      <w:jc w:val="center"/>
                                      <w:rPr>
                                        <w:b/>
                                      </w:rPr>
                                    </w:pPr>
                                    <w:r w:rsidRPr="00E031C8">
                                      <w:rPr>
                                        <w:b/>
                                      </w:rPr>
                                      <w:t>July 12, 2025</w:t>
                                    </w:r>
                                  </w:p>
                                </w:sdtContent>
                              </w:sdt>
                              <w:p w14:paraId="4B389FE2" w14:textId="02A4D357" w:rsidR="00127643" w:rsidRPr="00E031C8" w:rsidRDefault="00000000" w:rsidP="00127643">
                                <w:pPr>
                                  <w:pStyle w:val="NoSpacing"/>
                                  <w:jc w:val="center"/>
                                  <w:rPr>
                                    <w:color w:val="4F81BD" w:themeColor="accent1"/>
                                    <w:sz w:val="24"/>
                                    <w:szCs w:val="24"/>
                                  </w:rPr>
                                </w:pPr>
                                <w:sdt>
                                  <w:sdtPr>
                                    <w:rPr>
                                      <w:b/>
                                      <w:sz w:val="24"/>
                                      <w:szCs w:val="24"/>
                                    </w:rPr>
                                    <w:alias w:val="Address"/>
                                    <w:tag w:val=""/>
                                    <w:id w:val="-726379553"/>
                                    <w:dataBinding w:prefixMappings="xmlns:ns0='http://schemas.microsoft.com/office/2006/coverPageProps' " w:xpath="/ns0:CoverPageProperties[1]/ns0:CompanyAddress[1]" w:storeItemID="{55AF091B-3C7A-41E3-B477-F2FDAA23CFDA}"/>
                                    <w:text/>
                                  </w:sdtPr>
                                  <w:sdtContent>
                                    <w:r w:rsidR="00127643" w:rsidRPr="00E031C8">
                                      <w:rPr>
                                        <w:b/>
                                        <w:sz w:val="24"/>
                                        <w:szCs w:val="24"/>
                                      </w:rPr>
                                      <w:t>NATIONAL ELECTRIC GRID of UZBEKISTAN - NEGU</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 w14:anchorId="421B1C06" id="Text Box 146" o:spid="_x0000_s1027" type="#_x0000_t202" style="position:absolute;left:0;text-align:left;margin-left:0;margin-top:0;width:516pt;height:43.9pt;z-index:251661312;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" filled="f" stroked="f" strokeweight=".5pt">
                    <v:textbox style="mso-fit-shape-to-text:t" inset="0,0,0,0">
                      <w:txbxContent>
                        <w:sdt>
                          <w:sdtPr>
                            <w:rPr>
                              <w:b/>
                            </w:rPr>
                            <w:alias w:val="Date"/>
                            <w:tag w:val=""/>
                            <w:id w:val="197127006"/>
                            <w:dataBinding w:prefixMappings="xmlns:ns0='http://schemas.microsoft.com/office/2006/coverPageProps' " w:xpath="/ns0:CoverPageProperties[1]/ns0:PublishDate[1]" w:storeItemID="{55AF091B-3C7A-41E3-B477-F2FDAA23CFDA}"/>
                            <w:date w:fullDate="2025-07-12T00:00:00Z">
                              <w:dateFormat w:val="MMMM d, yyyy"/>
                              <w:lid w:val="en-US"/>
                              <w:storeMappedDataAs w:val="dateTime"/>
                              <w:calendar w:val="gregorian"/>
                            </w:date>
                          </w:sdtPr>
                          <w:sdtContent>
                            <w:p w14:paraId="683B6FB0" w14:textId="17F3ABAD" w:rsidR="00127643" w:rsidRPr="00E031C8" w:rsidRDefault="00A52A23" w:rsidP="00127643">
                              <w:pPr>
                                <w:pStyle w:val="NoSpacing"/>
                                <w:spacing w:after="40"/>
                                <w:jc w:val="center"/>
                                <w:rPr>
                                  <w:b/>
                                </w:rPr>
                              </w:pPr>
                              <w:r w:rsidRPr="00E031C8">
                                <w:rPr>
                                  <w:b/>
                                </w:rPr>
                                <w:t>July 12, 2025</w:t>
                              </w:r>
                            </w:p>
                          </w:sdtContent>
                        </w:sdt>
                        <w:p w14:paraId="4B389FE2" w14:textId="02A4D357" w:rsidR="00127643" w:rsidRPr="00E031C8" w:rsidRDefault="00000000" w:rsidP="00127643">
                          <w:pPr>
                            <w:pStyle w:val="NoSpacing"/>
                            <w:jc w:val="center"/>
                            <w:rPr>
                              <w:color w:val="4F81BD" w:themeColor="accent1"/>
                              <w:sz w:val="24"/>
                              <w:szCs w:val="24"/>
                            </w:rPr>
                          </w:pPr>
                          <w:sdt>
                            <w:sdtPr>
                              <w:rPr>
                                <w:b/>
                                <w:sz w:val="24"/>
                                <w:szCs w:val="24"/>
                              </w:rPr>
                              <w:alias w:val="Address"/>
                              <w:tag w:val=""/>
                              <w:id w:val="-726379553"/>
                              <w:dataBinding w:prefixMappings="xmlns:ns0='http://schemas.microsoft.com/office/2006/coverPageProps' " w:xpath="/ns0:CoverPageProperties[1]/ns0:CompanyAddress[1]" w:storeItemID="{55AF091B-3C7A-41E3-B477-F2FDAA23CFDA}"/>
                              <w:text/>
                            </w:sdtPr>
                            <w:sdtContent>
                              <w:r w:rsidR="00127643" w:rsidRPr="00E031C8">
                                <w:rPr>
                                  <w:b/>
                                  <w:sz w:val="24"/>
                                  <w:szCs w:val="24"/>
                                </w:rPr>
                                <w:t>NATIONAL ELECTRIC GRID of UZBEKISTAN - NEGU</w:t>
                              </w:r>
                            </w:sdtContent>
                          </w:sdt>
                        </w:p>
                      </w:txbxContent>
                    </v:textbox>
                    <w10:wrap anchorx="margin" anchory="page"/>
                  </v:shape>
                </w:pict>
              </mc:Fallback>
            </mc:AlternateContent>
          </w:r>
        </w:p>
        <w:p w14:paraId="369D86CF" w14:textId="6A98F088" w:rsidR="00127643" w:rsidRPr="00E031C8" w:rsidRDefault="00127643">
          <w:pPr>
            <w:rPr>
              <w:rFonts w:asciiTheme="minorHAnsi" w:hAnsiTheme="minorHAnsi" w:cstheme="minorHAnsi"/>
              <w:sz w:val="22"/>
              <w:szCs w:val="22"/>
            </w:rPr>
          </w:pPr>
          <w:r w:rsidRPr="000E4E5A">
            <w:rPr>
              <w:rFonts w:asciiTheme="minorHAnsi" w:hAnsiTheme="minorHAnsi" w:cstheme="minorHAnsi"/>
              <w:noProof/>
              <w:sz w:val="22"/>
              <w:szCs w:val="22"/>
              <w:lang w:eastAsia="en-US"/>
            </w:rPr>
            <mc:AlternateContent>
              <mc:Choice Requires="wps">
                <w:drawing>
                  <wp:anchor distT="45720" distB="45720" distL="114300" distR="114300" simplePos="0" relativeHeight="251664384" behindDoc="0" locked="0" layoutInCell="1" allowOverlap="1" wp14:anchorId="7719F8B9" wp14:editId="09A3AF73">
                    <wp:simplePos x="0" y="0"/>
                    <wp:positionH relativeFrom="column">
                      <wp:posOffset>-80645</wp:posOffset>
                    </wp:positionH>
                    <wp:positionV relativeFrom="paragraph">
                      <wp:posOffset>3180080</wp:posOffset>
                    </wp:positionV>
                    <wp:extent cx="2360930" cy="1404620"/>
                    <wp:effectExtent l="0" t="0" r="0" b="3810"/>
                    <wp:wrapSquare wrapText="bothSides"/>
                    <wp:docPr id="241589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94D4862" w14:textId="65504E49" w:rsidR="00127643" w:rsidRPr="000E4E5A" w:rsidRDefault="00127643" w:rsidP="00127643">
                                <w:pPr>
                                  <w:pStyle w:val="EDFTitreDocument"/>
                                  <w:ind w:right="432"/>
                                  <w:jc w:val="both"/>
                                  <w:rPr>
                                    <w:rFonts w:asciiTheme="minorHAnsi" w:hAnsiTheme="minorHAnsi" w:cstheme="minorHAnsi"/>
                                    <w:bCs/>
                                    <w:iCs/>
                                    <w:caps w:val="0"/>
                                    <w:sz w:val="24"/>
                                    <w:szCs w:val="24"/>
                                    <w:lang w:val="en-US"/>
                                  </w:rPr>
                                </w:pPr>
                                <w:r w:rsidRPr="000E4E5A">
                                  <w:rPr>
                                    <w:rFonts w:asciiTheme="minorHAnsi" w:hAnsiTheme="minorHAnsi" w:cstheme="minorHAnsi"/>
                                    <w:bCs/>
                                    <w:iCs/>
                                    <w:caps w:val="0"/>
                                    <w:sz w:val="24"/>
                                    <w:szCs w:val="24"/>
                                    <w:lang w:val="en-US"/>
                                  </w:rPr>
                                  <w:t xml:space="preserve">Section VII, </w:t>
                                </w:r>
                                <w:r w:rsidR="005C4049" w:rsidRPr="000E4E5A">
                                  <w:rPr>
                                    <w:rFonts w:asciiTheme="minorHAnsi" w:hAnsiTheme="minorHAnsi" w:cstheme="minorHAnsi"/>
                                    <w:bCs/>
                                    <w:iCs/>
                                    <w:caps w:val="0"/>
                                    <w:sz w:val="24"/>
                                    <w:szCs w:val="24"/>
                                    <w:lang w:val="en-US"/>
                                  </w:rPr>
                                  <w:t xml:space="preserve">Volume </w:t>
                                </w:r>
                                <w:r w:rsidRPr="000E4E5A">
                                  <w:rPr>
                                    <w:rFonts w:asciiTheme="minorHAnsi" w:hAnsiTheme="minorHAnsi" w:cstheme="minorHAnsi"/>
                                    <w:bCs/>
                                    <w:iCs/>
                                    <w:caps w:val="0"/>
                                    <w:sz w:val="24"/>
                                    <w:szCs w:val="24"/>
                                    <w:lang w:val="en-US"/>
                                  </w:rPr>
                                  <w:t>A</w:t>
                                </w:r>
                              </w:p>
                              <w:p w14:paraId="54DEC705" w14:textId="77777777" w:rsidR="00127643" w:rsidRPr="000E4E5A" w:rsidRDefault="00127643" w:rsidP="00127643">
                                <w:pPr>
                                  <w:pStyle w:val="EDFTitreDocument"/>
                                  <w:ind w:right="432"/>
                                  <w:jc w:val="both"/>
                                  <w:rPr>
                                    <w:rFonts w:asciiTheme="minorHAnsi" w:hAnsiTheme="minorHAnsi" w:cstheme="minorHAnsi"/>
                                    <w:bCs/>
                                    <w:iCs/>
                                    <w:sz w:val="24"/>
                                    <w:szCs w:val="24"/>
                                    <w:lang w:val="en-US"/>
                                  </w:rPr>
                                </w:pPr>
                                <w:r w:rsidRPr="000E4E5A">
                                  <w:rPr>
                                    <w:rFonts w:asciiTheme="minorHAnsi" w:hAnsiTheme="minorHAnsi" w:cstheme="minorHAnsi"/>
                                    <w:bCs/>
                                    <w:iCs/>
                                    <w:caps w:val="0"/>
                                    <w:sz w:val="24"/>
                                    <w:szCs w:val="24"/>
                                    <w:lang w:val="en-US"/>
                                  </w:rPr>
                                  <w:t>Final Version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719F8B9" id="_x0000_s1028" type="#_x0000_t202" style="position:absolute;margin-left:-6.35pt;margin-top:250.4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" filled="f" stroked="f">
                    <v:textbox style="mso-fit-shape-to-text:t">
                      <w:txbxContent>
                        <w:p w14:paraId="694D4862" w14:textId="65504E49" w:rsidR="00127643" w:rsidRPr="000E4E5A" w:rsidRDefault="00127643" w:rsidP="00127643">
                          <w:pPr>
                            <w:pStyle w:val="EDFTitreDocument"/>
                            <w:ind w:right="432"/>
                            <w:jc w:val="both"/>
                            <w:rPr>
                              <w:rFonts w:asciiTheme="minorHAnsi" w:hAnsiTheme="minorHAnsi" w:cstheme="minorHAnsi"/>
                              <w:bCs/>
                              <w:iCs/>
                              <w:caps w:val="0"/>
                              <w:sz w:val="24"/>
                              <w:szCs w:val="24"/>
                              <w:lang w:val="en-US"/>
                            </w:rPr>
                          </w:pPr>
                          <w:r w:rsidRPr="000E4E5A">
                            <w:rPr>
                              <w:rFonts w:asciiTheme="minorHAnsi" w:hAnsiTheme="minorHAnsi" w:cstheme="minorHAnsi"/>
                              <w:bCs/>
                              <w:iCs/>
                              <w:caps w:val="0"/>
                              <w:sz w:val="24"/>
                              <w:szCs w:val="24"/>
                              <w:lang w:val="en-US"/>
                            </w:rPr>
                            <w:t xml:space="preserve">Section VII, </w:t>
                          </w:r>
                          <w:r w:rsidR="005C4049" w:rsidRPr="000E4E5A">
                            <w:rPr>
                              <w:rFonts w:asciiTheme="minorHAnsi" w:hAnsiTheme="minorHAnsi" w:cstheme="minorHAnsi"/>
                              <w:bCs/>
                              <w:iCs/>
                              <w:caps w:val="0"/>
                              <w:sz w:val="24"/>
                              <w:szCs w:val="24"/>
                              <w:lang w:val="en-US"/>
                            </w:rPr>
                            <w:t xml:space="preserve">Volume </w:t>
                          </w:r>
                          <w:r w:rsidRPr="000E4E5A">
                            <w:rPr>
                              <w:rFonts w:asciiTheme="minorHAnsi" w:hAnsiTheme="minorHAnsi" w:cstheme="minorHAnsi"/>
                              <w:bCs/>
                              <w:iCs/>
                              <w:caps w:val="0"/>
                              <w:sz w:val="24"/>
                              <w:szCs w:val="24"/>
                              <w:lang w:val="en-US"/>
                            </w:rPr>
                            <w:t>A</w:t>
                          </w:r>
                        </w:p>
                        <w:p w14:paraId="54DEC705" w14:textId="77777777" w:rsidR="00127643" w:rsidRPr="000E4E5A" w:rsidRDefault="00127643" w:rsidP="00127643">
                          <w:pPr>
                            <w:pStyle w:val="EDFTitreDocument"/>
                            <w:ind w:right="432"/>
                            <w:jc w:val="both"/>
                            <w:rPr>
                              <w:rFonts w:asciiTheme="minorHAnsi" w:hAnsiTheme="minorHAnsi" w:cstheme="minorHAnsi"/>
                              <w:bCs/>
                              <w:iCs/>
                              <w:sz w:val="24"/>
                              <w:szCs w:val="24"/>
                              <w:lang w:val="en-US"/>
                            </w:rPr>
                          </w:pPr>
                          <w:r w:rsidRPr="000E4E5A">
                            <w:rPr>
                              <w:rFonts w:asciiTheme="minorHAnsi" w:hAnsiTheme="minorHAnsi" w:cstheme="minorHAnsi"/>
                              <w:bCs/>
                              <w:iCs/>
                              <w:caps w:val="0"/>
                              <w:sz w:val="24"/>
                              <w:szCs w:val="24"/>
                              <w:lang w:val="en-US"/>
                            </w:rPr>
                            <w:t>Final Version</w:t>
                          </w:r>
                        </w:p>
                      </w:txbxContent>
                    </v:textbox>
                    <w10:wrap type="square"/>
                  </v:shape>
                </w:pict>
              </mc:Fallback>
            </mc:AlternateContent>
          </w:r>
          <w:r w:rsidRPr="00E031C8">
            <w:rPr>
              <w:rFonts w:asciiTheme="minorHAnsi" w:hAnsiTheme="minorHAnsi" w:cstheme="minorHAnsi"/>
              <w:sz w:val="22"/>
              <w:szCs w:val="22"/>
            </w:rPr>
            <w:br w:type="page"/>
          </w:r>
        </w:p>
      </w:sdtContent>
    </w:sdt>
    <w:p w14:paraId="7908814D" w14:textId="77777777" w:rsidR="00E045EC" w:rsidRPr="00E031C8" w:rsidRDefault="00E045EC" w:rsidP="00E045EC">
      <w:pPr>
        <w:pStyle w:val="EDFTitre1"/>
        <w:rPr>
          <w:rFonts w:asciiTheme="minorHAnsi" w:hAnsiTheme="minorHAnsi" w:cstheme="minorHAnsi"/>
        </w:rPr>
      </w:pPr>
      <w:bookmarkStart w:id="2" w:name="_Toc204800478"/>
      <w:bookmarkEnd w:id="0"/>
      <w:r w:rsidRPr="00E031C8">
        <w:rPr>
          <w:rFonts w:asciiTheme="minorHAnsi" w:hAnsiTheme="minorHAnsi" w:cstheme="minorHAnsi"/>
        </w:rPr>
        <w:lastRenderedPageBreak/>
        <w:t>Acronyms used in the Technical Requirements</w:t>
      </w:r>
      <w:bookmarkEnd w:id="2"/>
    </w:p>
    <w:tbl>
      <w:tblPr>
        <w:tblW w:w="6162" w:type="dxa"/>
        <w:jc w:val="center"/>
        <w:tblCellMar>
          <w:left w:w="70" w:type="dxa"/>
          <w:right w:w="70" w:type="dxa"/>
        </w:tblCellMar>
        <w:tblLook w:val="04A0" w:firstRow="1" w:lastRow="0" w:firstColumn="1" w:lastColumn="0" w:noHBand="0" w:noVBand="1"/>
      </w:tblPr>
      <w:tblGrid>
        <w:gridCol w:w="1775"/>
        <w:gridCol w:w="4387"/>
      </w:tblGrid>
      <w:tr w:rsidR="00E045EC" w:rsidRPr="00E031C8" w14:paraId="5EBB09E1" w14:textId="77777777" w:rsidTr="007A03CD">
        <w:trPr>
          <w:trHeight w:val="300"/>
          <w:jc w:val="center"/>
        </w:trPr>
        <w:tc>
          <w:tcPr>
            <w:tcW w:w="177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55557E" w14:textId="77777777" w:rsidR="00E045EC" w:rsidRPr="00E031C8" w:rsidRDefault="00E045EC" w:rsidP="007A03CD">
            <w:pPr>
              <w:spacing w:before="120" w:after="120"/>
              <w:jc w:val="center"/>
              <w:rPr>
                <w:rFonts w:asciiTheme="minorHAnsi" w:hAnsiTheme="minorHAnsi" w:cstheme="minorHAnsi"/>
                <w:b/>
                <w:bCs/>
                <w:color w:val="000000"/>
                <w:sz w:val="22"/>
                <w:szCs w:val="22"/>
                <w:u w:val="single"/>
                <w:lang w:eastAsia="fr-FR"/>
              </w:rPr>
            </w:pPr>
            <w:r w:rsidRPr="00E031C8">
              <w:rPr>
                <w:rFonts w:asciiTheme="minorHAnsi" w:hAnsiTheme="minorHAnsi" w:cstheme="minorHAnsi"/>
                <w:b/>
                <w:bCs/>
                <w:color w:val="000000"/>
                <w:sz w:val="22"/>
                <w:szCs w:val="22"/>
                <w:u w:val="single"/>
                <w:lang w:eastAsia="fr-FR"/>
              </w:rPr>
              <w:t>Abbreviations</w:t>
            </w:r>
          </w:p>
        </w:tc>
        <w:tc>
          <w:tcPr>
            <w:tcW w:w="4387" w:type="dxa"/>
            <w:tcBorders>
              <w:top w:val="single" w:sz="8" w:space="0" w:color="auto"/>
              <w:left w:val="nil"/>
              <w:bottom w:val="single" w:sz="8" w:space="0" w:color="auto"/>
              <w:right w:val="single" w:sz="8" w:space="0" w:color="auto"/>
            </w:tcBorders>
            <w:shd w:val="clear" w:color="auto" w:fill="auto"/>
            <w:vAlign w:val="center"/>
            <w:hideMark/>
          </w:tcPr>
          <w:p w14:paraId="22BD999E" w14:textId="77777777" w:rsidR="00E045EC" w:rsidRPr="00E031C8" w:rsidRDefault="00E045EC" w:rsidP="007A03CD">
            <w:pPr>
              <w:spacing w:before="120" w:after="120"/>
              <w:jc w:val="center"/>
              <w:rPr>
                <w:rFonts w:asciiTheme="minorHAnsi" w:hAnsiTheme="minorHAnsi" w:cstheme="minorHAnsi"/>
                <w:b/>
                <w:bCs/>
                <w:color w:val="000000"/>
                <w:sz w:val="22"/>
                <w:szCs w:val="22"/>
                <w:u w:val="single"/>
                <w:lang w:eastAsia="fr-FR"/>
              </w:rPr>
            </w:pPr>
            <w:r w:rsidRPr="00E031C8">
              <w:rPr>
                <w:rFonts w:asciiTheme="minorHAnsi" w:hAnsiTheme="minorHAnsi" w:cstheme="minorHAnsi"/>
                <w:b/>
                <w:bCs/>
                <w:color w:val="000000"/>
                <w:sz w:val="22"/>
                <w:szCs w:val="22"/>
                <w:u w:val="single"/>
                <w:lang w:eastAsia="fr-FR"/>
              </w:rPr>
              <w:t>Meanings</w:t>
            </w:r>
          </w:p>
        </w:tc>
      </w:tr>
      <w:tr w:rsidR="00E045EC" w:rsidRPr="00E031C8" w14:paraId="5822AF1D"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4876E184"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AB</w:t>
            </w:r>
          </w:p>
        </w:tc>
        <w:tc>
          <w:tcPr>
            <w:tcW w:w="4387" w:type="dxa"/>
            <w:tcBorders>
              <w:top w:val="nil"/>
              <w:left w:val="nil"/>
              <w:bottom w:val="single" w:sz="8" w:space="0" w:color="auto"/>
              <w:right w:val="single" w:sz="8" w:space="0" w:color="auto"/>
            </w:tcBorders>
            <w:shd w:val="clear" w:color="auto" w:fill="auto"/>
            <w:vAlign w:val="center"/>
            <w:hideMark/>
          </w:tcPr>
          <w:p w14:paraId="13B66A8F"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 xml:space="preserve">Administrative Building </w:t>
            </w:r>
          </w:p>
        </w:tc>
      </w:tr>
      <w:tr w:rsidR="00E045EC" w:rsidRPr="00E031C8" w14:paraId="6FDF745C"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45A4CA18"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AC / DC</w:t>
            </w:r>
          </w:p>
        </w:tc>
        <w:tc>
          <w:tcPr>
            <w:tcW w:w="4387" w:type="dxa"/>
            <w:tcBorders>
              <w:top w:val="nil"/>
              <w:left w:val="nil"/>
              <w:bottom w:val="single" w:sz="8" w:space="0" w:color="auto"/>
              <w:right w:val="single" w:sz="8" w:space="0" w:color="auto"/>
            </w:tcBorders>
            <w:shd w:val="clear" w:color="auto" w:fill="auto"/>
            <w:vAlign w:val="center"/>
            <w:hideMark/>
          </w:tcPr>
          <w:p w14:paraId="5DE9DD66"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Alternative / Direct Current</w:t>
            </w:r>
          </w:p>
        </w:tc>
      </w:tr>
      <w:tr w:rsidR="00E045EC" w:rsidRPr="00E031C8" w14:paraId="304685DB"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6A7FD33F"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AGC</w:t>
            </w:r>
          </w:p>
        </w:tc>
        <w:tc>
          <w:tcPr>
            <w:tcW w:w="4387" w:type="dxa"/>
            <w:tcBorders>
              <w:top w:val="nil"/>
              <w:left w:val="nil"/>
              <w:bottom w:val="single" w:sz="8" w:space="0" w:color="auto"/>
              <w:right w:val="single" w:sz="8" w:space="0" w:color="auto"/>
            </w:tcBorders>
            <w:shd w:val="clear" w:color="auto" w:fill="auto"/>
            <w:vAlign w:val="center"/>
            <w:hideMark/>
          </w:tcPr>
          <w:p w14:paraId="44D81265"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Automatic Generation Control</w:t>
            </w:r>
          </w:p>
        </w:tc>
      </w:tr>
      <w:tr w:rsidR="00E045EC" w:rsidRPr="00E031C8" w14:paraId="05114A6F"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1C8A023F"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AVR</w:t>
            </w:r>
          </w:p>
        </w:tc>
        <w:tc>
          <w:tcPr>
            <w:tcW w:w="4387" w:type="dxa"/>
            <w:tcBorders>
              <w:top w:val="nil"/>
              <w:left w:val="nil"/>
              <w:bottom w:val="single" w:sz="8" w:space="0" w:color="auto"/>
              <w:right w:val="single" w:sz="8" w:space="0" w:color="auto"/>
            </w:tcBorders>
            <w:shd w:val="clear" w:color="auto" w:fill="auto"/>
            <w:vAlign w:val="center"/>
            <w:hideMark/>
          </w:tcPr>
          <w:p w14:paraId="7584DCA3"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Automatic Voltage Regulation</w:t>
            </w:r>
          </w:p>
        </w:tc>
      </w:tr>
      <w:tr w:rsidR="00E045EC" w:rsidRPr="00E031C8" w14:paraId="0F385408"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0361497D"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BCR</w:t>
            </w:r>
          </w:p>
        </w:tc>
        <w:tc>
          <w:tcPr>
            <w:tcW w:w="4387" w:type="dxa"/>
            <w:tcBorders>
              <w:top w:val="nil"/>
              <w:left w:val="nil"/>
              <w:bottom w:val="single" w:sz="8" w:space="0" w:color="auto"/>
              <w:right w:val="single" w:sz="8" w:space="0" w:color="auto"/>
            </w:tcBorders>
            <w:shd w:val="clear" w:color="auto" w:fill="auto"/>
            <w:vAlign w:val="center"/>
            <w:hideMark/>
          </w:tcPr>
          <w:p w14:paraId="464CE6A0"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Benefit-Cost Ratio</w:t>
            </w:r>
          </w:p>
        </w:tc>
      </w:tr>
      <w:tr w:rsidR="00E045EC" w:rsidRPr="00E031C8" w14:paraId="1BF2D7CA"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7EFC6A74"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BCU</w:t>
            </w:r>
          </w:p>
        </w:tc>
        <w:tc>
          <w:tcPr>
            <w:tcW w:w="4387" w:type="dxa"/>
            <w:tcBorders>
              <w:top w:val="nil"/>
              <w:left w:val="nil"/>
              <w:bottom w:val="single" w:sz="8" w:space="0" w:color="auto"/>
              <w:right w:val="single" w:sz="8" w:space="0" w:color="auto"/>
            </w:tcBorders>
            <w:shd w:val="clear" w:color="auto" w:fill="auto"/>
            <w:vAlign w:val="center"/>
            <w:hideMark/>
          </w:tcPr>
          <w:p w14:paraId="348CE325"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Bay Control Unit</w:t>
            </w:r>
          </w:p>
        </w:tc>
      </w:tr>
      <w:tr w:rsidR="00E045EC" w:rsidRPr="00E031C8" w14:paraId="4778FCD7"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4E4D0F96"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BNDC</w:t>
            </w:r>
          </w:p>
        </w:tc>
        <w:tc>
          <w:tcPr>
            <w:tcW w:w="4387" w:type="dxa"/>
            <w:tcBorders>
              <w:top w:val="nil"/>
              <w:left w:val="nil"/>
              <w:bottom w:val="single" w:sz="8" w:space="0" w:color="auto"/>
              <w:right w:val="single" w:sz="8" w:space="0" w:color="auto"/>
            </w:tcBorders>
            <w:shd w:val="clear" w:color="auto" w:fill="auto"/>
            <w:vAlign w:val="center"/>
            <w:hideMark/>
          </w:tcPr>
          <w:p w14:paraId="7D5BD7F6"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Backup National Dispatch Centre</w:t>
            </w:r>
          </w:p>
        </w:tc>
      </w:tr>
      <w:tr w:rsidR="00E045EC" w:rsidRPr="00E031C8" w14:paraId="32100203"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0788A358"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CAPS</w:t>
            </w:r>
          </w:p>
        </w:tc>
        <w:tc>
          <w:tcPr>
            <w:tcW w:w="4387" w:type="dxa"/>
            <w:tcBorders>
              <w:top w:val="nil"/>
              <w:left w:val="nil"/>
              <w:bottom w:val="single" w:sz="8" w:space="0" w:color="auto"/>
              <w:right w:val="single" w:sz="8" w:space="0" w:color="auto"/>
            </w:tcBorders>
            <w:shd w:val="clear" w:color="auto" w:fill="auto"/>
            <w:vAlign w:val="center"/>
            <w:hideMark/>
          </w:tcPr>
          <w:p w14:paraId="1FEF1547"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Central Asian Power System</w:t>
            </w:r>
          </w:p>
        </w:tc>
      </w:tr>
      <w:tr w:rsidR="00E045EC" w:rsidRPr="00E031C8" w14:paraId="5412B74E"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2B29EFED"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CB</w:t>
            </w:r>
          </w:p>
        </w:tc>
        <w:tc>
          <w:tcPr>
            <w:tcW w:w="4387" w:type="dxa"/>
            <w:tcBorders>
              <w:top w:val="nil"/>
              <w:left w:val="nil"/>
              <w:bottom w:val="single" w:sz="8" w:space="0" w:color="auto"/>
              <w:right w:val="single" w:sz="8" w:space="0" w:color="auto"/>
            </w:tcBorders>
            <w:shd w:val="clear" w:color="auto" w:fill="auto"/>
            <w:vAlign w:val="center"/>
            <w:hideMark/>
          </w:tcPr>
          <w:p w14:paraId="02E631D7"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Circuit Breaker</w:t>
            </w:r>
          </w:p>
        </w:tc>
      </w:tr>
      <w:tr w:rsidR="00E045EC" w:rsidRPr="00E031C8" w14:paraId="04EF6370"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6D0F2000"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CCGT</w:t>
            </w:r>
          </w:p>
        </w:tc>
        <w:tc>
          <w:tcPr>
            <w:tcW w:w="4387" w:type="dxa"/>
            <w:tcBorders>
              <w:top w:val="nil"/>
              <w:left w:val="nil"/>
              <w:bottom w:val="single" w:sz="8" w:space="0" w:color="auto"/>
              <w:right w:val="single" w:sz="8" w:space="0" w:color="auto"/>
            </w:tcBorders>
            <w:shd w:val="clear" w:color="auto" w:fill="auto"/>
            <w:vAlign w:val="center"/>
            <w:hideMark/>
          </w:tcPr>
          <w:p w14:paraId="784B89B9"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Combined Cycle Gas Turbine</w:t>
            </w:r>
          </w:p>
        </w:tc>
      </w:tr>
      <w:tr w:rsidR="00E045EC" w:rsidRPr="00E031C8" w14:paraId="711D5CB1"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6EC68272"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CDC “Energiya”</w:t>
            </w:r>
          </w:p>
        </w:tc>
        <w:tc>
          <w:tcPr>
            <w:tcW w:w="4387" w:type="dxa"/>
            <w:tcBorders>
              <w:top w:val="nil"/>
              <w:left w:val="nil"/>
              <w:bottom w:val="single" w:sz="8" w:space="0" w:color="auto"/>
              <w:right w:val="single" w:sz="8" w:space="0" w:color="auto"/>
            </w:tcBorders>
            <w:shd w:val="clear" w:color="auto" w:fill="auto"/>
            <w:vAlign w:val="center"/>
            <w:hideMark/>
          </w:tcPr>
          <w:p w14:paraId="5087498C"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Coordinating Dispatch Centre “Energiya”</w:t>
            </w:r>
          </w:p>
        </w:tc>
      </w:tr>
      <w:tr w:rsidR="00E045EC" w:rsidRPr="00E031C8" w14:paraId="504F1BF3"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0E79F488"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CHP</w:t>
            </w:r>
          </w:p>
        </w:tc>
        <w:tc>
          <w:tcPr>
            <w:tcW w:w="4387" w:type="dxa"/>
            <w:tcBorders>
              <w:top w:val="nil"/>
              <w:left w:val="nil"/>
              <w:bottom w:val="single" w:sz="8" w:space="0" w:color="auto"/>
              <w:right w:val="single" w:sz="8" w:space="0" w:color="auto"/>
            </w:tcBorders>
            <w:shd w:val="clear" w:color="auto" w:fill="auto"/>
            <w:vAlign w:val="center"/>
            <w:hideMark/>
          </w:tcPr>
          <w:p w14:paraId="77A6AD31"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Combined Heat and Power</w:t>
            </w:r>
          </w:p>
        </w:tc>
      </w:tr>
      <w:tr w:rsidR="00E045EC" w:rsidRPr="00E031C8" w14:paraId="739DC36C"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05F00988"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CIM</w:t>
            </w:r>
          </w:p>
        </w:tc>
        <w:tc>
          <w:tcPr>
            <w:tcW w:w="4387" w:type="dxa"/>
            <w:tcBorders>
              <w:top w:val="nil"/>
              <w:left w:val="nil"/>
              <w:bottom w:val="single" w:sz="8" w:space="0" w:color="auto"/>
              <w:right w:val="single" w:sz="8" w:space="0" w:color="auto"/>
            </w:tcBorders>
            <w:shd w:val="clear" w:color="auto" w:fill="auto"/>
            <w:vAlign w:val="center"/>
            <w:hideMark/>
          </w:tcPr>
          <w:p w14:paraId="64AA481F"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Common Information Model</w:t>
            </w:r>
          </w:p>
        </w:tc>
      </w:tr>
      <w:tr w:rsidR="00E045EC" w:rsidRPr="00E031C8" w14:paraId="13EA3BC2"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065EF13C"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CT</w:t>
            </w:r>
          </w:p>
        </w:tc>
        <w:tc>
          <w:tcPr>
            <w:tcW w:w="4387" w:type="dxa"/>
            <w:tcBorders>
              <w:top w:val="nil"/>
              <w:left w:val="nil"/>
              <w:bottom w:val="single" w:sz="8" w:space="0" w:color="auto"/>
              <w:right w:val="single" w:sz="8" w:space="0" w:color="auto"/>
            </w:tcBorders>
            <w:shd w:val="clear" w:color="auto" w:fill="auto"/>
            <w:vAlign w:val="center"/>
            <w:hideMark/>
          </w:tcPr>
          <w:p w14:paraId="03594CF6"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Current Transformer</w:t>
            </w:r>
          </w:p>
        </w:tc>
      </w:tr>
      <w:tr w:rsidR="00E045EC" w:rsidRPr="00E031C8" w14:paraId="5323342B"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1C033268"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DC</w:t>
            </w:r>
          </w:p>
        </w:tc>
        <w:tc>
          <w:tcPr>
            <w:tcW w:w="4387" w:type="dxa"/>
            <w:tcBorders>
              <w:top w:val="nil"/>
              <w:left w:val="nil"/>
              <w:bottom w:val="single" w:sz="8" w:space="0" w:color="auto"/>
              <w:right w:val="single" w:sz="8" w:space="0" w:color="auto"/>
            </w:tcBorders>
            <w:shd w:val="clear" w:color="auto" w:fill="auto"/>
            <w:vAlign w:val="center"/>
            <w:hideMark/>
          </w:tcPr>
          <w:p w14:paraId="41B18AB6"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Dispatch Centre</w:t>
            </w:r>
          </w:p>
        </w:tc>
      </w:tr>
      <w:tr w:rsidR="00E045EC" w:rsidRPr="00E031C8" w14:paraId="7B7A4813"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08953D7A"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DCS</w:t>
            </w:r>
          </w:p>
        </w:tc>
        <w:tc>
          <w:tcPr>
            <w:tcW w:w="4387" w:type="dxa"/>
            <w:tcBorders>
              <w:top w:val="nil"/>
              <w:left w:val="nil"/>
              <w:bottom w:val="single" w:sz="8" w:space="0" w:color="auto"/>
              <w:right w:val="single" w:sz="8" w:space="0" w:color="auto"/>
            </w:tcBorders>
            <w:shd w:val="clear" w:color="auto" w:fill="auto"/>
            <w:vAlign w:val="center"/>
            <w:hideMark/>
          </w:tcPr>
          <w:p w14:paraId="60641B5A"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Distributed Control System</w:t>
            </w:r>
          </w:p>
        </w:tc>
      </w:tr>
      <w:tr w:rsidR="00E045EC" w:rsidRPr="00E031C8" w14:paraId="793D4C9E"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1D2BEED3"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DMZ</w:t>
            </w:r>
          </w:p>
        </w:tc>
        <w:tc>
          <w:tcPr>
            <w:tcW w:w="4387" w:type="dxa"/>
            <w:tcBorders>
              <w:top w:val="nil"/>
              <w:left w:val="nil"/>
              <w:bottom w:val="single" w:sz="8" w:space="0" w:color="auto"/>
              <w:right w:val="single" w:sz="8" w:space="0" w:color="auto"/>
            </w:tcBorders>
            <w:shd w:val="clear" w:color="auto" w:fill="auto"/>
            <w:vAlign w:val="center"/>
            <w:hideMark/>
          </w:tcPr>
          <w:p w14:paraId="3975DA1D"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 xml:space="preserve">Demilitarized Zone  </w:t>
            </w:r>
          </w:p>
        </w:tc>
      </w:tr>
      <w:tr w:rsidR="00E045EC" w:rsidRPr="00E031C8" w14:paraId="506EC111"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3FB1518B"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DTS</w:t>
            </w:r>
          </w:p>
        </w:tc>
        <w:tc>
          <w:tcPr>
            <w:tcW w:w="4387" w:type="dxa"/>
            <w:tcBorders>
              <w:top w:val="nil"/>
              <w:left w:val="nil"/>
              <w:bottom w:val="single" w:sz="8" w:space="0" w:color="auto"/>
              <w:right w:val="single" w:sz="8" w:space="0" w:color="auto"/>
            </w:tcBorders>
            <w:shd w:val="clear" w:color="auto" w:fill="auto"/>
            <w:vAlign w:val="center"/>
            <w:hideMark/>
          </w:tcPr>
          <w:p w14:paraId="10921CFD"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Dispatcher Training Simulator</w:t>
            </w:r>
          </w:p>
        </w:tc>
      </w:tr>
      <w:tr w:rsidR="00E045EC" w:rsidRPr="00E031C8" w14:paraId="282EBC07"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43F19AFE"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E&amp;S</w:t>
            </w:r>
          </w:p>
        </w:tc>
        <w:tc>
          <w:tcPr>
            <w:tcW w:w="4387" w:type="dxa"/>
            <w:tcBorders>
              <w:top w:val="nil"/>
              <w:left w:val="nil"/>
              <w:bottom w:val="single" w:sz="8" w:space="0" w:color="auto"/>
              <w:right w:val="single" w:sz="8" w:space="0" w:color="auto"/>
            </w:tcBorders>
            <w:shd w:val="clear" w:color="auto" w:fill="auto"/>
            <w:vAlign w:val="center"/>
            <w:hideMark/>
          </w:tcPr>
          <w:p w14:paraId="26D3D8BE"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Environmental and Social</w:t>
            </w:r>
          </w:p>
        </w:tc>
      </w:tr>
      <w:tr w:rsidR="00E045EC" w:rsidRPr="00E031C8" w14:paraId="30B4D1C5"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23F02B91"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 xml:space="preserve">ECAP </w:t>
            </w:r>
          </w:p>
        </w:tc>
        <w:tc>
          <w:tcPr>
            <w:tcW w:w="4387" w:type="dxa"/>
            <w:tcBorders>
              <w:top w:val="nil"/>
              <w:left w:val="nil"/>
              <w:bottom w:val="single" w:sz="8" w:space="0" w:color="auto"/>
              <w:right w:val="single" w:sz="8" w:space="0" w:color="auto"/>
            </w:tcBorders>
            <w:shd w:val="clear" w:color="auto" w:fill="auto"/>
            <w:vAlign w:val="center"/>
            <w:hideMark/>
          </w:tcPr>
          <w:p w14:paraId="4FC4170B"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 xml:space="preserve">Environmental Commitment and Action Plan </w:t>
            </w:r>
          </w:p>
        </w:tc>
      </w:tr>
      <w:tr w:rsidR="00E045EC" w:rsidRPr="00E031C8" w14:paraId="6BFCC93E"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23E04511"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EHS</w:t>
            </w:r>
          </w:p>
        </w:tc>
        <w:tc>
          <w:tcPr>
            <w:tcW w:w="4387" w:type="dxa"/>
            <w:tcBorders>
              <w:top w:val="nil"/>
              <w:left w:val="nil"/>
              <w:bottom w:val="single" w:sz="8" w:space="0" w:color="auto"/>
              <w:right w:val="single" w:sz="8" w:space="0" w:color="auto"/>
            </w:tcBorders>
            <w:shd w:val="clear" w:color="auto" w:fill="auto"/>
            <w:vAlign w:val="center"/>
            <w:hideMark/>
          </w:tcPr>
          <w:p w14:paraId="6DC65020"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Environment, Health, and Safety</w:t>
            </w:r>
          </w:p>
        </w:tc>
      </w:tr>
      <w:tr w:rsidR="00E045EC" w:rsidRPr="00E031C8" w14:paraId="59F2BE37"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5BC145D5"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EIRR</w:t>
            </w:r>
          </w:p>
        </w:tc>
        <w:tc>
          <w:tcPr>
            <w:tcW w:w="4387" w:type="dxa"/>
            <w:tcBorders>
              <w:top w:val="nil"/>
              <w:left w:val="nil"/>
              <w:bottom w:val="single" w:sz="8" w:space="0" w:color="auto"/>
              <w:right w:val="single" w:sz="8" w:space="0" w:color="auto"/>
            </w:tcBorders>
            <w:shd w:val="clear" w:color="auto" w:fill="auto"/>
            <w:vAlign w:val="center"/>
            <w:hideMark/>
          </w:tcPr>
          <w:p w14:paraId="20A0F564"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Economic Internal Rate of Return</w:t>
            </w:r>
          </w:p>
        </w:tc>
      </w:tr>
      <w:tr w:rsidR="00E045EC" w:rsidRPr="00E031C8" w14:paraId="6231B3EB"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5078295C"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EMS</w:t>
            </w:r>
          </w:p>
        </w:tc>
        <w:tc>
          <w:tcPr>
            <w:tcW w:w="4387" w:type="dxa"/>
            <w:tcBorders>
              <w:top w:val="nil"/>
              <w:left w:val="nil"/>
              <w:bottom w:val="single" w:sz="8" w:space="0" w:color="auto"/>
              <w:right w:val="single" w:sz="8" w:space="0" w:color="auto"/>
            </w:tcBorders>
            <w:shd w:val="clear" w:color="auto" w:fill="auto"/>
            <w:vAlign w:val="center"/>
            <w:hideMark/>
          </w:tcPr>
          <w:p w14:paraId="2CD77F0C"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Energy Management System</w:t>
            </w:r>
          </w:p>
        </w:tc>
      </w:tr>
      <w:tr w:rsidR="00E045EC" w:rsidRPr="00E031C8" w14:paraId="36B60803"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27D01FEE"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lastRenderedPageBreak/>
              <w:t>EnR</w:t>
            </w:r>
          </w:p>
        </w:tc>
        <w:tc>
          <w:tcPr>
            <w:tcW w:w="4387" w:type="dxa"/>
            <w:tcBorders>
              <w:top w:val="nil"/>
              <w:left w:val="nil"/>
              <w:bottom w:val="single" w:sz="8" w:space="0" w:color="auto"/>
              <w:right w:val="single" w:sz="8" w:space="0" w:color="auto"/>
            </w:tcBorders>
            <w:shd w:val="clear" w:color="auto" w:fill="auto"/>
            <w:vAlign w:val="center"/>
            <w:hideMark/>
          </w:tcPr>
          <w:p w14:paraId="7665B3F7" w14:textId="4807D853"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Energie Renewables / Renewables</w:t>
            </w:r>
          </w:p>
        </w:tc>
      </w:tr>
      <w:tr w:rsidR="00E045EC" w:rsidRPr="00E031C8" w14:paraId="56A2F25C"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005E298B"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EPC</w:t>
            </w:r>
          </w:p>
        </w:tc>
        <w:tc>
          <w:tcPr>
            <w:tcW w:w="4387" w:type="dxa"/>
            <w:tcBorders>
              <w:top w:val="nil"/>
              <w:left w:val="nil"/>
              <w:bottom w:val="single" w:sz="8" w:space="0" w:color="auto"/>
              <w:right w:val="single" w:sz="8" w:space="0" w:color="auto"/>
            </w:tcBorders>
            <w:shd w:val="clear" w:color="auto" w:fill="auto"/>
            <w:vAlign w:val="center"/>
            <w:hideMark/>
          </w:tcPr>
          <w:p w14:paraId="376C73CB"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Engineering, Procurement, and Construction</w:t>
            </w:r>
          </w:p>
        </w:tc>
      </w:tr>
      <w:tr w:rsidR="00E045EC" w:rsidRPr="00E031C8" w14:paraId="034D6E93"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4438A3D0"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 xml:space="preserve">ERP </w:t>
            </w:r>
          </w:p>
        </w:tc>
        <w:tc>
          <w:tcPr>
            <w:tcW w:w="4387" w:type="dxa"/>
            <w:tcBorders>
              <w:top w:val="nil"/>
              <w:left w:val="nil"/>
              <w:bottom w:val="single" w:sz="8" w:space="0" w:color="auto"/>
              <w:right w:val="single" w:sz="8" w:space="0" w:color="auto"/>
            </w:tcBorders>
            <w:shd w:val="clear" w:color="auto" w:fill="auto"/>
            <w:vAlign w:val="center"/>
            <w:hideMark/>
          </w:tcPr>
          <w:p w14:paraId="4BF14E16"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 xml:space="preserve">Emergency Response Plan </w:t>
            </w:r>
          </w:p>
        </w:tc>
      </w:tr>
      <w:tr w:rsidR="00E045EC" w:rsidRPr="00E031C8" w14:paraId="343AB1E0" w14:textId="77777777" w:rsidTr="007A03CD">
        <w:trPr>
          <w:trHeight w:val="59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4C97A2F1"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ERP / BI</w:t>
            </w:r>
          </w:p>
        </w:tc>
        <w:tc>
          <w:tcPr>
            <w:tcW w:w="4387" w:type="dxa"/>
            <w:tcBorders>
              <w:top w:val="nil"/>
              <w:left w:val="nil"/>
              <w:bottom w:val="single" w:sz="8" w:space="0" w:color="auto"/>
              <w:right w:val="single" w:sz="8" w:space="0" w:color="auto"/>
            </w:tcBorders>
            <w:shd w:val="clear" w:color="auto" w:fill="auto"/>
            <w:vAlign w:val="center"/>
            <w:hideMark/>
          </w:tcPr>
          <w:p w14:paraId="7052D177"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Enterprise Resource Planning / Business Intelligence</w:t>
            </w:r>
          </w:p>
        </w:tc>
      </w:tr>
      <w:tr w:rsidR="00E045EC" w:rsidRPr="00E031C8" w14:paraId="3C6256BD"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4AC6AABA"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ESA</w:t>
            </w:r>
          </w:p>
        </w:tc>
        <w:tc>
          <w:tcPr>
            <w:tcW w:w="4387" w:type="dxa"/>
            <w:tcBorders>
              <w:top w:val="nil"/>
              <w:left w:val="nil"/>
              <w:bottom w:val="single" w:sz="8" w:space="0" w:color="auto"/>
              <w:right w:val="single" w:sz="8" w:space="0" w:color="auto"/>
            </w:tcBorders>
            <w:shd w:val="clear" w:color="auto" w:fill="auto"/>
            <w:vAlign w:val="center"/>
            <w:hideMark/>
          </w:tcPr>
          <w:p w14:paraId="42907EEE"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Environmental Site Assessment</w:t>
            </w:r>
          </w:p>
        </w:tc>
      </w:tr>
      <w:tr w:rsidR="00E045EC" w:rsidRPr="00E031C8" w14:paraId="4B17D8C3" w14:textId="77777777" w:rsidTr="007A03CD">
        <w:trPr>
          <w:trHeight w:val="59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23A6682E"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ESA</w:t>
            </w:r>
          </w:p>
        </w:tc>
        <w:tc>
          <w:tcPr>
            <w:tcW w:w="4387" w:type="dxa"/>
            <w:tcBorders>
              <w:top w:val="nil"/>
              <w:left w:val="nil"/>
              <w:bottom w:val="single" w:sz="8" w:space="0" w:color="auto"/>
              <w:right w:val="single" w:sz="8" w:space="0" w:color="auto"/>
            </w:tcBorders>
            <w:shd w:val="clear" w:color="auto" w:fill="auto"/>
            <w:vAlign w:val="center"/>
            <w:hideMark/>
          </w:tcPr>
          <w:p w14:paraId="41F7662E"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Environmental and Social Assessment (this scoping report)</w:t>
            </w:r>
          </w:p>
        </w:tc>
      </w:tr>
      <w:tr w:rsidR="00E045EC" w:rsidRPr="00E031C8" w14:paraId="33407368" w14:textId="77777777" w:rsidTr="007A03CD">
        <w:trPr>
          <w:trHeight w:val="59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6CE399D0"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ESMF</w:t>
            </w:r>
          </w:p>
        </w:tc>
        <w:tc>
          <w:tcPr>
            <w:tcW w:w="4387" w:type="dxa"/>
            <w:tcBorders>
              <w:top w:val="nil"/>
              <w:left w:val="nil"/>
              <w:bottom w:val="single" w:sz="8" w:space="0" w:color="auto"/>
              <w:right w:val="single" w:sz="8" w:space="0" w:color="auto"/>
            </w:tcBorders>
            <w:shd w:val="clear" w:color="auto" w:fill="auto"/>
            <w:vAlign w:val="center"/>
            <w:hideMark/>
          </w:tcPr>
          <w:p w14:paraId="7290ACC2"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 xml:space="preserve">Environmental And Social Management Framework </w:t>
            </w:r>
          </w:p>
        </w:tc>
      </w:tr>
      <w:tr w:rsidR="00E045EC" w:rsidRPr="00E031C8" w14:paraId="45165515"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4A982A08"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ESMP</w:t>
            </w:r>
          </w:p>
        </w:tc>
        <w:tc>
          <w:tcPr>
            <w:tcW w:w="4387" w:type="dxa"/>
            <w:tcBorders>
              <w:top w:val="nil"/>
              <w:left w:val="nil"/>
              <w:bottom w:val="single" w:sz="8" w:space="0" w:color="auto"/>
              <w:right w:val="single" w:sz="8" w:space="0" w:color="auto"/>
            </w:tcBorders>
            <w:shd w:val="clear" w:color="auto" w:fill="auto"/>
            <w:vAlign w:val="center"/>
            <w:hideMark/>
          </w:tcPr>
          <w:p w14:paraId="4A915929"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Environmental and Social Management Plan</w:t>
            </w:r>
          </w:p>
        </w:tc>
      </w:tr>
      <w:tr w:rsidR="00E045EC" w:rsidRPr="00E031C8" w14:paraId="305961EC"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04CAE2A5"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ESMP</w:t>
            </w:r>
          </w:p>
        </w:tc>
        <w:tc>
          <w:tcPr>
            <w:tcW w:w="4387" w:type="dxa"/>
            <w:tcBorders>
              <w:top w:val="nil"/>
              <w:left w:val="nil"/>
              <w:bottom w:val="single" w:sz="8" w:space="0" w:color="auto"/>
              <w:right w:val="single" w:sz="8" w:space="0" w:color="auto"/>
            </w:tcBorders>
            <w:shd w:val="clear" w:color="auto" w:fill="auto"/>
            <w:vAlign w:val="center"/>
            <w:hideMark/>
          </w:tcPr>
          <w:p w14:paraId="76658983"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 xml:space="preserve">Environmental and Social Management Plan </w:t>
            </w:r>
          </w:p>
        </w:tc>
      </w:tr>
      <w:tr w:rsidR="00E045EC" w:rsidRPr="00E031C8" w14:paraId="63B84C51"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700E73F9"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ESMS</w:t>
            </w:r>
          </w:p>
        </w:tc>
        <w:tc>
          <w:tcPr>
            <w:tcW w:w="4387" w:type="dxa"/>
            <w:tcBorders>
              <w:top w:val="nil"/>
              <w:left w:val="nil"/>
              <w:bottom w:val="single" w:sz="8" w:space="0" w:color="auto"/>
              <w:right w:val="single" w:sz="8" w:space="0" w:color="auto"/>
            </w:tcBorders>
            <w:shd w:val="clear" w:color="auto" w:fill="auto"/>
            <w:vAlign w:val="center"/>
            <w:hideMark/>
          </w:tcPr>
          <w:p w14:paraId="7583FE1B"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 xml:space="preserve">Environmental and Social Management System </w:t>
            </w:r>
          </w:p>
        </w:tc>
      </w:tr>
      <w:tr w:rsidR="00E045EC" w:rsidRPr="00E031C8" w14:paraId="78F0C823"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305498AB"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ESS</w:t>
            </w:r>
          </w:p>
        </w:tc>
        <w:tc>
          <w:tcPr>
            <w:tcW w:w="4387" w:type="dxa"/>
            <w:tcBorders>
              <w:top w:val="nil"/>
              <w:left w:val="nil"/>
              <w:bottom w:val="single" w:sz="8" w:space="0" w:color="auto"/>
              <w:right w:val="single" w:sz="8" w:space="0" w:color="auto"/>
            </w:tcBorders>
            <w:shd w:val="clear" w:color="auto" w:fill="auto"/>
            <w:vAlign w:val="center"/>
            <w:hideMark/>
          </w:tcPr>
          <w:p w14:paraId="38719869"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Environmental and Social Standards</w:t>
            </w:r>
          </w:p>
        </w:tc>
      </w:tr>
      <w:tr w:rsidR="00E045EC" w:rsidRPr="00E031C8" w14:paraId="6941B1B4"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483AD84E"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FOC</w:t>
            </w:r>
          </w:p>
        </w:tc>
        <w:tc>
          <w:tcPr>
            <w:tcW w:w="4387" w:type="dxa"/>
            <w:tcBorders>
              <w:top w:val="nil"/>
              <w:left w:val="nil"/>
              <w:bottom w:val="single" w:sz="8" w:space="0" w:color="auto"/>
              <w:right w:val="single" w:sz="8" w:space="0" w:color="auto"/>
            </w:tcBorders>
            <w:shd w:val="clear" w:color="auto" w:fill="auto"/>
            <w:vAlign w:val="center"/>
            <w:hideMark/>
          </w:tcPr>
          <w:p w14:paraId="14891044"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Fibre Optic Cable</w:t>
            </w:r>
          </w:p>
        </w:tc>
      </w:tr>
      <w:tr w:rsidR="00E045EC" w:rsidRPr="00E031C8" w14:paraId="764D59CE"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184B3EA7"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FXS</w:t>
            </w:r>
          </w:p>
        </w:tc>
        <w:tc>
          <w:tcPr>
            <w:tcW w:w="4387" w:type="dxa"/>
            <w:tcBorders>
              <w:top w:val="nil"/>
              <w:left w:val="nil"/>
              <w:bottom w:val="single" w:sz="8" w:space="0" w:color="auto"/>
              <w:right w:val="single" w:sz="8" w:space="0" w:color="auto"/>
            </w:tcBorders>
            <w:shd w:val="clear" w:color="auto" w:fill="auto"/>
            <w:vAlign w:val="center"/>
            <w:hideMark/>
          </w:tcPr>
          <w:p w14:paraId="19AF549A"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Foreign Exchange Subscriber</w:t>
            </w:r>
          </w:p>
        </w:tc>
      </w:tr>
      <w:tr w:rsidR="00E045EC" w:rsidRPr="00E031C8" w14:paraId="3BE1FB62"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107B2714"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Gbps</w:t>
            </w:r>
          </w:p>
        </w:tc>
        <w:tc>
          <w:tcPr>
            <w:tcW w:w="4387" w:type="dxa"/>
            <w:tcBorders>
              <w:top w:val="nil"/>
              <w:left w:val="nil"/>
              <w:bottom w:val="single" w:sz="8" w:space="0" w:color="auto"/>
              <w:right w:val="single" w:sz="8" w:space="0" w:color="auto"/>
            </w:tcBorders>
            <w:shd w:val="clear" w:color="auto" w:fill="auto"/>
            <w:vAlign w:val="center"/>
            <w:hideMark/>
          </w:tcPr>
          <w:p w14:paraId="5F96EBD4"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Gigabytes per second</w:t>
            </w:r>
          </w:p>
        </w:tc>
      </w:tr>
      <w:tr w:rsidR="00E045EC" w:rsidRPr="00E031C8" w14:paraId="2294F230"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6775B07F"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GDP</w:t>
            </w:r>
          </w:p>
        </w:tc>
        <w:tc>
          <w:tcPr>
            <w:tcW w:w="4387" w:type="dxa"/>
            <w:tcBorders>
              <w:top w:val="nil"/>
              <w:left w:val="nil"/>
              <w:bottom w:val="single" w:sz="8" w:space="0" w:color="auto"/>
              <w:right w:val="single" w:sz="8" w:space="0" w:color="auto"/>
            </w:tcBorders>
            <w:shd w:val="clear" w:color="auto" w:fill="auto"/>
            <w:vAlign w:val="center"/>
            <w:hideMark/>
          </w:tcPr>
          <w:p w14:paraId="2900E66F"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Gross Domestic Product</w:t>
            </w:r>
          </w:p>
        </w:tc>
      </w:tr>
      <w:tr w:rsidR="00E045EC" w:rsidRPr="00E031C8" w14:paraId="2C40FD89"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471BE850"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GHG</w:t>
            </w:r>
          </w:p>
        </w:tc>
        <w:tc>
          <w:tcPr>
            <w:tcW w:w="4387" w:type="dxa"/>
            <w:tcBorders>
              <w:top w:val="nil"/>
              <w:left w:val="nil"/>
              <w:bottom w:val="single" w:sz="8" w:space="0" w:color="auto"/>
              <w:right w:val="single" w:sz="8" w:space="0" w:color="auto"/>
            </w:tcBorders>
            <w:shd w:val="clear" w:color="auto" w:fill="auto"/>
            <w:vAlign w:val="center"/>
            <w:hideMark/>
          </w:tcPr>
          <w:p w14:paraId="14AC2CD7"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 xml:space="preserve">Greenhouse Gas </w:t>
            </w:r>
          </w:p>
        </w:tc>
      </w:tr>
      <w:tr w:rsidR="00E045EC" w:rsidRPr="00E031C8" w14:paraId="0A84F4ED"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544B4AE8"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GIIP</w:t>
            </w:r>
          </w:p>
        </w:tc>
        <w:tc>
          <w:tcPr>
            <w:tcW w:w="4387" w:type="dxa"/>
            <w:tcBorders>
              <w:top w:val="nil"/>
              <w:left w:val="nil"/>
              <w:bottom w:val="single" w:sz="8" w:space="0" w:color="auto"/>
              <w:right w:val="single" w:sz="8" w:space="0" w:color="auto"/>
            </w:tcBorders>
            <w:shd w:val="clear" w:color="auto" w:fill="auto"/>
            <w:vAlign w:val="center"/>
            <w:hideMark/>
          </w:tcPr>
          <w:p w14:paraId="678593D3"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Good International Industry Practice</w:t>
            </w:r>
          </w:p>
        </w:tc>
      </w:tr>
      <w:tr w:rsidR="00E045EC" w:rsidRPr="00E031C8" w14:paraId="257BA30E"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29B4D176"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GOU</w:t>
            </w:r>
          </w:p>
        </w:tc>
        <w:tc>
          <w:tcPr>
            <w:tcW w:w="4387" w:type="dxa"/>
            <w:tcBorders>
              <w:top w:val="nil"/>
              <w:left w:val="nil"/>
              <w:bottom w:val="single" w:sz="8" w:space="0" w:color="auto"/>
              <w:right w:val="single" w:sz="8" w:space="0" w:color="auto"/>
            </w:tcBorders>
            <w:shd w:val="clear" w:color="auto" w:fill="auto"/>
            <w:vAlign w:val="center"/>
            <w:hideMark/>
          </w:tcPr>
          <w:p w14:paraId="18D45989"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Government Of Uzbekistan</w:t>
            </w:r>
          </w:p>
        </w:tc>
      </w:tr>
      <w:tr w:rsidR="00E045EC" w:rsidRPr="00E031C8" w14:paraId="2E07E7BA"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132B121A"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GSM</w:t>
            </w:r>
          </w:p>
        </w:tc>
        <w:tc>
          <w:tcPr>
            <w:tcW w:w="4387" w:type="dxa"/>
            <w:tcBorders>
              <w:top w:val="nil"/>
              <w:left w:val="nil"/>
              <w:bottom w:val="single" w:sz="8" w:space="0" w:color="auto"/>
              <w:right w:val="single" w:sz="8" w:space="0" w:color="auto"/>
            </w:tcBorders>
            <w:shd w:val="clear" w:color="auto" w:fill="auto"/>
            <w:vAlign w:val="center"/>
            <w:hideMark/>
          </w:tcPr>
          <w:p w14:paraId="766223E4"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Global System for Mobiles</w:t>
            </w:r>
          </w:p>
        </w:tc>
      </w:tr>
      <w:tr w:rsidR="00E045EC" w:rsidRPr="00E031C8" w14:paraId="7A711F0E"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005194D4"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H&amp;S</w:t>
            </w:r>
          </w:p>
        </w:tc>
        <w:tc>
          <w:tcPr>
            <w:tcW w:w="4387" w:type="dxa"/>
            <w:tcBorders>
              <w:top w:val="nil"/>
              <w:left w:val="nil"/>
              <w:bottom w:val="single" w:sz="8" w:space="0" w:color="auto"/>
              <w:right w:val="single" w:sz="8" w:space="0" w:color="auto"/>
            </w:tcBorders>
            <w:shd w:val="clear" w:color="auto" w:fill="auto"/>
            <w:vAlign w:val="center"/>
            <w:hideMark/>
          </w:tcPr>
          <w:p w14:paraId="54C73CB7"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 xml:space="preserve">Health And Safety </w:t>
            </w:r>
          </w:p>
        </w:tc>
      </w:tr>
      <w:tr w:rsidR="00E045EC" w:rsidRPr="00E031C8" w14:paraId="67C554AD"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60C15DDC"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HMI</w:t>
            </w:r>
          </w:p>
        </w:tc>
        <w:tc>
          <w:tcPr>
            <w:tcW w:w="4387" w:type="dxa"/>
            <w:tcBorders>
              <w:top w:val="nil"/>
              <w:left w:val="nil"/>
              <w:bottom w:val="single" w:sz="8" w:space="0" w:color="auto"/>
              <w:right w:val="single" w:sz="8" w:space="0" w:color="auto"/>
            </w:tcBorders>
            <w:shd w:val="clear" w:color="auto" w:fill="auto"/>
            <w:vAlign w:val="center"/>
            <w:hideMark/>
          </w:tcPr>
          <w:p w14:paraId="753AB1D6"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Human Machine Interface</w:t>
            </w:r>
          </w:p>
        </w:tc>
      </w:tr>
      <w:tr w:rsidR="00E045EC" w:rsidRPr="00E031C8" w14:paraId="41610E54"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184E6D75"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HPP</w:t>
            </w:r>
          </w:p>
        </w:tc>
        <w:tc>
          <w:tcPr>
            <w:tcW w:w="4387" w:type="dxa"/>
            <w:tcBorders>
              <w:top w:val="nil"/>
              <w:left w:val="nil"/>
              <w:bottom w:val="single" w:sz="8" w:space="0" w:color="auto"/>
              <w:right w:val="single" w:sz="8" w:space="0" w:color="auto"/>
            </w:tcBorders>
            <w:shd w:val="clear" w:color="auto" w:fill="auto"/>
            <w:vAlign w:val="center"/>
            <w:hideMark/>
          </w:tcPr>
          <w:p w14:paraId="13C9D79B"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Hydro Power Plant</w:t>
            </w:r>
          </w:p>
        </w:tc>
      </w:tr>
      <w:tr w:rsidR="00E045EC" w:rsidRPr="00E031C8" w14:paraId="09A99E89"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436F8F1F"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HSMP</w:t>
            </w:r>
          </w:p>
        </w:tc>
        <w:tc>
          <w:tcPr>
            <w:tcW w:w="4387" w:type="dxa"/>
            <w:tcBorders>
              <w:top w:val="nil"/>
              <w:left w:val="nil"/>
              <w:bottom w:val="single" w:sz="8" w:space="0" w:color="auto"/>
              <w:right w:val="single" w:sz="8" w:space="0" w:color="auto"/>
            </w:tcBorders>
            <w:shd w:val="clear" w:color="auto" w:fill="auto"/>
            <w:vAlign w:val="center"/>
            <w:hideMark/>
          </w:tcPr>
          <w:p w14:paraId="29D2739A"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Health And Safety Management Plan</w:t>
            </w:r>
          </w:p>
        </w:tc>
      </w:tr>
      <w:tr w:rsidR="00E045EC" w:rsidRPr="00E031C8" w14:paraId="35DCBF4E"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4B339B1A"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lastRenderedPageBreak/>
              <w:t>HSMS</w:t>
            </w:r>
          </w:p>
        </w:tc>
        <w:tc>
          <w:tcPr>
            <w:tcW w:w="4387" w:type="dxa"/>
            <w:tcBorders>
              <w:top w:val="nil"/>
              <w:left w:val="nil"/>
              <w:bottom w:val="single" w:sz="8" w:space="0" w:color="auto"/>
              <w:right w:val="single" w:sz="8" w:space="0" w:color="auto"/>
            </w:tcBorders>
            <w:shd w:val="clear" w:color="auto" w:fill="auto"/>
            <w:vAlign w:val="center"/>
            <w:hideMark/>
          </w:tcPr>
          <w:p w14:paraId="15D20A2B"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Health And Safety Management System</w:t>
            </w:r>
          </w:p>
        </w:tc>
      </w:tr>
      <w:tr w:rsidR="00E045EC" w:rsidRPr="00E031C8" w14:paraId="4DA31213"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70A3E933"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ICCP</w:t>
            </w:r>
          </w:p>
        </w:tc>
        <w:tc>
          <w:tcPr>
            <w:tcW w:w="4387" w:type="dxa"/>
            <w:tcBorders>
              <w:top w:val="nil"/>
              <w:left w:val="nil"/>
              <w:bottom w:val="single" w:sz="8" w:space="0" w:color="auto"/>
              <w:right w:val="single" w:sz="8" w:space="0" w:color="auto"/>
            </w:tcBorders>
            <w:shd w:val="clear" w:color="auto" w:fill="auto"/>
            <w:vAlign w:val="center"/>
            <w:hideMark/>
          </w:tcPr>
          <w:p w14:paraId="5B364FDF" w14:textId="77777777" w:rsidR="00E045EC" w:rsidRPr="000E4E5A" w:rsidRDefault="00E045EC" w:rsidP="007A03CD">
            <w:pPr>
              <w:spacing w:before="120" w:after="120"/>
              <w:rPr>
                <w:rFonts w:asciiTheme="minorHAnsi" w:hAnsiTheme="minorHAnsi" w:cstheme="minorHAnsi"/>
                <w:color w:val="000000"/>
                <w:sz w:val="22"/>
                <w:szCs w:val="22"/>
                <w:lang w:eastAsia="fr-FR"/>
              </w:rPr>
            </w:pPr>
            <w:r w:rsidRPr="000E4E5A">
              <w:rPr>
                <w:rFonts w:asciiTheme="minorHAnsi" w:hAnsiTheme="minorHAnsi" w:cstheme="minorHAnsi"/>
                <w:color w:val="000000"/>
                <w:sz w:val="22"/>
                <w:szCs w:val="22"/>
                <w:lang w:eastAsia="fr-FR"/>
              </w:rPr>
              <w:t>Inter control Centre Communication Protocol</w:t>
            </w:r>
          </w:p>
        </w:tc>
      </w:tr>
      <w:tr w:rsidR="00E045EC" w:rsidRPr="00E031C8" w14:paraId="2F0209D4"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03F94A9B"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IED</w:t>
            </w:r>
          </w:p>
        </w:tc>
        <w:tc>
          <w:tcPr>
            <w:tcW w:w="4387" w:type="dxa"/>
            <w:tcBorders>
              <w:top w:val="nil"/>
              <w:left w:val="nil"/>
              <w:bottom w:val="single" w:sz="8" w:space="0" w:color="auto"/>
              <w:right w:val="single" w:sz="8" w:space="0" w:color="auto"/>
            </w:tcBorders>
            <w:shd w:val="clear" w:color="auto" w:fill="auto"/>
            <w:vAlign w:val="center"/>
            <w:hideMark/>
          </w:tcPr>
          <w:p w14:paraId="0DAFDEC6"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Intelligent Electronic Device</w:t>
            </w:r>
          </w:p>
        </w:tc>
      </w:tr>
      <w:tr w:rsidR="00E045EC" w:rsidRPr="00E031C8" w14:paraId="6CBF1298"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7C3FD0D2"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 xml:space="preserve">ILO </w:t>
            </w:r>
          </w:p>
        </w:tc>
        <w:tc>
          <w:tcPr>
            <w:tcW w:w="4387" w:type="dxa"/>
            <w:tcBorders>
              <w:top w:val="nil"/>
              <w:left w:val="nil"/>
              <w:bottom w:val="single" w:sz="8" w:space="0" w:color="auto"/>
              <w:right w:val="single" w:sz="8" w:space="0" w:color="auto"/>
            </w:tcBorders>
            <w:shd w:val="clear" w:color="auto" w:fill="auto"/>
            <w:vAlign w:val="center"/>
            <w:hideMark/>
          </w:tcPr>
          <w:p w14:paraId="373AFB14"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International Labour Organization</w:t>
            </w:r>
          </w:p>
        </w:tc>
      </w:tr>
      <w:tr w:rsidR="00E045EC" w:rsidRPr="00E031C8" w14:paraId="74401854"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7939335F"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IP</w:t>
            </w:r>
          </w:p>
        </w:tc>
        <w:tc>
          <w:tcPr>
            <w:tcW w:w="4387" w:type="dxa"/>
            <w:tcBorders>
              <w:top w:val="nil"/>
              <w:left w:val="nil"/>
              <w:bottom w:val="single" w:sz="8" w:space="0" w:color="auto"/>
              <w:right w:val="single" w:sz="8" w:space="0" w:color="auto"/>
            </w:tcBorders>
            <w:shd w:val="clear" w:color="auto" w:fill="auto"/>
            <w:vAlign w:val="center"/>
            <w:hideMark/>
          </w:tcPr>
          <w:p w14:paraId="2274C1EB"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Internet Protocol</w:t>
            </w:r>
          </w:p>
        </w:tc>
      </w:tr>
      <w:tr w:rsidR="00E045EC" w:rsidRPr="00E031C8" w14:paraId="1B049731"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59F2450D"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IT</w:t>
            </w:r>
          </w:p>
        </w:tc>
        <w:tc>
          <w:tcPr>
            <w:tcW w:w="4387" w:type="dxa"/>
            <w:tcBorders>
              <w:top w:val="nil"/>
              <w:left w:val="nil"/>
              <w:bottom w:val="single" w:sz="8" w:space="0" w:color="auto"/>
              <w:right w:val="single" w:sz="8" w:space="0" w:color="auto"/>
            </w:tcBorders>
            <w:shd w:val="clear" w:color="auto" w:fill="auto"/>
            <w:vAlign w:val="center"/>
            <w:hideMark/>
          </w:tcPr>
          <w:p w14:paraId="3E4FEB59"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Information Technology</w:t>
            </w:r>
          </w:p>
        </w:tc>
      </w:tr>
      <w:tr w:rsidR="00E045EC" w:rsidRPr="00E031C8" w14:paraId="5F47ED27"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1A28EED2"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JSC</w:t>
            </w:r>
          </w:p>
        </w:tc>
        <w:tc>
          <w:tcPr>
            <w:tcW w:w="4387" w:type="dxa"/>
            <w:tcBorders>
              <w:top w:val="nil"/>
              <w:left w:val="nil"/>
              <w:bottom w:val="single" w:sz="8" w:space="0" w:color="auto"/>
              <w:right w:val="single" w:sz="8" w:space="0" w:color="auto"/>
            </w:tcBorders>
            <w:shd w:val="clear" w:color="auto" w:fill="auto"/>
            <w:vAlign w:val="center"/>
            <w:hideMark/>
          </w:tcPr>
          <w:p w14:paraId="2F5EB4B9"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Joint Stock Company</w:t>
            </w:r>
          </w:p>
        </w:tc>
      </w:tr>
      <w:tr w:rsidR="00E045EC" w:rsidRPr="00E031C8" w14:paraId="67211411"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6561EA1A"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KEGOC</w:t>
            </w:r>
          </w:p>
        </w:tc>
        <w:tc>
          <w:tcPr>
            <w:tcW w:w="4387" w:type="dxa"/>
            <w:tcBorders>
              <w:top w:val="nil"/>
              <w:left w:val="nil"/>
              <w:bottom w:val="single" w:sz="8" w:space="0" w:color="auto"/>
              <w:right w:val="single" w:sz="8" w:space="0" w:color="auto"/>
            </w:tcBorders>
            <w:shd w:val="clear" w:color="auto" w:fill="auto"/>
            <w:vAlign w:val="center"/>
            <w:hideMark/>
          </w:tcPr>
          <w:p w14:paraId="785EC7BA"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Kazakhstan Electricity Grid Operating Company</w:t>
            </w:r>
          </w:p>
        </w:tc>
      </w:tr>
      <w:tr w:rsidR="00E045EC" w:rsidRPr="00E031C8" w14:paraId="651CD42D"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7B0BC6C9"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LAN</w:t>
            </w:r>
          </w:p>
        </w:tc>
        <w:tc>
          <w:tcPr>
            <w:tcW w:w="4387" w:type="dxa"/>
            <w:tcBorders>
              <w:top w:val="nil"/>
              <w:left w:val="nil"/>
              <w:bottom w:val="single" w:sz="8" w:space="0" w:color="auto"/>
              <w:right w:val="single" w:sz="8" w:space="0" w:color="auto"/>
            </w:tcBorders>
            <w:shd w:val="clear" w:color="auto" w:fill="auto"/>
            <w:vAlign w:val="center"/>
            <w:hideMark/>
          </w:tcPr>
          <w:p w14:paraId="0DD5FB78"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Local Area Network</w:t>
            </w:r>
          </w:p>
        </w:tc>
      </w:tr>
      <w:tr w:rsidR="00E045EC" w:rsidRPr="00E031C8" w14:paraId="0AB84731"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1E04BB49"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LCGP</w:t>
            </w:r>
          </w:p>
        </w:tc>
        <w:tc>
          <w:tcPr>
            <w:tcW w:w="4387" w:type="dxa"/>
            <w:tcBorders>
              <w:top w:val="nil"/>
              <w:left w:val="nil"/>
              <w:bottom w:val="single" w:sz="8" w:space="0" w:color="auto"/>
              <w:right w:val="single" w:sz="8" w:space="0" w:color="auto"/>
            </w:tcBorders>
            <w:shd w:val="clear" w:color="auto" w:fill="auto"/>
            <w:vAlign w:val="center"/>
            <w:hideMark/>
          </w:tcPr>
          <w:p w14:paraId="36919971"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Low-Carbon Growth Planning</w:t>
            </w:r>
          </w:p>
        </w:tc>
      </w:tr>
      <w:tr w:rsidR="00E045EC" w:rsidRPr="00E031C8" w14:paraId="40BA439E"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5A8FCCAF"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 xml:space="preserve">LRF </w:t>
            </w:r>
          </w:p>
        </w:tc>
        <w:tc>
          <w:tcPr>
            <w:tcW w:w="4387" w:type="dxa"/>
            <w:tcBorders>
              <w:top w:val="nil"/>
              <w:left w:val="nil"/>
              <w:bottom w:val="single" w:sz="8" w:space="0" w:color="auto"/>
              <w:right w:val="single" w:sz="8" w:space="0" w:color="auto"/>
            </w:tcBorders>
            <w:shd w:val="clear" w:color="auto" w:fill="auto"/>
            <w:vAlign w:val="center"/>
            <w:hideMark/>
          </w:tcPr>
          <w:p w14:paraId="59AC4404"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 xml:space="preserve">Livelihood Restoration Framework </w:t>
            </w:r>
          </w:p>
        </w:tc>
      </w:tr>
      <w:tr w:rsidR="00E045EC" w:rsidRPr="00E031C8" w14:paraId="4E0204B6"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44C0C908"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LVAC</w:t>
            </w:r>
          </w:p>
        </w:tc>
        <w:tc>
          <w:tcPr>
            <w:tcW w:w="4387" w:type="dxa"/>
            <w:tcBorders>
              <w:top w:val="nil"/>
              <w:left w:val="nil"/>
              <w:bottom w:val="single" w:sz="8" w:space="0" w:color="auto"/>
              <w:right w:val="single" w:sz="8" w:space="0" w:color="auto"/>
            </w:tcBorders>
            <w:shd w:val="clear" w:color="auto" w:fill="auto"/>
            <w:vAlign w:val="center"/>
            <w:hideMark/>
          </w:tcPr>
          <w:p w14:paraId="32ED206F"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Low Voltage Alternate Current</w:t>
            </w:r>
          </w:p>
        </w:tc>
      </w:tr>
      <w:tr w:rsidR="00E045EC" w:rsidRPr="00E031C8" w14:paraId="288888F5"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3E7B9169"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MES</w:t>
            </w:r>
          </w:p>
        </w:tc>
        <w:tc>
          <w:tcPr>
            <w:tcW w:w="4387" w:type="dxa"/>
            <w:tcBorders>
              <w:top w:val="nil"/>
              <w:left w:val="nil"/>
              <w:bottom w:val="single" w:sz="8" w:space="0" w:color="auto"/>
              <w:right w:val="single" w:sz="8" w:space="0" w:color="auto"/>
            </w:tcBorders>
            <w:shd w:val="clear" w:color="auto" w:fill="auto"/>
            <w:vAlign w:val="center"/>
            <w:hideMark/>
          </w:tcPr>
          <w:p w14:paraId="25863413"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sz w:val="22"/>
                <w:szCs w:val="22"/>
                <w:lang w:eastAsia="fr-FR"/>
              </w:rPr>
              <w:t>Main Electrical System/Network</w:t>
            </w:r>
            <w:r w:rsidRPr="00E031C8">
              <w:rPr>
                <w:rFonts w:asciiTheme="minorHAnsi" w:hAnsiTheme="minorHAnsi" w:cstheme="minorHAnsi"/>
                <w:color w:val="000000"/>
                <w:sz w:val="22"/>
                <w:szCs w:val="22"/>
                <w:lang w:eastAsia="fr-FR"/>
              </w:rPr>
              <w:t> </w:t>
            </w:r>
          </w:p>
        </w:tc>
      </w:tr>
      <w:tr w:rsidR="00E045EC" w:rsidRPr="00E031C8" w14:paraId="1E5CF801"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18FAE07E"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MPLS</w:t>
            </w:r>
          </w:p>
        </w:tc>
        <w:tc>
          <w:tcPr>
            <w:tcW w:w="4387" w:type="dxa"/>
            <w:tcBorders>
              <w:top w:val="nil"/>
              <w:left w:val="nil"/>
              <w:bottom w:val="single" w:sz="8" w:space="0" w:color="auto"/>
              <w:right w:val="single" w:sz="8" w:space="0" w:color="auto"/>
            </w:tcBorders>
            <w:shd w:val="clear" w:color="auto" w:fill="auto"/>
            <w:vAlign w:val="center"/>
            <w:hideMark/>
          </w:tcPr>
          <w:p w14:paraId="6B83122B"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Multi-Protocol Label Switching</w:t>
            </w:r>
          </w:p>
        </w:tc>
      </w:tr>
      <w:tr w:rsidR="00E045EC" w:rsidRPr="00E031C8" w14:paraId="5D700487"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6FA305EB"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MW</w:t>
            </w:r>
          </w:p>
        </w:tc>
        <w:tc>
          <w:tcPr>
            <w:tcW w:w="4387" w:type="dxa"/>
            <w:tcBorders>
              <w:top w:val="nil"/>
              <w:left w:val="nil"/>
              <w:bottom w:val="single" w:sz="8" w:space="0" w:color="auto"/>
              <w:right w:val="single" w:sz="8" w:space="0" w:color="auto"/>
            </w:tcBorders>
            <w:shd w:val="clear" w:color="auto" w:fill="auto"/>
            <w:vAlign w:val="center"/>
            <w:hideMark/>
          </w:tcPr>
          <w:p w14:paraId="5C26F41E"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MegaWatts</w:t>
            </w:r>
          </w:p>
        </w:tc>
      </w:tr>
      <w:tr w:rsidR="00E045EC" w:rsidRPr="00E031C8" w14:paraId="29986862"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2D6AA2E2"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NDC</w:t>
            </w:r>
          </w:p>
        </w:tc>
        <w:tc>
          <w:tcPr>
            <w:tcW w:w="4387" w:type="dxa"/>
            <w:tcBorders>
              <w:top w:val="nil"/>
              <w:left w:val="nil"/>
              <w:bottom w:val="single" w:sz="8" w:space="0" w:color="auto"/>
              <w:right w:val="single" w:sz="8" w:space="0" w:color="auto"/>
            </w:tcBorders>
            <w:shd w:val="clear" w:color="auto" w:fill="auto"/>
            <w:vAlign w:val="center"/>
            <w:hideMark/>
          </w:tcPr>
          <w:p w14:paraId="6EF78AE5"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National Dispatch Centre</w:t>
            </w:r>
          </w:p>
        </w:tc>
      </w:tr>
      <w:tr w:rsidR="00E045EC" w:rsidRPr="00E031C8" w14:paraId="33BB56C4"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56E92E60"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NEGU</w:t>
            </w:r>
          </w:p>
        </w:tc>
        <w:tc>
          <w:tcPr>
            <w:tcW w:w="4387" w:type="dxa"/>
            <w:tcBorders>
              <w:top w:val="nil"/>
              <w:left w:val="nil"/>
              <w:bottom w:val="single" w:sz="8" w:space="0" w:color="auto"/>
              <w:right w:val="single" w:sz="8" w:space="0" w:color="auto"/>
            </w:tcBorders>
            <w:shd w:val="clear" w:color="auto" w:fill="auto"/>
            <w:vAlign w:val="center"/>
            <w:hideMark/>
          </w:tcPr>
          <w:p w14:paraId="4AA4EA3F"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JSC “National Electric Grid of Uzbekistan”</w:t>
            </w:r>
          </w:p>
        </w:tc>
      </w:tr>
      <w:tr w:rsidR="00E045EC" w:rsidRPr="00E031C8" w14:paraId="5C070667"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34FC7BEA"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NEGU</w:t>
            </w:r>
          </w:p>
        </w:tc>
        <w:tc>
          <w:tcPr>
            <w:tcW w:w="4387" w:type="dxa"/>
            <w:tcBorders>
              <w:top w:val="nil"/>
              <w:left w:val="nil"/>
              <w:bottom w:val="single" w:sz="8" w:space="0" w:color="auto"/>
              <w:right w:val="single" w:sz="8" w:space="0" w:color="auto"/>
            </w:tcBorders>
            <w:shd w:val="clear" w:color="auto" w:fill="auto"/>
            <w:vAlign w:val="center"/>
            <w:hideMark/>
          </w:tcPr>
          <w:p w14:paraId="552A8A43"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National Electric Grid of Uzbekistan</w:t>
            </w:r>
          </w:p>
        </w:tc>
      </w:tr>
      <w:tr w:rsidR="00E045EC" w:rsidRPr="00E031C8" w14:paraId="68F33B1B"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148D83FF"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NMS</w:t>
            </w:r>
          </w:p>
        </w:tc>
        <w:tc>
          <w:tcPr>
            <w:tcW w:w="4387" w:type="dxa"/>
            <w:tcBorders>
              <w:top w:val="nil"/>
              <w:left w:val="nil"/>
              <w:bottom w:val="single" w:sz="8" w:space="0" w:color="auto"/>
              <w:right w:val="single" w:sz="8" w:space="0" w:color="auto"/>
            </w:tcBorders>
            <w:shd w:val="clear" w:color="auto" w:fill="auto"/>
            <w:vAlign w:val="center"/>
            <w:hideMark/>
          </w:tcPr>
          <w:p w14:paraId="140D9AAA"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Network Management System</w:t>
            </w:r>
          </w:p>
        </w:tc>
      </w:tr>
      <w:tr w:rsidR="00E045EC" w:rsidRPr="00E031C8" w14:paraId="2CAC4334"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562F625C"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NPV</w:t>
            </w:r>
          </w:p>
        </w:tc>
        <w:tc>
          <w:tcPr>
            <w:tcW w:w="4387" w:type="dxa"/>
            <w:tcBorders>
              <w:top w:val="nil"/>
              <w:left w:val="nil"/>
              <w:bottom w:val="single" w:sz="8" w:space="0" w:color="auto"/>
              <w:right w:val="single" w:sz="8" w:space="0" w:color="auto"/>
            </w:tcBorders>
            <w:shd w:val="clear" w:color="auto" w:fill="auto"/>
            <w:vAlign w:val="center"/>
            <w:hideMark/>
          </w:tcPr>
          <w:p w14:paraId="72DD3E4F"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Net Present Value</w:t>
            </w:r>
          </w:p>
        </w:tc>
      </w:tr>
      <w:tr w:rsidR="00E045EC" w:rsidRPr="00E031C8" w14:paraId="59450E90"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679AE7F2"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OHTL</w:t>
            </w:r>
          </w:p>
        </w:tc>
        <w:tc>
          <w:tcPr>
            <w:tcW w:w="4387" w:type="dxa"/>
            <w:tcBorders>
              <w:top w:val="nil"/>
              <w:left w:val="nil"/>
              <w:bottom w:val="single" w:sz="8" w:space="0" w:color="auto"/>
              <w:right w:val="single" w:sz="8" w:space="0" w:color="auto"/>
            </w:tcBorders>
            <w:shd w:val="clear" w:color="auto" w:fill="auto"/>
            <w:vAlign w:val="center"/>
            <w:hideMark/>
          </w:tcPr>
          <w:p w14:paraId="3CC128BF"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 xml:space="preserve">Over Head Transmission Line </w:t>
            </w:r>
          </w:p>
        </w:tc>
      </w:tr>
      <w:tr w:rsidR="00E045EC" w:rsidRPr="00E031C8" w14:paraId="035955D4"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494C88B9"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 xml:space="preserve">OHTL </w:t>
            </w:r>
          </w:p>
        </w:tc>
        <w:tc>
          <w:tcPr>
            <w:tcW w:w="4387" w:type="dxa"/>
            <w:tcBorders>
              <w:top w:val="nil"/>
              <w:left w:val="nil"/>
              <w:bottom w:val="single" w:sz="8" w:space="0" w:color="auto"/>
              <w:right w:val="single" w:sz="8" w:space="0" w:color="auto"/>
            </w:tcBorders>
            <w:shd w:val="clear" w:color="auto" w:fill="auto"/>
            <w:vAlign w:val="center"/>
            <w:hideMark/>
          </w:tcPr>
          <w:p w14:paraId="1825F5F4"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 xml:space="preserve">Over Head Transmission Line </w:t>
            </w:r>
          </w:p>
        </w:tc>
      </w:tr>
      <w:tr w:rsidR="00E045EC" w:rsidRPr="00E031C8" w14:paraId="641EE267"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153E64BC"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OIC</w:t>
            </w:r>
          </w:p>
        </w:tc>
        <w:tc>
          <w:tcPr>
            <w:tcW w:w="4387" w:type="dxa"/>
            <w:tcBorders>
              <w:top w:val="nil"/>
              <w:left w:val="nil"/>
              <w:bottom w:val="single" w:sz="8" w:space="0" w:color="auto"/>
              <w:right w:val="single" w:sz="8" w:space="0" w:color="auto"/>
            </w:tcBorders>
            <w:shd w:val="clear" w:color="auto" w:fill="auto"/>
            <w:vAlign w:val="center"/>
            <w:hideMark/>
          </w:tcPr>
          <w:p w14:paraId="15AB350D"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Operative Information Complex</w:t>
            </w:r>
          </w:p>
        </w:tc>
      </w:tr>
      <w:tr w:rsidR="00E045EC" w:rsidRPr="00E031C8" w14:paraId="0F5C8A9F"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0FE0697B"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OPGW</w:t>
            </w:r>
          </w:p>
        </w:tc>
        <w:tc>
          <w:tcPr>
            <w:tcW w:w="4387" w:type="dxa"/>
            <w:tcBorders>
              <w:top w:val="nil"/>
              <w:left w:val="nil"/>
              <w:bottom w:val="single" w:sz="8" w:space="0" w:color="auto"/>
              <w:right w:val="single" w:sz="8" w:space="0" w:color="auto"/>
            </w:tcBorders>
            <w:shd w:val="clear" w:color="auto" w:fill="auto"/>
            <w:vAlign w:val="center"/>
            <w:hideMark/>
          </w:tcPr>
          <w:p w14:paraId="2F3B41EA"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Optical fiber Ground Wire</w:t>
            </w:r>
          </w:p>
        </w:tc>
      </w:tr>
      <w:tr w:rsidR="00E045EC" w:rsidRPr="00E031C8" w14:paraId="0B00027F"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tcPr>
          <w:p w14:paraId="6C3EBCB7"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ICS</w:t>
            </w:r>
          </w:p>
        </w:tc>
        <w:tc>
          <w:tcPr>
            <w:tcW w:w="4387" w:type="dxa"/>
            <w:tcBorders>
              <w:top w:val="nil"/>
              <w:left w:val="nil"/>
              <w:bottom w:val="single" w:sz="8" w:space="0" w:color="auto"/>
              <w:right w:val="single" w:sz="8" w:space="0" w:color="auto"/>
            </w:tcBorders>
            <w:shd w:val="clear" w:color="auto" w:fill="auto"/>
            <w:vAlign w:val="center"/>
          </w:tcPr>
          <w:p w14:paraId="3DDAB935"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Integrated Control System</w:t>
            </w:r>
          </w:p>
        </w:tc>
      </w:tr>
      <w:tr w:rsidR="00E045EC" w:rsidRPr="00E031C8" w14:paraId="2A92028F"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1A6C6641"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lastRenderedPageBreak/>
              <w:t>PABX</w:t>
            </w:r>
          </w:p>
        </w:tc>
        <w:tc>
          <w:tcPr>
            <w:tcW w:w="4387" w:type="dxa"/>
            <w:tcBorders>
              <w:top w:val="nil"/>
              <w:left w:val="nil"/>
              <w:bottom w:val="single" w:sz="8" w:space="0" w:color="auto"/>
              <w:right w:val="single" w:sz="8" w:space="0" w:color="auto"/>
            </w:tcBorders>
            <w:shd w:val="clear" w:color="auto" w:fill="auto"/>
            <w:vAlign w:val="center"/>
            <w:hideMark/>
          </w:tcPr>
          <w:p w14:paraId="4B9B9438"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Private Automatic Branch Exchange</w:t>
            </w:r>
          </w:p>
        </w:tc>
      </w:tr>
      <w:tr w:rsidR="00E045EC" w:rsidRPr="00E031C8" w14:paraId="4DF68F88"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3E78F61A"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PCBs</w:t>
            </w:r>
          </w:p>
        </w:tc>
        <w:tc>
          <w:tcPr>
            <w:tcW w:w="4387" w:type="dxa"/>
            <w:tcBorders>
              <w:top w:val="nil"/>
              <w:left w:val="nil"/>
              <w:bottom w:val="single" w:sz="8" w:space="0" w:color="auto"/>
              <w:right w:val="single" w:sz="8" w:space="0" w:color="auto"/>
            </w:tcBorders>
            <w:shd w:val="clear" w:color="auto" w:fill="auto"/>
            <w:vAlign w:val="center"/>
            <w:hideMark/>
          </w:tcPr>
          <w:p w14:paraId="4186083B"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Polychlorinated Biphenyls</w:t>
            </w:r>
          </w:p>
        </w:tc>
      </w:tr>
      <w:tr w:rsidR="00E045EC" w:rsidRPr="00E031C8" w14:paraId="73AE2F9B"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06ED34EB"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PIU</w:t>
            </w:r>
          </w:p>
        </w:tc>
        <w:tc>
          <w:tcPr>
            <w:tcW w:w="4387" w:type="dxa"/>
            <w:tcBorders>
              <w:top w:val="nil"/>
              <w:left w:val="nil"/>
              <w:bottom w:val="single" w:sz="8" w:space="0" w:color="auto"/>
              <w:right w:val="single" w:sz="8" w:space="0" w:color="auto"/>
            </w:tcBorders>
            <w:shd w:val="clear" w:color="auto" w:fill="auto"/>
            <w:vAlign w:val="center"/>
            <w:hideMark/>
          </w:tcPr>
          <w:p w14:paraId="5513CD0C"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 xml:space="preserve">Project Implementation Unit </w:t>
            </w:r>
          </w:p>
        </w:tc>
      </w:tr>
      <w:tr w:rsidR="00E045EC" w:rsidRPr="00E031C8" w14:paraId="0E482BF3"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7C653CE0"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PLC</w:t>
            </w:r>
          </w:p>
        </w:tc>
        <w:tc>
          <w:tcPr>
            <w:tcW w:w="4387" w:type="dxa"/>
            <w:tcBorders>
              <w:top w:val="nil"/>
              <w:left w:val="nil"/>
              <w:bottom w:val="single" w:sz="8" w:space="0" w:color="auto"/>
              <w:right w:val="single" w:sz="8" w:space="0" w:color="auto"/>
            </w:tcBorders>
            <w:shd w:val="clear" w:color="auto" w:fill="auto"/>
            <w:vAlign w:val="center"/>
            <w:hideMark/>
          </w:tcPr>
          <w:p w14:paraId="52DD490C"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Power Line Carrier</w:t>
            </w:r>
          </w:p>
        </w:tc>
      </w:tr>
      <w:tr w:rsidR="00E045EC" w:rsidRPr="00E031C8" w14:paraId="1F5A0DA1"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01CAD3E9"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PMU</w:t>
            </w:r>
          </w:p>
        </w:tc>
        <w:tc>
          <w:tcPr>
            <w:tcW w:w="4387" w:type="dxa"/>
            <w:tcBorders>
              <w:top w:val="nil"/>
              <w:left w:val="nil"/>
              <w:bottom w:val="single" w:sz="8" w:space="0" w:color="auto"/>
              <w:right w:val="single" w:sz="8" w:space="0" w:color="auto"/>
            </w:tcBorders>
            <w:shd w:val="clear" w:color="auto" w:fill="auto"/>
            <w:vAlign w:val="center"/>
            <w:hideMark/>
          </w:tcPr>
          <w:p w14:paraId="5D3041D2"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Phasor Measurement Unit</w:t>
            </w:r>
          </w:p>
        </w:tc>
      </w:tr>
      <w:tr w:rsidR="00E045EC" w:rsidRPr="00E031C8" w14:paraId="56B82E34"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5CC99907"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 xml:space="preserve">PPE </w:t>
            </w:r>
          </w:p>
        </w:tc>
        <w:tc>
          <w:tcPr>
            <w:tcW w:w="4387" w:type="dxa"/>
            <w:tcBorders>
              <w:top w:val="nil"/>
              <w:left w:val="nil"/>
              <w:bottom w:val="single" w:sz="8" w:space="0" w:color="auto"/>
              <w:right w:val="single" w:sz="8" w:space="0" w:color="auto"/>
            </w:tcBorders>
            <w:shd w:val="clear" w:color="auto" w:fill="auto"/>
            <w:vAlign w:val="center"/>
            <w:hideMark/>
          </w:tcPr>
          <w:p w14:paraId="3D007C95"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 xml:space="preserve">personal protective equipment </w:t>
            </w:r>
          </w:p>
        </w:tc>
      </w:tr>
      <w:tr w:rsidR="00E045EC" w:rsidRPr="00E031C8" w14:paraId="56AAED9C"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72D16511"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PS</w:t>
            </w:r>
          </w:p>
        </w:tc>
        <w:tc>
          <w:tcPr>
            <w:tcW w:w="4387" w:type="dxa"/>
            <w:tcBorders>
              <w:top w:val="nil"/>
              <w:left w:val="nil"/>
              <w:bottom w:val="single" w:sz="8" w:space="0" w:color="auto"/>
              <w:right w:val="single" w:sz="8" w:space="0" w:color="auto"/>
            </w:tcBorders>
            <w:shd w:val="clear" w:color="auto" w:fill="auto"/>
            <w:vAlign w:val="center"/>
            <w:hideMark/>
          </w:tcPr>
          <w:p w14:paraId="661F37C2"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Power System</w:t>
            </w:r>
          </w:p>
        </w:tc>
      </w:tr>
      <w:tr w:rsidR="00E045EC" w:rsidRPr="00E031C8" w14:paraId="1508594B"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766A553B"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RDC</w:t>
            </w:r>
          </w:p>
        </w:tc>
        <w:tc>
          <w:tcPr>
            <w:tcW w:w="4387" w:type="dxa"/>
            <w:tcBorders>
              <w:top w:val="nil"/>
              <w:left w:val="nil"/>
              <w:bottom w:val="single" w:sz="8" w:space="0" w:color="auto"/>
              <w:right w:val="single" w:sz="8" w:space="0" w:color="auto"/>
            </w:tcBorders>
            <w:shd w:val="clear" w:color="auto" w:fill="auto"/>
            <w:vAlign w:val="center"/>
            <w:hideMark/>
          </w:tcPr>
          <w:p w14:paraId="6854B749"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Regional Dispatch Centre</w:t>
            </w:r>
          </w:p>
        </w:tc>
      </w:tr>
      <w:tr w:rsidR="00E045EC" w:rsidRPr="00E031C8" w14:paraId="1DA5CC69"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7C5649B1"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REN</w:t>
            </w:r>
          </w:p>
        </w:tc>
        <w:tc>
          <w:tcPr>
            <w:tcW w:w="4387" w:type="dxa"/>
            <w:tcBorders>
              <w:top w:val="nil"/>
              <w:left w:val="nil"/>
              <w:bottom w:val="single" w:sz="8" w:space="0" w:color="auto"/>
              <w:right w:val="single" w:sz="8" w:space="0" w:color="auto"/>
            </w:tcBorders>
            <w:shd w:val="clear" w:color="auto" w:fill="auto"/>
            <w:vAlign w:val="center"/>
            <w:hideMark/>
          </w:tcPr>
          <w:p w14:paraId="1555F507"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Regional Electrical Network</w:t>
            </w:r>
          </w:p>
        </w:tc>
      </w:tr>
      <w:tr w:rsidR="00E045EC" w:rsidRPr="00E031C8" w14:paraId="31A48798"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7C9F9AD4"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RTU</w:t>
            </w:r>
          </w:p>
        </w:tc>
        <w:tc>
          <w:tcPr>
            <w:tcW w:w="4387" w:type="dxa"/>
            <w:tcBorders>
              <w:top w:val="nil"/>
              <w:left w:val="nil"/>
              <w:bottom w:val="single" w:sz="8" w:space="0" w:color="auto"/>
              <w:right w:val="single" w:sz="8" w:space="0" w:color="auto"/>
            </w:tcBorders>
            <w:shd w:val="clear" w:color="auto" w:fill="auto"/>
            <w:vAlign w:val="center"/>
            <w:hideMark/>
          </w:tcPr>
          <w:p w14:paraId="1203AA2F"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Remote Control Unit</w:t>
            </w:r>
          </w:p>
        </w:tc>
      </w:tr>
      <w:tr w:rsidR="00E045EC" w:rsidRPr="00E031C8" w14:paraId="190E596B"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0FF2A6BE"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RTU’s</w:t>
            </w:r>
          </w:p>
        </w:tc>
        <w:tc>
          <w:tcPr>
            <w:tcW w:w="4387" w:type="dxa"/>
            <w:tcBorders>
              <w:top w:val="nil"/>
              <w:left w:val="nil"/>
              <w:bottom w:val="single" w:sz="8" w:space="0" w:color="auto"/>
              <w:right w:val="single" w:sz="8" w:space="0" w:color="auto"/>
            </w:tcBorders>
            <w:shd w:val="clear" w:color="auto" w:fill="auto"/>
            <w:vAlign w:val="center"/>
            <w:hideMark/>
          </w:tcPr>
          <w:p w14:paraId="6AF3764D"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Remote Terminal Units</w:t>
            </w:r>
          </w:p>
        </w:tc>
      </w:tr>
      <w:tr w:rsidR="00E045EC" w:rsidRPr="00E031C8" w14:paraId="60C28850"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568911A5"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S/S</w:t>
            </w:r>
          </w:p>
        </w:tc>
        <w:tc>
          <w:tcPr>
            <w:tcW w:w="4387" w:type="dxa"/>
            <w:tcBorders>
              <w:top w:val="nil"/>
              <w:left w:val="nil"/>
              <w:bottom w:val="single" w:sz="8" w:space="0" w:color="auto"/>
              <w:right w:val="single" w:sz="8" w:space="0" w:color="auto"/>
            </w:tcBorders>
            <w:shd w:val="clear" w:color="auto" w:fill="auto"/>
            <w:vAlign w:val="center"/>
            <w:hideMark/>
          </w:tcPr>
          <w:p w14:paraId="6376D47C"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 xml:space="preserve">Substation </w:t>
            </w:r>
          </w:p>
        </w:tc>
      </w:tr>
      <w:tr w:rsidR="00E045EC" w:rsidRPr="00E031C8" w14:paraId="28156C07"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21F45B27"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SCADA</w:t>
            </w:r>
          </w:p>
        </w:tc>
        <w:tc>
          <w:tcPr>
            <w:tcW w:w="4387" w:type="dxa"/>
            <w:tcBorders>
              <w:top w:val="nil"/>
              <w:left w:val="nil"/>
              <w:bottom w:val="single" w:sz="8" w:space="0" w:color="auto"/>
              <w:right w:val="single" w:sz="8" w:space="0" w:color="auto"/>
            </w:tcBorders>
            <w:shd w:val="clear" w:color="auto" w:fill="auto"/>
            <w:vAlign w:val="center"/>
            <w:hideMark/>
          </w:tcPr>
          <w:p w14:paraId="3659A4D6"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Supervisory Control and Data Acquisition</w:t>
            </w:r>
          </w:p>
        </w:tc>
      </w:tr>
      <w:tr w:rsidR="00E045EC" w:rsidRPr="00E031C8" w14:paraId="31465C97" w14:textId="77777777" w:rsidTr="007A03CD">
        <w:trPr>
          <w:trHeight w:val="88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58DE0A8E"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SCEEP</w:t>
            </w:r>
          </w:p>
        </w:tc>
        <w:tc>
          <w:tcPr>
            <w:tcW w:w="4387" w:type="dxa"/>
            <w:tcBorders>
              <w:top w:val="nil"/>
              <w:left w:val="nil"/>
              <w:bottom w:val="single" w:sz="8" w:space="0" w:color="auto"/>
              <w:right w:val="single" w:sz="8" w:space="0" w:color="auto"/>
            </w:tcBorders>
            <w:shd w:val="clear" w:color="auto" w:fill="auto"/>
            <w:vAlign w:val="center"/>
            <w:hideMark/>
          </w:tcPr>
          <w:p w14:paraId="5947C466"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State Committee of The Republic of Uzbekistan on Ecology and Environmental Protection</w:t>
            </w:r>
          </w:p>
        </w:tc>
      </w:tr>
      <w:tr w:rsidR="00E045EC" w:rsidRPr="00E031C8" w14:paraId="15D6A590"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735AD708"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SCMS</w:t>
            </w:r>
          </w:p>
        </w:tc>
        <w:tc>
          <w:tcPr>
            <w:tcW w:w="4387" w:type="dxa"/>
            <w:tcBorders>
              <w:top w:val="nil"/>
              <w:left w:val="nil"/>
              <w:bottom w:val="single" w:sz="8" w:space="0" w:color="auto"/>
              <w:right w:val="single" w:sz="8" w:space="0" w:color="auto"/>
            </w:tcBorders>
            <w:shd w:val="clear" w:color="auto" w:fill="auto"/>
            <w:vAlign w:val="center"/>
            <w:hideMark/>
          </w:tcPr>
          <w:p w14:paraId="7EF8475D"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Substation Control and Monitoring System</w:t>
            </w:r>
          </w:p>
        </w:tc>
      </w:tr>
      <w:tr w:rsidR="00E045EC" w:rsidRPr="00E031C8" w14:paraId="3F005A71" w14:textId="77777777" w:rsidTr="007A03CD">
        <w:trPr>
          <w:trHeight w:val="59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669A32A4"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SDH / PDH</w:t>
            </w:r>
          </w:p>
        </w:tc>
        <w:tc>
          <w:tcPr>
            <w:tcW w:w="4387" w:type="dxa"/>
            <w:tcBorders>
              <w:top w:val="nil"/>
              <w:left w:val="nil"/>
              <w:bottom w:val="single" w:sz="8" w:space="0" w:color="auto"/>
              <w:right w:val="single" w:sz="8" w:space="0" w:color="auto"/>
            </w:tcBorders>
            <w:shd w:val="clear" w:color="auto" w:fill="auto"/>
            <w:vAlign w:val="center"/>
            <w:hideMark/>
          </w:tcPr>
          <w:p w14:paraId="4495B9A9" w14:textId="77777777" w:rsidR="00E045EC" w:rsidRPr="000E4E5A" w:rsidRDefault="00E045EC" w:rsidP="007A03CD">
            <w:pPr>
              <w:spacing w:before="120" w:after="120"/>
              <w:rPr>
                <w:rFonts w:asciiTheme="minorHAnsi" w:hAnsiTheme="minorHAnsi" w:cstheme="minorHAnsi"/>
                <w:color w:val="000000"/>
                <w:sz w:val="22"/>
                <w:szCs w:val="22"/>
                <w:lang w:eastAsia="fr-FR"/>
              </w:rPr>
            </w:pPr>
            <w:r w:rsidRPr="000E4E5A">
              <w:rPr>
                <w:rFonts w:asciiTheme="minorHAnsi" w:hAnsiTheme="minorHAnsi" w:cstheme="minorHAnsi"/>
                <w:color w:val="000000"/>
                <w:sz w:val="22"/>
                <w:szCs w:val="22"/>
                <w:lang w:eastAsia="fr-FR"/>
              </w:rPr>
              <w:t>Synchronous Digital Hierarchy / Plesiochronous Digital Hierarchy</w:t>
            </w:r>
          </w:p>
        </w:tc>
      </w:tr>
      <w:tr w:rsidR="00E045EC" w:rsidRPr="00E031C8" w14:paraId="4E6171AF"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0B9A76EC"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SFTP</w:t>
            </w:r>
          </w:p>
        </w:tc>
        <w:tc>
          <w:tcPr>
            <w:tcW w:w="4387" w:type="dxa"/>
            <w:tcBorders>
              <w:top w:val="nil"/>
              <w:left w:val="nil"/>
              <w:bottom w:val="single" w:sz="8" w:space="0" w:color="auto"/>
              <w:right w:val="single" w:sz="8" w:space="0" w:color="auto"/>
            </w:tcBorders>
            <w:shd w:val="clear" w:color="auto" w:fill="auto"/>
            <w:vAlign w:val="center"/>
            <w:hideMark/>
          </w:tcPr>
          <w:p w14:paraId="3FD0F55B"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Secure File Transfer Protocol</w:t>
            </w:r>
          </w:p>
        </w:tc>
      </w:tr>
      <w:tr w:rsidR="00E045EC" w:rsidRPr="00E031C8" w14:paraId="7B6B500A"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0B53274F"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SS</w:t>
            </w:r>
          </w:p>
        </w:tc>
        <w:tc>
          <w:tcPr>
            <w:tcW w:w="4387" w:type="dxa"/>
            <w:tcBorders>
              <w:top w:val="nil"/>
              <w:left w:val="nil"/>
              <w:bottom w:val="single" w:sz="8" w:space="0" w:color="auto"/>
              <w:right w:val="single" w:sz="8" w:space="0" w:color="auto"/>
            </w:tcBorders>
            <w:shd w:val="clear" w:color="auto" w:fill="auto"/>
            <w:vAlign w:val="center"/>
            <w:hideMark/>
          </w:tcPr>
          <w:p w14:paraId="1017C849"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Substation</w:t>
            </w:r>
          </w:p>
        </w:tc>
      </w:tr>
      <w:tr w:rsidR="00E045EC" w:rsidRPr="00E031C8" w14:paraId="5BEADA87"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5EEA8053"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SGR</w:t>
            </w:r>
          </w:p>
        </w:tc>
        <w:tc>
          <w:tcPr>
            <w:tcW w:w="4387" w:type="dxa"/>
            <w:tcBorders>
              <w:top w:val="nil"/>
              <w:left w:val="nil"/>
              <w:bottom w:val="single" w:sz="8" w:space="0" w:color="auto"/>
              <w:right w:val="single" w:sz="8" w:space="0" w:color="auto"/>
            </w:tcBorders>
            <w:shd w:val="clear" w:color="auto" w:fill="auto"/>
            <w:vAlign w:val="center"/>
            <w:hideMark/>
          </w:tcPr>
          <w:p w14:paraId="6549D12F"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Switchgear on Power Plant</w:t>
            </w:r>
          </w:p>
        </w:tc>
      </w:tr>
      <w:tr w:rsidR="00E045EC" w:rsidRPr="00E031C8" w14:paraId="0CE82C7E"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5BCE60CE"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TI</w:t>
            </w:r>
          </w:p>
        </w:tc>
        <w:tc>
          <w:tcPr>
            <w:tcW w:w="4387" w:type="dxa"/>
            <w:tcBorders>
              <w:top w:val="nil"/>
              <w:left w:val="nil"/>
              <w:bottom w:val="single" w:sz="8" w:space="0" w:color="auto"/>
              <w:right w:val="single" w:sz="8" w:space="0" w:color="auto"/>
            </w:tcBorders>
            <w:shd w:val="clear" w:color="auto" w:fill="auto"/>
            <w:vAlign w:val="center"/>
            <w:hideMark/>
          </w:tcPr>
          <w:p w14:paraId="1764B108"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TeleInformation</w:t>
            </w:r>
          </w:p>
        </w:tc>
      </w:tr>
      <w:tr w:rsidR="00E045EC" w:rsidRPr="00E031C8" w14:paraId="4133F9DC"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41FF942C"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TM</w:t>
            </w:r>
          </w:p>
        </w:tc>
        <w:tc>
          <w:tcPr>
            <w:tcW w:w="4387" w:type="dxa"/>
            <w:tcBorders>
              <w:top w:val="nil"/>
              <w:left w:val="nil"/>
              <w:bottom w:val="single" w:sz="8" w:space="0" w:color="auto"/>
              <w:right w:val="single" w:sz="8" w:space="0" w:color="auto"/>
            </w:tcBorders>
            <w:shd w:val="clear" w:color="auto" w:fill="auto"/>
            <w:vAlign w:val="center"/>
            <w:hideMark/>
          </w:tcPr>
          <w:p w14:paraId="04E430E2"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Telemeasurement</w:t>
            </w:r>
          </w:p>
        </w:tc>
      </w:tr>
      <w:tr w:rsidR="00E045EC" w:rsidRPr="00E031C8" w14:paraId="26B49E9C"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020549C3"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TOC</w:t>
            </w:r>
          </w:p>
        </w:tc>
        <w:tc>
          <w:tcPr>
            <w:tcW w:w="4387" w:type="dxa"/>
            <w:tcBorders>
              <w:top w:val="nil"/>
              <w:left w:val="nil"/>
              <w:bottom w:val="single" w:sz="8" w:space="0" w:color="auto"/>
              <w:right w:val="single" w:sz="8" w:space="0" w:color="auto"/>
            </w:tcBorders>
            <w:shd w:val="clear" w:color="auto" w:fill="auto"/>
            <w:vAlign w:val="center"/>
            <w:hideMark/>
          </w:tcPr>
          <w:p w14:paraId="1FEB7357"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Table Of Contents</w:t>
            </w:r>
          </w:p>
        </w:tc>
      </w:tr>
      <w:tr w:rsidR="00E045EC" w:rsidRPr="00E031C8" w14:paraId="462B1C5F"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7A359485"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TPP</w:t>
            </w:r>
          </w:p>
        </w:tc>
        <w:tc>
          <w:tcPr>
            <w:tcW w:w="4387" w:type="dxa"/>
            <w:tcBorders>
              <w:top w:val="nil"/>
              <w:left w:val="nil"/>
              <w:bottom w:val="single" w:sz="8" w:space="0" w:color="auto"/>
              <w:right w:val="single" w:sz="8" w:space="0" w:color="auto"/>
            </w:tcBorders>
            <w:shd w:val="clear" w:color="auto" w:fill="auto"/>
            <w:vAlign w:val="center"/>
            <w:hideMark/>
          </w:tcPr>
          <w:p w14:paraId="748FA7F3"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Thermal Power Plant</w:t>
            </w:r>
          </w:p>
        </w:tc>
      </w:tr>
      <w:tr w:rsidR="00E045EC" w:rsidRPr="00E031C8" w14:paraId="73E0FBB2"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7EEC5587"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lastRenderedPageBreak/>
              <w:t>TS</w:t>
            </w:r>
          </w:p>
        </w:tc>
        <w:tc>
          <w:tcPr>
            <w:tcW w:w="4387" w:type="dxa"/>
            <w:tcBorders>
              <w:top w:val="nil"/>
              <w:left w:val="nil"/>
              <w:bottom w:val="single" w:sz="8" w:space="0" w:color="auto"/>
              <w:right w:val="single" w:sz="8" w:space="0" w:color="auto"/>
            </w:tcBorders>
            <w:shd w:val="clear" w:color="auto" w:fill="auto"/>
            <w:vAlign w:val="center"/>
            <w:hideMark/>
          </w:tcPr>
          <w:p w14:paraId="4B9A2742"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Tele Signalisation</w:t>
            </w:r>
          </w:p>
        </w:tc>
      </w:tr>
      <w:tr w:rsidR="00E045EC" w:rsidRPr="00E031C8" w14:paraId="3EDCC285"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1924CB03"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TSO</w:t>
            </w:r>
          </w:p>
        </w:tc>
        <w:tc>
          <w:tcPr>
            <w:tcW w:w="4387" w:type="dxa"/>
            <w:tcBorders>
              <w:top w:val="nil"/>
              <w:left w:val="nil"/>
              <w:bottom w:val="single" w:sz="8" w:space="0" w:color="auto"/>
              <w:right w:val="single" w:sz="8" w:space="0" w:color="auto"/>
            </w:tcBorders>
            <w:shd w:val="clear" w:color="auto" w:fill="auto"/>
            <w:vAlign w:val="center"/>
            <w:hideMark/>
          </w:tcPr>
          <w:p w14:paraId="338CE292"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Transmission System Operator</w:t>
            </w:r>
          </w:p>
        </w:tc>
      </w:tr>
      <w:tr w:rsidR="00E045EC" w:rsidRPr="00E031C8" w14:paraId="70376A50"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361F4D19"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UPS</w:t>
            </w:r>
          </w:p>
        </w:tc>
        <w:tc>
          <w:tcPr>
            <w:tcW w:w="4387" w:type="dxa"/>
            <w:tcBorders>
              <w:top w:val="nil"/>
              <w:left w:val="nil"/>
              <w:bottom w:val="single" w:sz="8" w:space="0" w:color="auto"/>
              <w:right w:val="single" w:sz="8" w:space="0" w:color="auto"/>
            </w:tcBorders>
            <w:shd w:val="clear" w:color="auto" w:fill="auto"/>
            <w:vAlign w:val="center"/>
            <w:hideMark/>
          </w:tcPr>
          <w:p w14:paraId="69DD7752"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Uninterruptible Power Supply</w:t>
            </w:r>
          </w:p>
        </w:tc>
      </w:tr>
      <w:tr w:rsidR="00E045EC" w:rsidRPr="00E031C8" w14:paraId="56697C1E"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18F683FD"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UPS (of a Country)</w:t>
            </w:r>
          </w:p>
        </w:tc>
        <w:tc>
          <w:tcPr>
            <w:tcW w:w="4387" w:type="dxa"/>
            <w:tcBorders>
              <w:top w:val="nil"/>
              <w:left w:val="nil"/>
              <w:bottom w:val="single" w:sz="8" w:space="0" w:color="auto"/>
              <w:right w:val="single" w:sz="8" w:space="0" w:color="auto"/>
            </w:tcBorders>
            <w:shd w:val="clear" w:color="auto" w:fill="auto"/>
            <w:vAlign w:val="center"/>
            <w:hideMark/>
          </w:tcPr>
          <w:p w14:paraId="44323D61"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Unified Power System</w:t>
            </w:r>
          </w:p>
        </w:tc>
      </w:tr>
      <w:tr w:rsidR="00E045EC" w:rsidRPr="00E031C8" w14:paraId="21A9DCCE"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27CB687C"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USSR</w:t>
            </w:r>
          </w:p>
        </w:tc>
        <w:tc>
          <w:tcPr>
            <w:tcW w:w="4387" w:type="dxa"/>
            <w:tcBorders>
              <w:top w:val="nil"/>
              <w:left w:val="nil"/>
              <w:bottom w:val="single" w:sz="8" w:space="0" w:color="auto"/>
              <w:right w:val="single" w:sz="8" w:space="0" w:color="auto"/>
            </w:tcBorders>
            <w:shd w:val="clear" w:color="auto" w:fill="auto"/>
            <w:vAlign w:val="center"/>
            <w:hideMark/>
          </w:tcPr>
          <w:p w14:paraId="417431DE"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Union of Soviet Socialist Republics</w:t>
            </w:r>
          </w:p>
        </w:tc>
      </w:tr>
      <w:tr w:rsidR="00E045EC" w:rsidRPr="00E031C8" w14:paraId="2C12154D"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0C88856F"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VT</w:t>
            </w:r>
          </w:p>
        </w:tc>
        <w:tc>
          <w:tcPr>
            <w:tcW w:w="4387" w:type="dxa"/>
            <w:tcBorders>
              <w:top w:val="nil"/>
              <w:left w:val="nil"/>
              <w:bottom w:val="single" w:sz="8" w:space="0" w:color="auto"/>
              <w:right w:val="single" w:sz="8" w:space="0" w:color="auto"/>
            </w:tcBorders>
            <w:shd w:val="clear" w:color="auto" w:fill="auto"/>
            <w:vAlign w:val="center"/>
            <w:hideMark/>
          </w:tcPr>
          <w:p w14:paraId="6C73A872"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Voltage Transformer</w:t>
            </w:r>
          </w:p>
        </w:tc>
      </w:tr>
      <w:tr w:rsidR="00E045EC" w:rsidRPr="00E031C8" w14:paraId="3CCE792E"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4CC7F66D"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WAMS</w:t>
            </w:r>
          </w:p>
        </w:tc>
        <w:tc>
          <w:tcPr>
            <w:tcW w:w="4387" w:type="dxa"/>
            <w:tcBorders>
              <w:top w:val="nil"/>
              <w:left w:val="nil"/>
              <w:bottom w:val="single" w:sz="8" w:space="0" w:color="auto"/>
              <w:right w:val="single" w:sz="8" w:space="0" w:color="auto"/>
            </w:tcBorders>
            <w:shd w:val="clear" w:color="auto" w:fill="auto"/>
            <w:vAlign w:val="center"/>
            <w:hideMark/>
          </w:tcPr>
          <w:p w14:paraId="2E458A11"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Wide Area Monitoring System</w:t>
            </w:r>
          </w:p>
        </w:tc>
      </w:tr>
      <w:tr w:rsidR="00E045EC" w:rsidRPr="00E031C8" w14:paraId="1EBEFB88" w14:textId="77777777" w:rsidTr="007A03CD">
        <w:trPr>
          <w:trHeight w:val="300"/>
          <w:jc w:val="center"/>
        </w:trPr>
        <w:tc>
          <w:tcPr>
            <w:tcW w:w="1775" w:type="dxa"/>
            <w:tcBorders>
              <w:top w:val="nil"/>
              <w:left w:val="single" w:sz="8" w:space="0" w:color="auto"/>
              <w:bottom w:val="single" w:sz="8" w:space="0" w:color="auto"/>
              <w:right w:val="single" w:sz="8" w:space="0" w:color="auto"/>
            </w:tcBorders>
            <w:shd w:val="clear" w:color="auto" w:fill="auto"/>
            <w:vAlign w:val="center"/>
            <w:hideMark/>
          </w:tcPr>
          <w:p w14:paraId="580BACBB" w14:textId="77777777" w:rsidR="00E045EC" w:rsidRPr="00E031C8" w:rsidRDefault="00E045EC" w:rsidP="007A03CD">
            <w:pPr>
              <w:spacing w:before="120" w:after="120"/>
              <w:jc w:val="center"/>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WBG</w:t>
            </w:r>
          </w:p>
        </w:tc>
        <w:tc>
          <w:tcPr>
            <w:tcW w:w="4387" w:type="dxa"/>
            <w:tcBorders>
              <w:top w:val="nil"/>
              <w:left w:val="nil"/>
              <w:bottom w:val="single" w:sz="8" w:space="0" w:color="auto"/>
              <w:right w:val="single" w:sz="8" w:space="0" w:color="auto"/>
            </w:tcBorders>
            <w:shd w:val="clear" w:color="auto" w:fill="auto"/>
            <w:vAlign w:val="center"/>
            <w:hideMark/>
          </w:tcPr>
          <w:p w14:paraId="52EE65AA" w14:textId="77777777" w:rsidR="00E045EC" w:rsidRPr="00E031C8" w:rsidRDefault="00E045EC" w:rsidP="007A03CD">
            <w:pPr>
              <w:spacing w:before="120" w:after="120"/>
              <w:rPr>
                <w:rFonts w:asciiTheme="minorHAnsi" w:hAnsiTheme="minorHAnsi" w:cstheme="minorHAnsi"/>
                <w:color w:val="000000"/>
                <w:sz w:val="22"/>
                <w:szCs w:val="22"/>
                <w:lang w:eastAsia="fr-FR"/>
              </w:rPr>
            </w:pPr>
            <w:r w:rsidRPr="00E031C8">
              <w:rPr>
                <w:rFonts w:asciiTheme="minorHAnsi" w:hAnsiTheme="minorHAnsi" w:cstheme="minorHAnsi"/>
                <w:color w:val="000000"/>
                <w:sz w:val="22"/>
                <w:szCs w:val="22"/>
                <w:lang w:eastAsia="fr-FR"/>
              </w:rPr>
              <w:t>World Bank Group</w:t>
            </w:r>
          </w:p>
        </w:tc>
      </w:tr>
    </w:tbl>
    <w:p w14:paraId="4899AEF5" w14:textId="77777777" w:rsidR="00E045EC" w:rsidRPr="00E031C8" w:rsidRDefault="00E045EC" w:rsidP="00C63723">
      <w:pPr>
        <w:pStyle w:val="Base"/>
        <w:spacing w:before="120" w:after="120"/>
        <w:rPr>
          <w:rFonts w:asciiTheme="minorHAnsi" w:hAnsiTheme="minorHAnsi" w:cstheme="minorHAnsi"/>
          <w:sz w:val="22"/>
          <w:szCs w:val="22"/>
        </w:rPr>
      </w:pPr>
    </w:p>
    <w:p w14:paraId="069A9DE0" w14:textId="77777777" w:rsidR="00E045EC" w:rsidRPr="00E031C8" w:rsidRDefault="00E045EC" w:rsidP="00C63723">
      <w:pPr>
        <w:pStyle w:val="Base"/>
        <w:spacing w:before="120" w:after="120"/>
        <w:rPr>
          <w:rFonts w:asciiTheme="minorHAnsi" w:hAnsiTheme="minorHAnsi" w:cstheme="minorHAnsi"/>
          <w:sz w:val="22"/>
          <w:szCs w:val="22"/>
        </w:rPr>
      </w:pPr>
    </w:p>
    <w:p w14:paraId="4D4EB78F" w14:textId="77777777" w:rsidR="00E045EC" w:rsidRPr="00E031C8" w:rsidRDefault="00E045EC" w:rsidP="00C63723">
      <w:pPr>
        <w:pStyle w:val="Base"/>
        <w:spacing w:before="120" w:after="120"/>
        <w:rPr>
          <w:rFonts w:asciiTheme="minorHAnsi" w:hAnsiTheme="minorHAnsi" w:cstheme="minorHAnsi"/>
          <w:sz w:val="22"/>
          <w:szCs w:val="22"/>
        </w:rPr>
      </w:pPr>
    </w:p>
    <w:p w14:paraId="54504F81" w14:textId="01950789" w:rsidR="00E03384" w:rsidRPr="00E031C8" w:rsidRDefault="00E03384" w:rsidP="00C63723">
      <w:pPr>
        <w:pStyle w:val="Base"/>
        <w:spacing w:before="120" w:after="120"/>
        <w:rPr>
          <w:rFonts w:asciiTheme="minorHAnsi" w:hAnsiTheme="minorHAnsi" w:cstheme="minorHAnsi"/>
          <w:sz w:val="22"/>
          <w:szCs w:val="22"/>
        </w:rPr>
      </w:pPr>
      <w:r w:rsidRPr="00E031C8">
        <w:rPr>
          <w:rFonts w:asciiTheme="minorHAnsi" w:hAnsiTheme="minorHAnsi" w:cstheme="minorHAnsi"/>
          <w:sz w:val="22"/>
          <w:szCs w:val="22"/>
        </w:rPr>
        <w:t>Table of Contents</w:t>
      </w:r>
    </w:p>
    <w:p w14:paraId="2806DF88" w14:textId="77777777" w:rsidR="00E03384" w:rsidRPr="00E031C8" w:rsidRDefault="00E03384" w:rsidP="00C63723">
      <w:pPr>
        <w:pStyle w:val="TOC2"/>
        <w:spacing w:before="120" w:after="120"/>
        <w:rPr>
          <w:rFonts w:asciiTheme="minorHAnsi" w:hAnsiTheme="minorHAnsi" w:cstheme="minorHAnsi"/>
          <w:sz w:val="22"/>
          <w:szCs w:val="22"/>
        </w:rPr>
      </w:pPr>
    </w:p>
    <w:p w14:paraId="1A8EF75C" w14:textId="1EEB41C3" w:rsidR="008D505C" w:rsidRDefault="002E122B">
      <w:pPr>
        <w:pStyle w:val="TOC1"/>
        <w:rPr>
          <w:rFonts w:asciiTheme="minorHAnsi" w:eastAsiaTheme="minorEastAsia" w:hAnsiTheme="minorHAnsi" w:cstheme="minorBidi"/>
          <w:b w:val="0"/>
          <w:kern w:val="2"/>
          <w:sz w:val="24"/>
          <w:szCs w:val="24"/>
          <w:lang w:eastAsia="en-US"/>
          <w14:ligatures w14:val="standardContextual"/>
        </w:rPr>
      </w:pPr>
      <w:r w:rsidRPr="000E4E5A">
        <w:rPr>
          <w:rFonts w:asciiTheme="minorHAnsi" w:hAnsiTheme="minorHAnsi" w:cstheme="minorHAnsi"/>
          <w:noProof w:val="0"/>
          <w:sz w:val="22"/>
          <w:szCs w:val="22"/>
        </w:rPr>
        <w:fldChar w:fldCharType="begin"/>
      </w:r>
      <w:r w:rsidR="00E03384" w:rsidRPr="00E031C8">
        <w:rPr>
          <w:rFonts w:asciiTheme="minorHAnsi" w:hAnsiTheme="minorHAnsi" w:cstheme="minorHAnsi"/>
          <w:noProof w:val="0"/>
          <w:sz w:val="22"/>
          <w:szCs w:val="22"/>
        </w:rPr>
        <w:instrText xml:space="preserve"> TOC \o "1-3" \h \z \u </w:instrText>
      </w:r>
      <w:r w:rsidRPr="000E4E5A">
        <w:rPr>
          <w:rFonts w:asciiTheme="minorHAnsi" w:hAnsiTheme="minorHAnsi" w:cstheme="minorHAnsi"/>
          <w:noProof w:val="0"/>
          <w:sz w:val="22"/>
          <w:szCs w:val="22"/>
        </w:rPr>
        <w:fldChar w:fldCharType="separate"/>
      </w:r>
      <w:hyperlink w:anchor="_Toc204800478" w:history="1">
        <w:r w:rsidR="008D505C" w:rsidRPr="001A7E81">
          <w:rPr>
            <w:rStyle w:val="Hyperlink"/>
            <w:rFonts w:cstheme="minorHAnsi"/>
          </w:rPr>
          <w:t>Acronyms used in the Technical Requirements</w:t>
        </w:r>
        <w:r w:rsidR="008D505C">
          <w:rPr>
            <w:webHidden/>
          </w:rPr>
          <w:tab/>
        </w:r>
        <w:r w:rsidR="008D505C">
          <w:rPr>
            <w:webHidden/>
          </w:rPr>
          <w:fldChar w:fldCharType="begin"/>
        </w:r>
        <w:r w:rsidR="008D505C">
          <w:rPr>
            <w:webHidden/>
          </w:rPr>
          <w:instrText xml:space="preserve"> PAGEREF _Toc204800478 \h </w:instrText>
        </w:r>
        <w:r w:rsidR="008D505C">
          <w:rPr>
            <w:webHidden/>
          </w:rPr>
        </w:r>
        <w:r w:rsidR="008D505C">
          <w:rPr>
            <w:webHidden/>
          </w:rPr>
          <w:fldChar w:fldCharType="separate"/>
        </w:r>
        <w:r w:rsidR="008D505C">
          <w:rPr>
            <w:webHidden/>
          </w:rPr>
          <w:t>1</w:t>
        </w:r>
        <w:r w:rsidR="008D505C">
          <w:rPr>
            <w:webHidden/>
          </w:rPr>
          <w:fldChar w:fldCharType="end"/>
        </w:r>
      </w:hyperlink>
    </w:p>
    <w:p w14:paraId="79B4399E" w14:textId="28D205CC" w:rsidR="008D505C" w:rsidRDefault="00000000">
      <w:pPr>
        <w:pStyle w:val="TOC1"/>
        <w:rPr>
          <w:rFonts w:asciiTheme="minorHAnsi" w:eastAsiaTheme="minorEastAsia" w:hAnsiTheme="minorHAnsi" w:cstheme="minorBidi"/>
          <w:b w:val="0"/>
          <w:kern w:val="2"/>
          <w:sz w:val="24"/>
          <w:szCs w:val="24"/>
          <w:lang w:eastAsia="en-US"/>
          <w14:ligatures w14:val="standardContextual"/>
        </w:rPr>
      </w:pPr>
      <w:hyperlink w:anchor="_Toc204800479" w:history="1">
        <w:r w:rsidR="008D505C" w:rsidRPr="001A7E81">
          <w:rPr>
            <w:rStyle w:val="Hyperlink"/>
            <w:rFonts w:cstheme="minorHAnsi"/>
          </w:rPr>
          <w:t>1. Introduction</w:t>
        </w:r>
        <w:r w:rsidR="008D505C">
          <w:rPr>
            <w:webHidden/>
          </w:rPr>
          <w:tab/>
        </w:r>
        <w:r w:rsidR="008D505C">
          <w:rPr>
            <w:webHidden/>
          </w:rPr>
          <w:fldChar w:fldCharType="begin"/>
        </w:r>
        <w:r w:rsidR="008D505C">
          <w:rPr>
            <w:webHidden/>
          </w:rPr>
          <w:instrText xml:space="preserve"> PAGEREF _Toc204800479 \h </w:instrText>
        </w:r>
        <w:r w:rsidR="008D505C">
          <w:rPr>
            <w:webHidden/>
          </w:rPr>
        </w:r>
        <w:r w:rsidR="008D505C">
          <w:rPr>
            <w:webHidden/>
          </w:rPr>
          <w:fldChar w:fldCharType="separate"/>
        </w:r>
        <w:r w:rsidR="008D505C">
          <w:rPr>
            <w:webHidden/>
          </w:rPr>
          <w:t>8</w:t>
        </w:r>
        <w:r w:rsidR="008D505C">
          <w:rPr>
            <w:webHidden/>
          </w:rPr>
          <w:fldChar w:fldCharType="end"/>
        </w:r>
      </w:hyperlink>
    </w:p>
    <w:p w14:paraId="12136141" w14:textId="3C656204" w:rsidR="008D505C" w:rsidRDefault="00000000">
      <w:pPr>
        <w:pStyle w:val="TOC2"/>
        <w:rPr>
          <w:rFonts w:asciiTheme="minorHAnsi" w:eastAsiaTheme="minorEastAsia" w:hAnsiTheme="minorHAnsi" w:cstheme="minorBidi"/>
          <w:noProof/>
          <w:kern w:val="2"/>
          <w:sz w:val="24"/>
          <w:szCs w:val="24"/>
          <w:lang w:eastAsia="en-US"/>
          <w14:ligatures w14:val="standardContextual"/>
        </w:rPr>
      </w:pPr>
      <w:hyperlink w:anchor="_Toc204800480" w:history="1">
        <w:r w:rsidR="008D505C" w:rsidRPr="001A7E81">
          <w:rPr>
            <w:rStyle w:val="Hyperlink"/>
            <w:noProof/>
          </w:rPr>
          <w:t>1.1.</w:t>
        </w:r>
        <w:r w:rsidR="008D505C">
          <w:rPr>
            <w:rFonts w:asciiTheme="minorHAnsi" w:eastAsiaTheme="minorEastAsia" w:hAnsiTheme="minorHAnsi" w:cstheme="minorBidi"/>
            <w:noProof/>
            <w:kern w:val="2"/>
            <w:sz w:val="24"/>
            <w:szCs w:val="24"/>
            <w:lang w:eastAsia="en-US"/>
            <w14:ligatures w14:val="standardContextual"/>
          </w:rPr>
          <w:tab/>
        </w:r>
        <w:r w:rsidR="008D505C" w:rsidRPr="001A7E81">
          <w:rPr>
            <w:rStyle w:val="Hyperlink"/>
            <w:noProof/>
          </w:rPr>
          <w:t>Background</w:t>
        </w:r>
        <w:r w:rsidR="008D505C">
          <w:rPr>
            <w:noProof/>
            <w:webHidden/>
          </w:rPr>
          <w:tab/>
        </w:r>
        <w:r w:rsidR="008D505C">
          <w:rPr>
            <w:noProof/>
            <w:webHidden/>
          </w:rPr>
          <w:fldChar w:fldCharType="begin"/>
        </w:r>
        <w:r w:rsidR="008D505C">
          <w:rPr>
            <w:noProof/>
            <w:webHidden/>
          </w:rPr>
          <w:instrText xml:space="preserve"> PAGEREF _Toc204800480 \h </w:instrText>
        </w:r>
        <w:r w:rsidR="008D505C">
          <w:rPr>
            <w:noProof/>
            <w:webHidden/>
          </w:rPr>
        </w:r>
        <w:r w:rsidR="008D505C">
          <w:rPr>
            <w:noProof/>
            <w:webHidden/>
          </w:rPr>
          <w:fldChar w:fldCharType="separate"/>
        </w:r>
        <w:r w:rsidR="008D505C">
          <w:rPr>
            <w:noProof/>
            <w:webHidden/>
          </w:rPr>
          <w:t>8</w:t>
        </w:r>
        <w:r w:rsidR="008D505C">
          <w:rPr>
            <w:noProof/>
            <w:webHidden/>
          </w:rPr>
          <w:fldChar w:fldCharType="end"/>
        </w:r>
      </w:hyperlink>
    </w:p>
    <w:p w14:paraId="0C86C206" w14:textId="5245994E" w:rsidR="008D505C" w:rsidRDefault="00000000">
      <w:pPr>
        <w:pStyle w:val="TOC2"/>
        <w:rPr>
          <w:rFonts w:asciiTheme="minorHAnsi" w:eastAsiaTheme="minorEastAsia" w:hAnsiTheme="minorHAnsi" w:cstheme="minorBidi"/>
          <w:noProof/>
          <w:kern w:val="2"/>
          <w:sz w:val="24"/>
          <w:szCs w:val="24"/>
          <w:lang w:eastAsia="en-US"/>
          <w14:ligatures w14:val="standardContextual"/>
        </w:rPr>
      </w:pPr>
      <w:hyperlink w:anchor="_Toc204800481" w:history="1">
        <w:r w:rsidR="008D505C" w:rsidRPr="001A7E81">
          <w:rPr>
            <w:rStyle w:val="Hyperlink"/>
            <w:noProof/>
          </w:rPr>
          <w:t>1.2.</w:t>
        </w:r>
        <w:r w:rsidR="008D505C">
          <w:rPr>
            <w:rFonts w:asciiTheme="minorHAnsi" w:eastAsiaTheme="minorEastAsia" w:hAnsiTheme="minorHAnsi" w:cstheme="minorBidi"/>
            <w:noProof/>
            <w:kern w:val="2"/>
            <w:sz w:val="24"/>
            <w:szCs w:val="24"/>
            <w:lang w:eastAsia="en-US"/>
            <w14:ligatures w14:val="standardContextual"/>
          </w:rPr>
          <w:tab/>
        </w:r>
        <w:r w:rsidR="008D505C" w:rsidRPr="001A7E81">
          <w:rPr>
            <w:rStyle w:val="Hyperlink"/>
            <w:noProof/>
          </w:rPr>
          <w:t>Need for Dispatch System Upgrade</w:t>
        </w:r>
        <w:r w:rsidR="008D505C">
          <w:rPr>
            <w:noProof/>
            <w:webHidden/>
          </w:rPr>
          <w:tab/>
        </w:r>
        <w:r w:rsidR="008D505C">
          <w:rPr>
            <w:noProof/>
            <w:webHidden/>
          </w:rPr>
          <w:fldChar w:fldCharType="begin"/>
        </w:r>
        <w:r w:rsidR="008D505C">
          <w:rPr>
            <w:noProof/>
            <w:webHidden/>
          </w:rPr>
          <w:instrText xml:space="preserve"> PAGEREF _Toc204800481 \h </w:instrText>
        </w:r>
        <w:r w:rsidR="008D505C">
          <w:rPr>
            <w:noProof/>
            <w:webHidden/>
          </w:rPr>
        </w:r>
        <w:r w:rsidR="008D505C">
          <w:rPr>
            <w:noProof/>
            <w:webHidden/>
          </w:rPr>
          <w:fldChar w:fldCharType="separate"/>
        </w:r>
        <w:r w:rsidR="008D505C">
          <w:rPr>
            <w:noProof/>
            <w:webHidden/>
          </w:rPr>
          <w:t>8</w:t>
        </w:r>
        <w:r w:rsidR="008D505C">
          <w:rPr>
            <w:noProof/>
            <w:webHidden/>
          </w:rPr>
          <w:fldChar w:fldCharType="end"/>
        </w:r>
      </w:hyperlink>
    </w:p>
    <w:p w14:paraId="28CE17A1" w14:textId="38367CFA" w:rsidR="008D505C" w:rsidRDefault="00000000">
      <w:pPr>
        <w:pStyle w:val="TOC2"/>
        <w:rPr>
          <w:rFonts w:asciiTheme="minorHAnsi" w:eastAsiaTheme="minorEastAsia" w:hAnsiTheme="minorHAnsi" w:cstheme="minorBidi"/>
          <w:noProof/>
          <w:kern w:val="2"/>
          <w:sz w:val="24"/>
          <w:szCs w:val="24"/>
          <w:lang w:eastAsia="en-US"/>
          <w14:ligatures w14:val="standardContextual"/>
        </w:rPr>
      </w:pPr>
      <w:hyperlink w:anchor="_Toc204800482" w:history="1">
        <w:r w:rsidR="008D505C" w:rsidRPr="001A7E81">
          <w:rPr>
            <w:rStyle w:val="Hyperlink"/>
            <w:noProof/>
          </w:rPr>
          <w:t>1.3.</w:t>
        </w:r>
        <w:r w:rsidR="008D505C">
          <w:rPr>
            <w:rFonts w:asciiTheme="minorHAnsi" w:eastAsiaTheme="minorEastAsia" w:hAnsiTheme="minorHAnsi" w:cstheme="minorBidi"/>
            <w:noProof/>
            <w:kern w:val="2"/>
            <w:sz w:val="24"/>
            <w:szCs w:val="24"/>
            <w:lang w:eastAsia="en-US"/>
            <w14:ligatures w14:val="standardContextual"/>
          </w:rPr>
          <w:tab/>
        </w:r>
        <w:r w:rsidR="008D505C" w:rsidRPr="001A7E81">
          <w:rPr>
            <w:rStyle w:val="Hyperlink"/>
            <w:noProof/>
          </w:rPr>
          <w:t>Power Sector Structure and Project Beneficiary</w:t>
        </w:r>
        <w:r w:rsidR="008D505C">
          <w:rPr>
            <w:noProof/>
            <w:webHidden/>
          </w:rPr>
          <w:tab/>
        </w:r>
        <w:r w:rsidR="008D505C">
          <w:rPr>
            <w:noProof/>
            <w:webHidden/>
          </w:rPr>
          <w:fldChar w:fldCharType="begin"/>
        </w:r>
        <w:r w:rsidR="008D505C">
          <w:rPr>
            <w:noProof/>
            <w:webHidden/>
          </w:rPr>
          <w:instrText xml:space="preserve"> PAGEREF _Toc204800482 \h </w:instrText>
        </w:r>
        <w:r w:rsidR="008D505C">
          <w:rPr>
            <w:noProof/>
            <w:webHidden/>
          </w:rPr>
        </w:r>
        <w:r w:rsidR="008D505C">
          <w:rPr>
            <w:noProof/>
            <w:webHidden/>
          </w:rPr>
          <w:fldChar w:fldCharType="separate"/>
        </w:r>
        <w:r w:rsidR="008D505C">
          <w:rPr>
            <w:noProof/>
            <w:webHidden/>
          </w:rPr>
          <w:t>9</w:t>
        </w:r>
        <w:r w:rsidR="008D505C">
          <w:rPr>
            <w:noProof/>
            <w:webHidden/>
          </w:rPr>
          <w:fldChar w:fldCharType="end"/>
        </w:r>
      </w:hyperlink>
    </w:p>
    <w:p w14:paraId="056D3EDA" w14:textId="561EDFDD" w:rsidR="008D505C" w:rsidRDefault="00000000">
      <w:pPr>
        <w:pStyle w:val="TOC2"/>
        <w:rPr>
          <w:rFonts w:asciiTheme="minorHAnsi" w:eastAsiaTheme="minorEastAsia" w:hAnsiTheme="minorHAnsi" w:cstheme="minorBidi"/>
          <w:noProof/>
          <w:kern w:val="2"/>
          <w:sz w:val="24"/>
          <w:szCs w:val="24"/>
          <w:lang w:eastAsia="en-US"/>
          <w14:ligatures w14:val="standardContextual"/>
        </w:rPr>
      </w:pPr>
      <w:hyperlink w:anchor="_Toc204800483" w:history="1">
        <w:r w:rsidR="008D505C" w:rsidRPr="001A7E81">
          <w:rPr>
            <w:rStyle w:val="Hyperlink"/>
            <w:noProof/>
          </w:rPr>
          <w:t>1.4.</w:t>
        </w:r>
        <w:r w:rsidR="008D505C">
          <w:rPr>
            <w:rFonts w:asciiTheme="minorHAnsi" w:eastAsiaTheme="minorEastAsia" w:hAnsiTheme="minorHAnsi" w:cstheme="minorBidi"/>
            <w:noProof/>
            <w:kern w:val="2"/>
            <w:sz w:val="24"/>
            <w:szCs w:val="24"/>
            <w:lang w:eastAsia="en-US"/>
            <w14:ligatures w14:val="standardContextual"/>
          </w:rPr>
          <w:tab/>
        </w:r>
        <w:r w:rsidR="008D505C" w:rsidRPr="001A7E81">
          <w:rPr>
            <w:rStyle w:val="Hyperlink"/>
            <w:noProof/>
          </w:rPr>
          <w:t>Dispatch System Hierarchy</w:t>
        </w:r>
        <w:r w:rsidR="008D505C">
          <w:rPr>
            <w:noProof/>
            <w:webHidden/>
          </w:rPr>
          <w:tab/>
        </w:r>
        <w:r w:rsidR="008D505C">
          <w:rPr>
            <w:noProof/>
            <w:webHidden/>
          </w:rPr>
          <w:fldChar w:fldCharType="begin"/>
        </w:r>
        <w:r w:rsidR="008D505C">
          <w:rPr>
            <w:noProof/>
            <w:webHidden/>
          </w:rPr>
          <w:instrText xml:space="preserve"> PAGEREF _Toc204800483 \h </w:instrText>
        </w:r>
        <w:r w:rsidR="008D505C">
          <w:rPr>
            <w:noProof/>
            <w:webHidden/>
          </w:rPr>
        </w:r>
        <w:r w:rsidR="008D505C">
          <w:rPr>
            <w:noProof/>
            <w:webHidden/>
          </w:rPr>
          <w:fldChar w:fldCharType="separate"/>
        </w:r>
        <w:r w:rsidR="008D505C">
          <w:rPr>
            <w:noProof/>
            <w:webHidden/>
          </w:rPr>
          <w:t>9</w:t>
        </w:r>
        <w:r w:rsidR="008D505C">
          <w:rPr>
            <w:noProof/>
            <w:webHidden/>
          </w:rPr>
          <w:fldChar w:fldCharType="end"/>
        </w:r>
      </w:hyperlink>
    </w:p>
    <w:p w14:paraId="4B10EFFC" w14:textId="1B7CBDDF" w:rsidR="008D505C" w:rsidRDefault="00000000">
      <w:pPr>
        <w:pStyle w:val="TOC2"/>
        <w:rPr>
          <w:rFonts w:asciiTheme="minorHAnsi" w:eastAsiaTheme="minorEastAsia" w:hAnsiTheme="minorHAnsi" w:cstheme="minorBidi"/>
          <w:noProof/>
          <w:kern w:val="2"/>
          <w:sz w:val="24"/>
          <w:szCs w:val="24"/>
          <w:lang w:eastAsia="en-US"/>
          <w14:ligatures w14:val="standardContextual"/>
        </w:rPr>
      </w:pPr>
      <w:hyperlink w:anchor="_Toc204800484" w:history="1">
        <w:r w:rsidR="008D505C" w:rsidRPr="001A7E81">
          <w:rPr>
            <w:rStyle w:val="Hyperlink"/>
            <w:noProof/>
          </w:rPr>
          <w:t>1.5.</w:t>
        </w:r>
        <w:r w:rsidR="008D505C">
          <w:rPr>
            <w:rFonts w:asciiTheme="minorHAnsi" w:eastAsiaTheme="minorEastAsia" w:hAnsiTheme="minorHAnsi" w:cstheme="minorBidi"/>
            <w:noProof/>
            <w:kern w:val="2"/>
            <w:sz w:val="24"/>
            <w:szCs w:val="24"/>
            <w:lang w:eastAsia="en-US"/>
            <w14:ligatures w14:val="standardContextual"/>
          </w:rPr>
          <w:tab/>
        </w:r>
        <w:r w:rsidR="008D505C" w:rsidRPr="001A7E81">
          <w:rPr>
            <w:rStyle w:val="Hyperlink"/>
            <w:noProof/>
          </w:rPr>
          <w:t>Purpose of this Contract</w:t>
        </w:r>
        <w:r w:rsidR="008D505C">
          <w:rPr>
            <w:noProof/>
            <w:webHidden/>
          </w:rPr>
          <w:tab/>
        </w:r>
        <w:r w:rsidR="008D505C">
          <w:rPr>
            <w:noProof/>
            <w:webHidden/>
          </w:rPr>
          <w:fldChar w:fldCharType="begin"/>
        </w:r>
        <w:r w:rsidR="008D505C">
          <w:rPr>
            <w:noProof/>
            <w:webHidden/>
          </w:rPr>
          <w:instrText xml:space="preserve"> PAGEREF _Toc204800484 \h </w:instrText>
        </w:r>
        <w:r w:rsidR="008D505C">
          <w:rPr>
            <w:noProof/>
            <w:webHidden/>
          </w:rPr>
        </w:r>
        <w:r w:rsidR="008D505C">
          <w:rPr>
            <w:noProof/>
            <w:webHidden/>
          </w:rPr>
          <w:fldChar w:fldCharType="separate"/>
        </w:r>
        <w:r w:rsidR="008D505C">
          <w:rPr>
            <w:noProof/>
            <w:webHidden/>
          </w:rPr>
          <w:t>10</w:t>
        </w:r>
        <w:r w:rsidR="008D505C">
          <w:rPr>
            <w:noProof/>
            <w:webHidden/>
          </w:rPr>
          <w:fldChar w:fldCharType="end"/>
        </w:r>
      </w:hyperlink>
    </w:p>
    <w:p w14:paraId="63D378A0" w14:textId="05407BE5" w:rsidR="008D505C" w:rsidRDefault="00000000">
      <w:pPr>
        <w:pStyle w:val="TOC2"/>
        <w:rPr>
          <w:rFonts w:asciiTheme="minorHAnsi" w:eastAsiaTheme="minorEastAsia" w:hAnsiTheme="minorHAnsi" w:cstheme="minorBidi"/>
          <w:noProof/>
          <w:kern w:val="2"/>
          <w:sz w:val="24"/>
          <w:szCs w:val="24"/>
          <w:lang w:eastAsia="en-US"/>
          <w14:ligatures w14:val="standardContextual"/>
        </w:rPr>
      </w:pPr>
      <w:hyperlink w:anchor="_Toc204800485" w:history="1">
        <w:r w:rsidR="008D505C" w:rsidRPr="001A7E81">
          <w:rPr>
            <w:rStyle w:val="Hyperlink"/>
            <w:noProof/>
          </w:rPr>
          <w:t>1.6.</w:t>
        </w:r>
        <w:r w:rsidR="008D505C">
          <w:rPr>
            <w:rFonts w:asciiTheme="minorHAnsi" w:eastAsiaTheme="minorEastAsia" w:hAnsiTheme="minorHAnsi" w:cstheme="minorBidi"/>
            <w:noProof/>
            <w:kern w:val="2"/>
            <w:sz w:val="24"/>
            <w:szCs w:val="24"/>
            <w:lang w:eastAsia="en-US"/>
            <w14:ligatures w14:val="standardContextual"/>
          </w:rPr>
          <w:tab/>
        </w:r>
        <w:r w:rsidR="008D505C" w:rsidRPr="001A7E81">
          <w:rPr>
            <w:rStyle w:val="Hyperlink"/>
            <w:noProof/>
          </w:rPr>
          <w:t>Key Objectives</w:t>
        </w:r>
        <w:r w:rsidR="008D505C">
          <w:rPr>
            <w:noProof/>
            <w:webHidden/>
          </w:rPr>
          <w:tab/>
        </w:r>
        <w:r w:rsidR="008D505C">
          <w:rPr>
            <w:noProof/>
            <w:webHidden/>
          </w:rPr>
          <w:fldChar w:fldCharType="begin"/>
        </w:r>
        <w:r w:rsidR="008D505C">
          <w:rPr>
            <w:noProof/>
            <w:webHidden/>
          </w:rPr>
          <w:instrText xml:space="preserve"> PAGEREF _Toc204800485 \h </w:instrText>
        </w:r>
        <w:r w:rsidR="008D505C">
          <w:rPr>
            <w:noProof/>
            <w:webHidden/>
          </w:rPr>
        </w:r>
        <w:r w:rsidR="008D505C">
          <w:rPr>
            <w:noProof/>
            <w:webHidden/>
          </w:rPr>
          <w:fldChar w:fldCharType="separate"/>
        </w:r>
        <w:r w:rsidR="008D505C">
          <w:rPr>
            <w:noProof/>
            <w:webHidden/>
          </w:rPr>
          <w:t>10</w:t>
        </w:r>
        <w:r w:rsidR="008D505C">
          <w:rPr>
            <w:noProof/>
            <w:webHidden/>
          </w:rPr>
          <w:fldChar w:fldCharType="end"/>
        </w:r>
      </w:hyperlink>
    </w:p>
    <w:p w14:paraId="42C78969" w14:textId="72CA153E" w:rsidR="008D505C" w:rsidRDefault="00000000">
      <w:pPr>
        <w:pStyle w:val="TOC2"/>
        <w:rPr>
          <w:rFonts w:asciiTheme="minorHAnsi" w:eastAsiaTheme="minorEastAsia" w:hAnsiTheme="minorHAnsi" w:cstheme="minorBidi"/>
          <w:noProof/>
          <w:kern w:val="2"/>
          <w:sz w:val="24"/>
          <w:szCs w:val="24"/>
          <w:lang w:eastAsia="en-US"/>
          <w14:ligatures w14:val="standardContextual"/>
        </w:rPr>
      </w:pPr>
      <w:hyperlink w:anchor="_Toc204800486" w:history="1">
        <w:r w:rsidR="008D505C" w:rsidRPr="001A7E81">
          <w:rPr>
            <w:rStyle w:val="Hyperlink"/>
            <w:noProof/>
          </w:rPr>
          <w:t>1.7.</w:t>
        </w:r>
        <w:r w:rsidR="008D505C">
          <w:rPr>
            <w:rFonts w:asciiTheme="minorHAnsi" w:eastAsiaTheme="minorEastAsia" w:hAnsiTheme="minorHAnsi" w:cstheme="minorBidi"/>
            <w:noProof/>
            <w:kern w:val="2"/>
            <w:sz w:val="24"/>
            <w:szCs w:val="24"/>
            <w:lang w:eastAsia="en-US"/>
            <w14:ligatures w14:val="standardContextual"/>
          </w:rPr>
          <w:tab/>
        </w:r>
        <w:r w:rsidR="008D505C" w:rsidRPr="001A7E81">
          <w:rPr>
            <w:rStyle w:val="Hyperlink"/>
            <w:noProof/>
          </w:rPr>
          <w:t>Project Outcome</w:t>
        </w:r>
        <w:r w:rsidR="008D505C">
          <w:rPr>
            <w:noProof/>
            <w:webHidden/>
          </w:rPr>
          <w:tab/>
        </w:r>
        <w:r w:rsidR="008D505C">
          <w:rPr>
            <w:noProof/>
            <w:webHidden/>
          </w:rPr>
          <w:fldChar w:fldCharType="begin"/>
        </w:r>
        <w:r w:rsidR="008D505C">
          <w:rPr>
            <w:noProof/>
            <w:webHidden/>
          </w:rPr>
          <w:instrText xml:space="preserve"> PAGEREF _Toc204800486 \h </w:instrText>
        </w:r>
        <w:r w:rsidR="008D505C">
          <w:rPr>
            <w:noProof/>
            <w:webHidden/>
          </w:rPr>
        </w:r>
        <w:r w:rsidR="008D505C">
          <w:rPr>
            <w:noProof/>
            <w:webHidden/>
          </w:rPr>
          <w:fldChar w:fldCharType="separate"/>
        </w:r>
        <w:r w:rsidR="008D505C">
          <w:rPr>
            <w:noProof/>
            <w:webHidden/>
          </w:rPr>
          <w:t>11</w:t>
        </w:r>
        <w:r w:rsidR="008D505C">
          <w:rPr>
            <w:noProof/>
            <w:webHidden/>
          </w:rPr>
          <w:fldChar w:fldCharType="end"/>
        </w:r>
      </w:hyperlink>
    </w:p>
    <w:p w14:paraId="7BEF6193" w14:textId="3C3B6968" w:rsidR="008D505C" w:rsidRDefault="00000000">
      <w:pPr>
        <w:pStyle w:val="TOC2"/>
        <w:rPr>
          <w:rFonts w:asciiTheme="minorHAnsi" w:eastAsiaTheme="minorEastAsia" w:hAnsiTheme="minorHAnsi" w:cstheme="minorBidi"/>
          <w:noProof/>
          <w:kern w:val="2"/>
          <w:sz w:val="24"/>
          <w:szCs w:val="24"/>
          <w:lang w:eastAsia="en-US"/>
          <w14:ligatures w14:val="standardContextual"/>
        </w:rPr>
      </w:pPr>
      <w:hyperlink w:anchor="_Toc204800487" w:history="1">
        <w:r w:rsidR="008D505C" w:rsidRPr="001A7E81">
          <w:rPr>
            <w:rStyle w:val="Hyperlink"/>
            <w:noProof/>
          </w:rPr>
          <w:t>1.8.</w:t>
        </w:r>
        <w:r w:rsidR="008D505C">
          <w:rPr>
            <w:rFonts w:asciiTheme="minorHAnsi" w:eastAsiaTheme="minorEastAsia" w:hAnsiTheme="minorHAnsi" w:cstheme="minorBidi"/>
            <w:noProof/>
            <w:kern w:val="2"/>
            <w:sz w:val="24"/>
            <w:szCs w:val="24"/>
            <w:lang w:eastAsia="en-US"/>
            <w14:ligatures w14:val="standardContextual"/>
          </w:rPr>
          <w:tab/>
        </w:r>
        <w:r w:rsidR="008D505C" w:rsidRPr="001A7E81">
          <w:rPr>
            <w:rStyle w:val="Hyperlink"/>
            <w:noProof/>
          </w:rPr>
          <w:t>Existing Situation</w:t>
        </w:r>
        <w:r w:rsidR="008D505C">
          <w:rPr>
            <w:noProof/>
            <w:webHidden/>
          </w:rPr>
          <w:tab/>
        </w:r>
        <w:r w:rsidR="008D505C">
          <w:rPr>
            <w:noProof/>
            <w:webHidden/>
          </w:rPr>
          <w:fldChar w:fldCharType="begin"/>
        </w:r>
        <w:r w:rsidR="008D505C">
          <w:rPr>
            <w:noProof/>
            <w:webHidden/>
          </w:rPr>
          <w:instrText xml:space="preserve"> PAGEREF _Toc204800487 \h </w:instrText>
        </w:r>
        <w:r w:rsidR="008D505C">
          <w:rPr>
            <w:noProof/>
            <w:webHidden/>
          </w:rPr>
        </w:r>
        <w:r w:rsidR="008D505C">
          <w:rPr>
            <w:noProof/>
            <w:webHidden/>
          </w:rPr>
          <w:fldChar w:fldCharType="separate"/>
        </w:r>
        <w:r w:rsidR="008D505C">
          <w:rPr>
            <w:noProof/>
            <w:webHidden/>
          </w:rPr>
          <w:t>12</w:t>
        </w:r>
        <w:r w:rsidR="008D505C">
          <w:rPr>
            <w:noProof/>
            <w:webHidden/>
          </w:rPr>
          <w:fldChar w:fldCharType="end"/>
        </w:r>
      </w:hyperlink>
    </w:p>
    <w:p w14:paraId="297F3BD7" w14:textId="2B2BC8CA" w:rsidR="008D505C" w:rsidRDefault="00000000">
      <w:pPr>
        <w:pStyle w:val="TOC3"/>
        <w:rPr>
          <w:rFonts w:asciiTheme="minorHAnsi" w:eastAsiaTheme="minorEastAsia" w:hAnsiTheme="minorHAnsi" w:cstheme="minorBidi"/>
          <w:noProof/>
          <w:kern w:val="2"/>
          <w:sz w:val="24"/>
          <w:szCs w:val="24"/>
          <w:lang w:eastAsia="en-US"/>
          <w14:ligatures w14:val="standardContextual"/>
        </w:rPr>
      </w:pPr>
      <w:hyperlink w:anchor="_Toc204800488" w:history="1">
        <w:r w:rsidR="008D505C" w:rsidRPr="001A7E81">
          <w:rPr>
            <w:rStyle w:val="Hyperlink"/>
            <w:rFonts w:cstheme="minorHAnsi"/>
            <w:noProof/>
          </w:rPr>
          <w:t>1.8.1. Power Sector Reform and Structure</w:t>
        </w:r>
        <w:r w:rsidR="008D505C">
          <w:rPr>
            <w:noProof/>
            <w:webHidden/>
          </w:rPr>
          <w:tab/>
        </w:r>
        <w:r w:rsidR="008D505C">
          <w:rPr>
            <w:noProof/>
            <w:webHidden/>
          </w:rPr>
          <w:fldChar w:fldCharType="begin"/>
        </w:r>
        <w:r w:rsidR="008D505C">
          <w:rPr>
            <w:noProof/>
            <w:webHidden/>
          </w:rPr>
          <w:instrText xml:space="preserve"> PAGEREF _Toc204800488 \h </w:instrText>
        </w:r>
        <w:r w:rsidR="008D505C">
          <w:rPr>
            <w:noProof/>
            <w:webHidden/>
          </w:rPr>
        </w:r>
        <w:r w:rsidR="008D505C">
          <w:rPr>
            <w:noProof/>
            <w:webHidden/>
          </w:rPr>
          <w:fldChar w:fldCharType="separate"/>
        </w:r>
        <w:r w:rsidR="008D505C">
          <w:rPr>
            <w:noProof/>
            <w:webHidden/>
          </w:rPr>
          <w:t>12</w:t>
        </w:r>
        <w:r w:rsidR="008D505C">
          <w:rPr>
            <w:noProof/>
            <w:webHidden/>
          </w:rPr>
          <w:fldChar w:fldCharType="end"/>
        </w:r>
      </w:hyperlink>
    </w:p>
    <w:p w14:paraId="11276F44" w14:textId="4D39EBB8" w:rsidR="008D505C" w:rsidRDefault="00000000">
      <w:pPr>
        <w:pStyle w:val="TOC3"/>
        <w:rPr>
          <w:rFonts w:asciiTheme="minorHAnsi" w:eastAsiaTheme="minorEastAsia" w:hAnsiTheme="minorHAnsi" w:cstheme="minorBidi"/>
          <w:noProof/>
          <w:kern w:val="2"/>
          <w:sz w:val="24"/>
          <w:szCs w:val="24"/>
          <w:lang w:eastAsia="en-US"/>
          <w14:ligatures w14:val="standardContextual"/>
        </w:rPr>
      </w:pPr>
      <w:hyperlink w:anchor="_Toc204800489" w:history="1">
        <w:r w:rsidR="008D505C" w:rsidRPr="001A7E81">
          <w:rPr>
            <w:rStyle w:val="Hyperlink"/>
            <w:rFonts w:cstheme="minorHAnsi"/>
            <w:noProof/>
          </w:rPr>
          <w:t>1.8.2. National Electric Grid of Uzbekistan (NEGU)</w:t>
        </w:r>
        <w:r w:rsidR="008D505C">
          <w:rPr>
            <w:noProof/>
            <w:webHidden/>
          </w:rPr>
          <w:tab/>
        </w:r>
        <w:r w:rsidR="008D505C">
          <w:rPr>
            <w:noProof/>
            <w:webHidden/>
          </w:rPr>
          <w:fldChar w:fldCharType="begin"/>
        </w:r>
        <w:r w:rsidR="008D505C">
          <w:rPr>
            <w:noProof/>
            <w:webHidden/>
          </w:rPr>
          <w:instrText xml:space="preserve"> PAGEREF _Toc204800489 \h </w:instrText>
        </w:r>
        <w:r w:rsidR="008D505C">
          <w:rPr>
            <w:noProof/>
            <w:webHidden/>
          </w:rPr>
        </w:r>
        <w:r w:rsidR="008D505C">
          <w:rPr>
            <w:noProof/>
            <w:webHidden/>
          </w:rPr>
          <w:fldChar w:fldCharType="separate"/>
        </w:r>
        <w:r w:rsidR="008D505C">
          <w:rPr>
            <w:noProof/>
            <w:webHidden/>
          </w:rPr>
          <w:t>13</w:t>
        </w:r>
        <w:r w:rsidR="008D505C">
          <w:rPr>
            <w:noProof/>
            <w:webHidden/>
          </w:rPr>
          <w:fldChar w:fldCharType="end"/>
        </w:r>
      </w:hyperlink>
    </w:p>
    <w:p w14:paraId="30E4341C" w14:textId="33D69EBD" w:rsidR="008D505C" w:rsidRDefault="00000000">
      <w:pPr>
        <w:pStyle w:val="TOC3"/>
        <w:rPr>
          <w:rFonts w:asciiTheme="minorHAnsi" w:eastAsiaTheme="minorEastAsia" w:hAnsiTheme="minorHAnsi" w:cstheme="minorBidi"/>
          <w:noProof/>
          <w:kern w:val="2"/>
          <w:sz w:val="24"/>
          <w:szCs w:val="24"/>
          <w:lang w:eastAsia="en-US"/>
          <w14:ligatures w14:val="standardContextual"/>
        </w:rPr>
      </w:pPr>
      <w:hyperlink w:anchor="_Toc204800490" w:history="1">
        <w:r w:rsidR="008D505C" w:rsidRPr="001A7E81">
          <w:rPr>
            <w:rStyle w:val="Hyperlink"/>
            <w:rFonts w:cstheme="minorHAnsi"/>
            <w:noProof/>
          </w:rPr>
          <w:t>1.8.3. NEGU Infrastructure and Capacity</w:t>
        </w:r>
        <w:r w:rsidR="008D505C">
          <w:rPr>
            <w:noProof/>
            <w:webHidden/>
          </w:rPr>
          <w:tab/>
        </w:r>
        <w:r w:rsidR="008D505C">
          <w:rPr>
            <w:noProof/>
            <w:webHidden/>
          </w:rPr>
          <w:fldChar w:fldCharType="begin"/>
        </w:r>
        <w:r w:rsidR="008D505C">
          <w:rPr>
            <w:noProof/>
            <w:webHidden/>
          </w:rPr>
          <w:instrText xml:space="preserve"> PAGEREF _Toc204800490 \h </w:instrText>
        </w:r>
        <w:r w:rsidR="008D505C">
          <w:rPr>
            <w:noProof/>
            <w:webHidden/>
          </w:rPr>
        </w:r>
        <w:r w:rsidR="008D505C">
          <w:rPr>
            <w:noProof/>
            <w:webHidden/>
          </w:rPr>
          <w:fldChar w:fldCharType="separate"/>
        </w:r>
        <w:r w:rsidR="008D505C">
          <w:rPr>
            <w:noProof/>
            <w:webHidden/>
          </w:rPr>
          <w:t>13</w:t>
        </w:r>
        <w:r w:rsidR="008D505C">
          <w:rPr>
            <w:noProof/>
            <w:webHidden/>
          </w:rPr>
          <w:fldChar w:fldCharType="end"/>
        </w:r>
      </w:hyperlink>
    </w:p>
    <w:p w14:paraId="3DAFD6B0" w14:textId="1A7AD011" w:rsidR="008D505C" w:rsidRDefault="00000000">
      <w:pPr>
        <w:pStyle w:val="TOC3"/>
        <w:rPr>
          <w:rFonts w:asciiTheme="minorHAnsi" w:eastAsiaTheme="minorEastAsia" w:hAnsiTheme="minorHAnsi" w:cstheme="minorBidi"/>
          <w:noProof/>
          <w:kern w:val="2"/>
          <w:sz w:val="24"/>
          <w:szCs w:val="24"/>
          <w:lang w:eastAsia="en-US"/>
          <w14:ligatures w14:val="standardContextual"/>
        </w:rPr>
      </w:pPr>
      <w:hyperlink w:anchor="_Toc204800491" w:history="1">
        <w:r w:rsidR="008D505C" w:rsidRPr="001A7E81">
          <w:rPr>
            <w:rStyle w:val="Hyperlink"/>
            <w:rFonts w:cstheme="minorHAnsi"/>
            <w:noProof/>
          </w:rPr>
          <w:t>1.8.4. Power Generation and Fuel Mix</w:t>
        </w:r>
        <w:r w:rsidR="008D505C">
          <w:rPr>
            <w:noProof/>
            <w:webHidden/>
          </w:rPr>
          <w:tab/>
        </w:r>
        <w:r w:rsidR="008D505C">
          <w:rPr>
            <w:noProof/>
            <w:webHidden/>
          </w:rPr>
          <w:fldChar w:fldCharType="begin"/>
        </w:r>
        <w:r w:rsidR="008D505C">
          <w:rPr>
            <w:noProof/>
            <w:webHidden/>
          </w:rPr>
          <w:instrText xml:space="preserve"> PAGEREF _Toc204800491 \h </w:instrText>
        </w:r>
        <w:r w:rsidR="008D505C">
          <w:rPr>
            <w:noProof/>
            <w:webHidden/>
          </w:rPr>
        </w:r>
        <w:r w:rsidR="008D505C">
          <w:rPr>
            <w:noProof/>
            <w:webHidden/>
          </w:rPr>
          <w:fldChar w:fldCharType="separate"/>
        </w:r>
        <w:r w:rsidR="008D505C">
          <w:rPr>
            <w:noProof/>
            <w:webHidden/>
          </w:rPr>
          <w:t>13</w:t>
        </w:r>
        <w:r w:rsidR="008D505C">
          <w:rPr>
            <w:noProof/>
            <w:webHidden/>
          </w:rPr>
          <w:fldChar w:fldCharType="end"/>
        </w:r>
      </w:hyperlink>
    </w:p>
    <w:p w14:paraId="1DCBE07A" w14:textId="5BB04CB0" w:rsidR="008D505C" w:rsidRDefault="00000000">
      <w:pPr>
        <w:pStyle w:val="TOC3"/>
        <w:rPr>
          <w:rFonts w:asciiTheme="minorHAnsi" w:eastAsiaTheme="minorEastAsia" w:hAnsiTheme="minorHAnsi" w:cstheme="minorBidi"/>
          <w:noProof/>
          <w:kern w:val="2"/>
          <w:sz w:val="24"/>
          <w:szCs w:val="24"/>
          <w:lang w:eastAsia="en-US"/>
          <w14:ligatures w14:val="standardContextual"/>
        </w:rPr>
      </w:pPr>
      <w:hyperlink w:anchor="_Toc204800492" w:history="1">
        <w:r w:rsidR="008D505C" w:rsidRPr="001A7E81">
          <w:rPr>
            <w:rStyle w:val="Hyperlink"/>
            <w:rFonts w:cstheme="minorHAnsi"/>
            <w:noProof/>
          </w:rPr>
          <w:t>1.8.5. Renewable Energy Ambitions</w:t>
        </w:r>
        <w:r w:rsidR="008D505C">
          <w:rPr>
            <w:noProof/>
            <w:webHidden/>
          </w:rPr>
          <w:tab/>
        </w:r>
        <w:r w:rsidR="008D505C">
          <w:rPr>
            <w:noProof/>
            <w:webHidden/>
          </w:rPr>
          <w:fldChar w:fldCharType="begin"/>
        </w:r>
        <w:r w:rsidR="008D505C">
          <w:rPr>
            <w:noProof/>
            <w:webHidden/>
          </w:rPr>
          <w:instrText xml:space="preserve"> PAGEREF _Toc204800492 \h </w:instrText>
        </w:r>
        <w:r w:rsidR="008D505C">
          <w:rPr>
            <w:noProof/>
            <w:webHidden/>
          </w:rPr>
        </w:r>
        <w:r w:rsidR="008D505C">
          <w:rPr>
            <w:noProof/>
            <w:webHidden/>
          </w:rPr>
          <w:fldChar w:fldCharType="separate"/>
        </w:r>
        <w:r w:rsidR="008D505C">
          <w:rPr>
            <w:noProof/>
            <w:webHidden/>
          </w:rPr>
          <w:t>14</w:t>
        </w:r>
        <w:r w:rsidR="008D505C">
          <w:rPr>
            <w:noProof/>
            <w:webHidden/>
          </w:rPr>
          <w:fldChar w:fldCharType="end"/>
        </w:r>
      </w:hyperlink>
    </w:p>
    <w:p w14:paraId="316F6730" w14:textId="2775E1CA" w:rsidR="008D505C" w:rsidRDefault="00000000">
      <w:pPr>
        <w:pStyle w:val="TOC3"/>
        <w:rPr>
          <w:rFonts w:asciiTheme="minorHAnsi" w:eastAsiaTheme="minorEastAsia" w:hAnsiTheme="minorHAnsi" w:cstheme="minorBidi"/>
          <w:noProof/>
          <w:kern w:val="2"/>
          <w:sz w:val="24"/>
          <w:szCs w:val="24"/>
          <w:lang w:eastAsia="en-US"/>
          <w14:ligatures w14:val="standardContextual"/>
        </w:rPr>
      </w:pPr>
      <w:hyperlink w:anchor="_Toc204800493" w:history="1">
        <w:r w:rsidR="008D505C" w:rsidRPr="001A7E81">
          <w:rPr>
            <w:rStyle w:val="Hyperlink"/>
            <w:rFonts w:cstheme="minorHAnsi"/>
            <w:noProof/>
          </w:rPr>
          <w:t>1.8.6. Transmission System Challenges and Development</w:t>
        </w:r>
        <w:r w:rsidR="008D505C">
          <w:rPr>
            <w:noProof/>
            <w:webHidden/>
          </w:rPr>
          <w:tab/>
        </w:r>
        <w:r w:rsidR="008D505C">
          <w:rPr>
            <w:noProof/>
            <w:webHidden/>
          </w:rPr>
          <w:fldChar w:fldCharType="begin"/>
        </w:r>
        <w:r w:rsidR="008D505C">
          <w:rPr>
            <w:noProof/>
            <w:webHidden/>
          </w:rPr>
          <w:instrText xml:space="preserve"> PAGEREF _Toc204800493 \h </w:instrText>
        </w:r>
        <w:r w:rsidR="008D505C">
          <w:rPr>
            <w:noProof/>
            <w:webHidden/>
          </w:rPr>
        </w:r>
        <w:r w:rsidR="008D505C">
          <w:rPr>
            <w:noProof/>
            <w:webHidden/>
          </w:rPr>
          <w:fldChar w:fldCharType="separate"/>
        </w:r>
        <w:r w:rsidR="008D505C">
          <w:rPr>
            <w:noProof/>
            <w:webHidden/>
          </w:rPr>
          <w:t>14</w:t>
        </w:r>
        <w:r w:rsidR="008D505C">
          <w:rPr>
            <w:noProof/>
            <w:webHidden/>
          </w:rPr>
          <w:fldChar w:fldCharType="end"/>
        </w:r>
      </w:hyperlink>
    </w:p>
    <w:p w14:paraId="19D65F20" w14:textId="40B117A4" w:rsidR="008D505C" w:rsidRDefault="00000000">
      <w:pPr>
        <w:pStyle w:val="TOC3"/>
        <w:rPr>
          <w:rFonts w:asciiTheme="minorHAnsi" w:eastAsiaTheme="minorEastAsia" w:hAnsiTheme="minorHAnsi" w:cstheme="minorBidi"/>
          <w:noProof/>
          <w:kern w:val="2"/>
          <w:sz w:val="24"/>
          <w:szCs w:val="24"/>
          <w:lang w:eastAsia="en-US"/>
          <w14:ligatures w14:val="standardContextual"/>
        </w:rPr>
      </w:pPr>
      <w:hyperlink w:anchor="_Toc204800494" w:history="1">
        <w:r w:rsidR="008D505C" w:rsidRPr="001A7E81">
          <w:rPr>
            <w:rStyle w:val="Hyperlink"/>
            <w:rFonts w:cstheme="minorHAnsi"/>
            <w:noProof/>
          </w:rPr>
          <w:t>1.8.7. Uzbekistan’s Role in the Central Asian Power System (CAPS)</w:t>
        </w:r>
        <w:r w:rsidR="008D505C">
          <w:rPr>
            <w:noProof/>
            <w:webHidden/>
          </w:rPr>
          <w:tab/>
        </w:r>
        <w:r w:rsidR="008D505C">
          <w:rPr>
            <w:noProof/>
            <w:webHidden/>
          </w:rPr>
          <w:fldChar w:fldCharType="begin"/>
        </w:r>
        <w:r w:rsidR="008D505C">
          <w:rPr>
            <w:noProof/>
            <w:webHidden/>
          </w:rPr>
          <w:instrText xml:space="preserve"> PAGEREF _Toc204800494 \h </w:instrText>
        </w:r>
        <w:r w:rsidR="008D505C">
          <w:rPr>
            <w:noProof/>
            <w:webHidden/>
          </w:rPr>
        </w:r>
        <w:r w:rsidR="008D505C">
          <w:rPr>
            <w:noProof/>
            <w:webHidden/>
          </w:rPr>
          <w:fldChar w:fldCharType="separate"/>
        </w:r>
        <w:r w:rsidR="008D505C">
          <w:rPr>
            <w:noProof/>
            <w:webHidden/>
          </w:rPr>
          <w:t>14</w:t>
        </w:r>
        <w:r w:rsidR="008D505C">
          <w:rPr>
            <w:noProof/>
            <w:webHidden/>
          </w:rPr>
          <w:fldChar w:fldCharType="end"/>
        </w:r>
      </w:hyperlink>
    </w:p>
    <w:p w14:paraId="500C1B6D" w14:textId="35FB18CA" w:rsidR="008D505C" w:rsidRDefault="00000000">
      <w:pPr>
        <w:pStyle w:val="TOC1"/>
        <w:rPr>
          <w:rFonts w:asciiTheme="minorHAnsi" w:eastAsiaTheme="minorEastAsia" w:hAnsiTheme="minorHAnsi" w:cstheme="minorBidi"/>
          <w:b w:val="0"/>
          <w:kern w:val="2"/>
          <w:sz w:val="24"/>
          <w:szCs w:val="24"/>
          <w:lang w:eastAsia="en-US"/>
          <w14:ligatures w14:val="standardContextual"/>
        </w:rPr>
      </w:pPr>
      <w:hyperlink w:anchor="_Toc204800495" w:history="1">
        <w:r w:rsidR="008D505C" w:rsidRPr="001A7E81">
          <w:rPr>
            <w:rStyle w:val="Hyperlink"/>
            <w:rFonts w:cstheme="minorHAnsi"/>
          </w:rPr>
          <w:t>2. Scope of Works and Supply</w:t>
        </w:r>
        <w:r w:rsidR="008D505C">
          <w:rPr>
            <w:webHidden/>
          </w:rPr>
          <w:tab/>
        </w:r>
        <w:r w:rsidR="008D505C">
          <w:rPr>
            <w:webHidden/>
          </w:rPr>
          <w:fldChar w:fldCharType="begin"/>
        </w:r>
        <w:r w:rsidR="008D505C">
          <w:rPr>
            <w:webHidden/>
          </w:rPr>
          <w:instrText xml:space="preserve"> PAGEREF _Toc204800495 \h </w:instrText>
        </w:r>
        <w:r w:rsidR="008D505C">
          <w:rPr>
            <w:webHidden/>
          </w:rPr>
        </w:r>
        <w:r w:rsidR="008D505C">
          <w:rPr>
            <w:webHidden/>
          </w:rPr>
          <w:fldChar w:fldCharType="separate"/>
        </w:r>
        <w:r w:rsidR="008D505C">
          <w:rPr>
            <w:webHidden/>
          </w:rPr>
          <w:t>15</w:t>
        </w:r>
        <w:r w:rsidR="008D505C">
          <w:rPr>
            <w:webHidden/>
          </w:rPr>
          <w:fldChar w:fldCharType="end"/>
        </w:r>
      </w:hyperlink>
    </w:p>
    <w:p w14:paraId="7B850567" w14:textId="0823DAD1" w:rsidR="008D505C" w:rsidRDefault="00000000">
      <w:pPr>
        <w:pStyle w:val="TOC2"/>
        <w:rPr>
          <w:rFonts w:asciiTheme="minorHAnsi" w:eastAsiaTheme="minorEastAsia" w:hAnsiTheme="minorHAnsi" w:cstheme="minorBidi"/>
          <w:noProof/>
          <w:kern w:val="2"/>
          <w:sz w:val="24"/>
          <w:szCs w:val="24"/>
          <w:lang w:eastAsia="en-US"/>
          <w14:ligatures w14:val="standardContextual"/>
        </w:rPr>
      </w:pPr>
      <w:hyperlink w:anchor="_Toc204800496" w:history="1">
        <w:r w:rsidR="008D505C" w:rsidRPr="001A7E81">
          <w:rPr>
            <w:rStyle w:val="Hyperlink"/>
            <w:noProof/>
          </w:rPr>
          <w:t>2.1.</w:t>
        </w:r>
        <w:r w:rsidR="008D505C">
          <w:rPr>
            <w:rFonts w:asciiTheme="minorHAnsi" w:eastAsiaTheme="minorEastAsia" w:hAnsiTheme="minorHAnsi" w:cstheme="minorBidi"/>
            <w:noProof/>
            <w:kern w:val="2"/>
            <w:sz w:val="24"/>
            <w:szCs w:val="24"/>
            <w:lang w:eastAsia="en-US"/>
            <w14:ligatures w14:val="standardContextual"/>
          </w:rPr>
          <w:tab/>
        </w:r>
        <w:r w:rsidR="008D505C" w:rsidRPr="001A7E81">
          <w:rPr>
            <w:rStyle w:val="Hyperlink"/>
            <w:noProof/>
          </w:rPr>
          <w:t>REQUIREMENTS APPLICABLE TO ALL ITEMS</w:t>
        </w:r>
        <w:r w:rsidR="008D505C">
          <w:rPr>
            <w:noProof/>
            <w:webHidden/>
          </w:rPr>
          <w:tab/>
        </w:r>
        <w:r w:rsidR="008D505C">
          <w:rPr>
            <w:noProof/>
            <w:webHidden/>
          </w:rPr>
          <w:fldChar w:fldCharType="begin"/>
        </w:r>
        <w:r w:rsidR="008D505C">
          <w:rPr>
            <w:noProof/>
            <w:webHidden/>
          </w:rPr>
          <w:instrText xml:space="preserve"> PAGEREF _Toc204800496 \h </w:instrText>
        </w:r>
        <w:r w:rsidR="008D505C">
          <w:rPr>
            <w:noProof/>
            <w:webHidden/>
          </w:rPr>
        </w:r>
        <w:r w:rsidR="008D505C">
          <w:rPr>
            <w:noProof/>
            <w:webHidden/>
          </w:rPr>
          <w:fldChar w:fldCharType="separate"/>
        </w:r>
        <w:r w:rsidR="008D505C">
          <w:rPr>
            <w:noProof/>
            <w:webHidden/>
          </w:rPr>
          <w:t>15</w:t>
        </w:r>
        <w:r w:rsidR="008D505C">
          <w:rPr>
            <w:noProof/>
            <w:webHidden/>
          </w:rPr>
          <w:fldChar w:fldCharType="end"/>
        </w:r>
      </w:hyperlink>
    </w:p>
    <w:p w14:paraId="392D3455" w14:textId="075D2029" w:rsidR="008D505C" w:rsidRDefault="00000000">
      <w:pPr>
        <w:pStyle w:val="TOC2"/>
        <w:rPr>
          <w:rFonts w:asciiTheme="minorHAnsi" w:eastAsiaTheme="minorEastAsia" w:hAnsiTheme="minorHAnsi" w:cstheme="minorBidi"/>
          <w:noProof/>
          <w:kern w:val="2"/>
          <w:sz w:val="24"/>
          <w:szCs w:val="24"/>
          <w:lang w:eastAsia="en-US"/>
          <w14:ligatures w14:val="standardContextual"/>
        </w:rPr>
      </w:pPr>
      <w:hyperlink w:anchor="_Toc204800497" w:history="1">
        <w:r w:rsidR="008D505C" w:rsidRPr="001A7E81">
          <w:rPr>
            <w:rStyle w:val="Hyperlink"/>
            <w:noProof/>
          </w:rPr>
          <w:t>2.2.</w:t>
        </w:r>
        <w:r w:rsidR="008D505C">
          <w:rPr>
            <w:rFonts w:asciiTheme="minorHAnsi" w:eastAsiaTheme="minorEastAsia" w:hAnsiTheme="minorHAnsi" w:cstheme="minorBidi"/>
            <w:noProof/>
            <w:kern w:val="2"/>
            <w:sz w:val="24"/>
            <w:szCs w:val="24"/>
            <w:lang w:eastAsia="en-US"/>
            <w14:ligatures w14:val="standardContextual"/>
          </w:rPr>
          <w:tab/>
        </w:r>
        <w:r w:rsidR="008D505C" w:rsidRPr="001A7E81">
          <w:rPr>
            <w:rStyle w:val="Hyperlink"/>
            <w:noProof/>
          </w:rPr>
          <w:t>Implementation Schedule</w:t>
        </w:r>
        <w:r w:rsidR="008D505C">
          <w:rPr>
            <w:noProof/>
            <w:webHidden/>
          </w:rPr>
          <w:tab/>
        </w:r>
        <w:r w:rsidR="008D505C">
          <w:rPr>
            <w:noProof/>
            <w:webHidden/>
          </w:rPr>
          <w:fldChar w:fldCharType="begin"/>
        </w:r>
        <w:r w:rsidR="008D505C">
          <w:rPr>
            <w:noProof/>
            <w:webHidden/>
          </w:rPr>
          <w:instrText xml:space="preserve"> PAGEREF _Toc204800497 \h </w:instrText>
        </w:r>
        <w:r w:rsidR="008D505C">
          <w:rPr>
            <w:noProof/>
            <w:webHidden/>
          </w:rPr>
        </w:r>
        <w:r w:rsidR="008D505C">
          <w:rPr>
            <w:noProof/>
            <w:webHidden/>
          </w:rPr>
          <w:fldChar w:fldCharType="separate"/>
        </w:r>
        <w:r w:rsidR="008D505C">
          <w:rPr>
            <w:noProof/>
            <w:webHidden/>
          </w:rPr>
          <w:t>19</w:t>
        </w:r>
        <w:r w:rsidR="008D505C">
          <w:rPr>
            <w:noProof/>
            <w:webHidden/>
          </w:rPr>
          <w:fldChar w:fldCharType="end"/>
        </w:r>
      </w:hyperlink>
    </w:p>
    <w:p w14:paraId="163D7AB9" w14:textId="24857469" w:rsidR="008D505C" w:rsidRDefault="00000000">
      <w:pPr>
        <w:pStyle w:val="TOC2"/>
        <w:rPr>
          <w:rFonts w:asciiTheme="minorHAnsi" w:eastAsiaTheme="minorEastAsia" w:hAnsiTheme="minorHAnsi" w:cstheme="minorBidi"/>
          <w:noProof/>
          <w:kern w:val="2"/>
          <w:sz w:val="24"/>
          <w:szCs w:val="24"/>
          <w:lang w:eastAsia="en-US"/>
          <w14:ligatures w14:val="standardContextual"/>
        </w:rPr>
      </w:pPr>
      <w:hyperlink w:anchor="_Toc204800498" w:history="1">
        <w:r w:rsidR="008D505C" w:rsidRPr="001A7E81">
          <w:rPr>
            <w:rStyle w:val="Hyperlink"/>
            <w:noProof/>
          </w:rPr>
          <w:t>2.3.</w:t>
        </w:r>
        <w:r w:rsidR="008D505C">
          <w:rPr>
            <w:rFonts w:asciiTheme="minorHAnsi" w:eastAsiaTheme="minorEastAsia" w:hAnsiTheme="minorHAnsi" w:cstheme="minorBidi"/>
            <w:noProof/>
            <w:kern w:val="2"/>
            <w:sz w:val="24"/>
            <w:szCs w:val="24"/>
            <w:lang w:eastAsia="en-US"/>
            <w14:ligatures w14:val="standardContextual"/>
          </w:rPr>
          <w:tab/>
        </w:r>
        <w:r w:rsidR="008D505C" w:rsidRPr="001A7E81">
          <w:rPr>
            <w:rStyle w:val="Hyperlink"/>
            <w:noProof/>
          </w:rPr>
          <w:t>Warranty &amp; Support</w:t>
        </w:r>
        <w:r w:rsidR="008D505C">
          <w:rPr>
            <w:noProof/>
            <w:webHidden/>
          </w:rPr>
          <w:tab/>
        </w:r>
        <w:r w:rsidR="008D505C">
          <w:rPr>
            <w:noProof/>
            <w:webHidden/>
          </w:rPr>
          <w:fldChar w:fldCharType="begin"/>
        </w:r>
        <w:r w:rsidR="008D505C">
          <w:rPr>
            <w:noProof/>
            <w:webHidden/>
          </w:rPr>
          <w:instrText xml:space="preserve"> PAGEREF _Toc204800498 \h </w:instrText>
        </w:r>
        <w:r w:rsidR="008D505C">
          <w:rPr>
            <w:noProof/>
            <w:webHidden/>
          </w:rPr>
        </w:r>
        <w:r w:rsidR="008D505C">
          <w:rPr>
            <w:noProof/>
            <w:webHidden/>
          </w:rPr>
          <w:fldChar w:fldCharType="separate"/>
        </w:r>
        <w:r w:rsidR="008D505C">
          <w:rPr>
            <w:noProof/>
            <w:webHidden/>
          </w:rPr>
          <w:t>20</w:t>
        </w:r>
        <w:r w:rsidR="008D505C">
          <w:rPr>
            <w:noProof/>
            <w:webHidden/>
          </w:rPr>
          <w:fldChar w:fldCharType="end"/>
        </w:r>
      </w:hyperlink>
    </w:p>
    <w:p w14:paraId="4F99B684" w14:textId="70FF5726" w:rsidR="008D505C" w:rsidRDefault="00000000">
      <w:pPr>
        <w:pStyle w:val="TOC2"/>
        <w:rPr>
          <w:rFonts w:asciiTheme="minorHAnsi" w:eastAsiaTheme="minorEastAsia" w:hAnsiTheme="minorHAnsi" w:cstheme="minorBidi"/>
          <w:noProof/>
          <w:kern w:val="2"/>
          <w:sz w:val="24"/>
          <w:szCs w:val="24"/>
          <w:lang w:eastAsia="en-US"/>
          <w14:ligatures w14:val="standardContextual"/>
        </w:rPr>
      </w:pPr>
      <w:hyperlink w:anchor="_Toc204800499" w:history="1">
        <w:r w:rsidR="008D505C" w:rsidRPr="001A7E81">
          <w:rPr>
            <w:rStyle w:val="Hyperlink"/>
            <w:noProof/>
          </w:rPr>
          <w:t>2.4.</w:t>
        </w:r>
        <w:r w:rsidR="008D505C">
          <w:rPr>
            <w:rFonts w:asciiTheme="minorHAnsi" w:eastAsiaTheme="minorEastAsia" w:hAnsiTheme="minorHAnsi" w:cstheme="minorBidi"/>
            <w:noProof/>
            <w:kern w:val="2"/>
            <w:sz w:val="24"/>
            <w:szCs w:val="24"/>
            <w:lang w:eastAsia="en-US"/>
            <w14:ligatures w14:val="standardContextual"/>
          </w:rPr>
          <w:tab/>
        </w:r>
        <w:r w:rsidR="008D505C" w:rsidRPr="001A7E81">
          <w:rPr>
            <w:rStyle w:val="Hyperlink"/>
            <w:noProof/>
          </w:rPr>
          <w:t>Cybersecurity Certification</w:t>
        </w:r>
        <w:r w:rsidR="008D505C">
          <w:rPr>
            <w:noProof/>
            <w:webHidden/>
          </w:rPr>
          <w:tab/>
        </w:r>
        <w:r w:rsidR="008D505C">
          <w:rPr>
            <w:noProof/>
            <w:webHidden/>
          </w:rPr>
          <w:fldChar w:fldCharType="begin"/>
        </w:r>
        <w:r w:rsidR="008D505C">
          <w:rPr>
            <w:noProof/>
            <w:webHidden/>
          </w:rPr>
          <w:instrText xml:space="preserve"> PAGEREF _Toc204800499 \h </w:instrText>
        </w:r>
        <w:r w:rsidR="008D505C">
          <w:rPr>
            <w:noProof/>
            <w:webHidden/>
          </w:rPr>
        </w:r>
        <w:r w:rsidR="008D505C">
          <w:rPr>
            <w:noProof/>
            <w:webHidden/>
          </w:rPr>
          <w:fldChar w:fldCharType="separate"/>
        </w:r>
        <w:r w:rsidR="008D505C">
          <w:rPr>
            <w:noProof/>
            <w:webHidden/>
          </w:rPr>
          <w:t>20</w:t>
        </w:r>
        <w:r w:rsidR="008D505C">
          <w:rPr>
            <w:noProof/>
            <w:webHidden/>
          </w:rPr>
          <w:fldChar w:fldCharType="end"/>
        </w:r>
      </w:hyperlink>
    </w:p>
    <w:p w14:paraId="56FBBF57" w14:textId="5A6D6952" w:rsidR="008D505C" w:rsidRDefault="00000000">
      <w:pPr>
        <w:pStyle w:val="TOC2"/>
        <w:rPr>
          <w:rFonts w:asciiTheme="minorHAnsi" w:eastAsiaTheme="minorEastAsia" w:hAnsiTheme="minorHAnsi" w:cstheme="minorBidi"/>
          <w:noProof/>
          <w:kern w:val="2"/>
          <w:sz w:val="24"/>
          <w:szCs w:val="24"/>
          <w:lang w:eastAsia="en-US"/>
          <w14:ligatures w14:val="standardContextual"/>
        </w:rPr>
      </w:pPr>
      <w:hyperlink w:anchor="_Toc204800500" w:history="1">
        <w:r w:rsidR="008D505C" w:rsidRPr="001A7E81">
          <w:rPr>
            <w:rStyle w:val="Hyperlink"/>
            <w:noProof/>
          </w:rPr>
          <w:t>2.5.</w:t>
        </w:r>
        <w:r w:rsidR="008D505C">
          <w:rPr>
            <w:rFonts w:asciiTheme="minorHAnsi" w:eastAsiaTheme="minorEastAsia" w:hAnsiTheme="minorHAnsi" w:cstheme="minorBidi"/>
            <w:noProof/>
            <w:kern w:val="2"/>
            <w:sz w:val="24"/>
            <w:szCs w:val="24"/>
            <w:lang w:eastAsia="en-US"/>
            <w14:ligatures w14:val="standardContextual"/>
          </w:rPr>
          <w:tab/>
        </w:r>
        <w:r w:rsidR="008D505C" w:rsidRPr="001A7E81">
          <w:rPr>
            <w:rStyle w:val="Hyperlink"/>
            <w:noProof/>
          </w:rPr>
          <w:t>Post-Warranty Maintenance Services</w:t>
        </w:r>
        <w:r w:rsidR="008D505C">
          <w:rPr>
            <w:noProof/>
            <w:webHidden/>
          </w:rPr>
          <w:tab/>
        </w:r>
        <w:r w:rsidR="008D505C">
          <w:rPr>
            <w:noProof/>
            <w:webHidden/>
          </w:rPr>
          <w:fldChar w:fldCharType="begin"/>
        </w:r>
        <w:r w:rsidR="008D505C">
          <w:rPr>
            <w:noProof/>
            <w:webHidden/>
          </w:rPr>
          <w:instrText xml:space="preserve"> PAGEREF _Toc204800500 \h </w:instrText>
        </w:r>
        <w:r w:rsidR="008D505C">
          <w:rPr>
            <w:noProof/>
            <w:webHidden/>
          </w:rPr>
        </w:r>
        <w:r w:rsidR="008D505C">
          <w:rPr>
            <w:noProof/>
            <w:webHidden/>
          </w:rPr>
          <w:fldChar w:fldCharType="separate"/>
        </w:r>
        <w:r w:rsidR="008D505C">
          <w:rPr>
            <w:noProof/>
            <w:webHidden/>
          </w:rPr>
          <w:t>21</w:t>
        </w:r>
        <w:r w:rsidR="008D505C">
          <w:rPr>
            <w:noProof/>
            <w:webHidden/>
          </w:rPr>
          <w:fldChar w:fldCharType="end"/>
        </w:r>
      </w:hyperlink>
    </w:p>
    <w:p w14:paraId="12E86132" w14:textId="4BDC7A8C" w:rsidR="008D505C" w:rsidRDefault="00000000">
      <w:pPr>
        <w:pStyle w:val="TOC2"/>
        <w:rPr>
          <w:rFonts w:asciiTheme="minorHAnsi" w:eastAsiaTheme="minorEastAsia" w:hAnsiTheme="minorHAnsi" w:cstheme="minorBidi"/>
          <w:noProof/>
          <w:kern w:val="2"/>
          <w:sz w:val="24"/>
          <w:szCs w:val="24"/>
          <w:lang w:eastAsia="en-US"/>
          <w14:ligatures w14:val="standardContextual"/>
        </w:rPr>
      </w:pPr>
      <w:hyperlink w:anchor="_Toc204800501" w:history="1">
        <w:r w:rsidR="008D505C" w:rsidRPr="001A7E81">
          <w:rPr>
            <w:rStyle w:val="Hyperlink"/>
            <w:noProof/>
          </w:rPr>
          <w:t>2.6.</w:t>
        </w:r>
        <w:r w:rsidR="008D505C">
          <w:rPr>
            <w:rFonts w:asciiTheme="minorHAnsi" w:eastAsiaTheme="minorEastAsia" w:hAnsiTheme="minorHAnsi" w:cstheme="minorBidi"/>
            <w:noProof/>
            <w:kern w:val="2"/>
            <w:sz w:val="24"/>
            <w:szCs w:val="24"/>
            <w:lang w:eastAsia="en-US"/>
            <w14:ligatures w14:val="standardContextual"/>
          </w:rPr>
          <w:tab/>
        </w:r>
        <w:r w:rsidR="008D505C" w:rsidRPr="001A7E81">
          <w:rPr>
            <w:rStyle w:val="Hyperlink"/>
            <w:noProof/>
          </w:rPr>
          <w:t>Technical Responsiveness Checklist</w:t>
        </w:r>
        <w:r w:rsidR="008D505C">
          <w:rPr>
            <w:noProof/>
            <w:webHidden/>
          </w:rPr>
          <w:tab/>
        </w:r>
        <w:r w:rsidR="008D505C">
          <w:rPr>
            <w:noProof/>
            <w:webHidden/>
          </w:rPr>
          <w:fldChar w:fldCharType="begin"/>
        </w:r>
        <w:r w:rsidR="008D505C">
          <w:rPr>
            <w:noProof/>
            <w:webHidden/>
          </w:rPr>
          <w:instrText xml:space="preserve"> PAGEREF _Toc204800501 \h </w:instrText>
        </w:r>
        <w:r w:rsidR="008D505C">
          <w:rPr>
            <w:noProof/>
            <w:webHidden/>
          </w:rPr>
        </w:r>
        <w:r w:rsidR="008D505C">
          <w:rPr>
            <w:noProof/>
            <w:webHidden/>
          </w:rPr>
          <w:fldChar w:fldCharType="separate"/>
        </w:r>
        <w:r w:rsidR="008D505C">
          <w:rPr>
            <w:noProof/>
            <w:webHidden/>
          </w:rPr>
          <w:t>23</w:t>
        </w:r>
        <w:r w:rsidR="008D505C">
          <w:rPr>
            <w:noProof/>
            <w:webHidden/>
          </w:rPr>
          <w:fldChar w:fldCharType="end"/>
        </w:r>
      </w:hyperlink>
    </w:p>
    <w:p w14:paraId="77E586EA" w14:textId="59E07E23" w:rsidR="008D505C" w:rsidRDefault="00000000">
      <w:pPr>
        <w:pStyle w:val="TOC2"/>
        <w:rPr>
          <w:rFonts w:asciiTheme="minorHAnsi" w:eastAsiaTheme="minorEastAsia" w:hAnsiTheme="minorHAnsi" w:cstheme="minorBidi"/>
          <w:noProof/>
          <w:kern w:val="2"/>
          <w:sz w:val="24"/>
          <w:szCs w:val="24"/>
          <w:lang w:eastAsia="en-US"/>
          <w14:ligatures w14:val="standardContextual"/>
        </w:rPr>
      </w:pPr>
      <w:hyperlink w:anchor="_Toc204800502" w:history="1">
        <w:r w:rsidR="008D505C" w:rsidRPr="001A7E81">
          <w:rPr>
            <w:rStyle w:val="Hyperlink"/>
            <w:noProof/>
          </w:rPr>
          <w:t>2.7.</w:t>
        </w:r>
        <w:r w:rsidR="008D505C">
          <w:rPr>
            <w:rFonts w:asciiTheme="minorHAnsi" w:eastAsiaTheme="minorEastAsia" w:hAnsiTheme="minorHAnsi" w:cstheme="minorBidi"/>
            <w:noProof/>
            <w:kern w:val="2"/>
            <w:sz w:val="24"/>
            <w:szCs w:val="24"/>
            <w:lang w:eastAsia="en-US"/>
            <w14:ligatures w14:val="standardContextual"/>
          </w:rPr>
          <w:tab/>
        </w:r>
        <w:r w:rsidR="008D505C" w:rsidRPr="001A7E81">
          <w:rPr>
            <w:rStyle w:val="Hyperlink"/>
            <w:noProof/>
          </w:rPr>
          <w:t>Site Survey Requirement</w:t>
        </w:r>
        <w:r w:rsidR="008D505C">
          <w:rPr>
            <w:noProof/>
            <w:webHidden/>
          </w:rPr>
          <w:tab/>
        </w:r>
        <w:r w:rsidR="008D505C">
          <w:rPr>
            <w:noProof/>
            <w:webHidden/>
          </w:rPr>
          <w:fldChar w:fldCharType="begin"/>
        </w:r>
        <w:r w:rsidR="008D505C">
          <w:rPr>
            <w:noProof/>
            <w:webHidden/>
          </w:rPr>
          <w:instrText xml:space="preserve"> PAGEREF _Toc204800502 \h </w:instrText>
        </w:r>
        <w:r w:rsidR="008D505C">
          <w:rPr>
            <w:noProof/>
            <w:webHidden/>
          </w:rPr>
        </w:r>
        <w:r w:rsidR="008D505C">
          <w:rPr>
            <w:noProof/>
            <w:webHidden/>
          </w:rPr>
          <w:fldChar w:fldCharType="separate"/>
        </w:r>
        <w:r w:rsidR="008D505C">
          <w:rPr>
            <w:noProof/>
            <w:webHidden/>
          </w:rPr>
          <w:t>24</w:t>
        </w:r>
        <w:r w:rsidR="008D505C">
          <w:rPr>
            <w:noProof/>
            <w:webHidden/>
          </w:rPr>
          <w:fldChar w:fldCharType="end"/>
        </w:r>
      </w:hyperlink>
    </w:p>
    <w:p w14:paraId="3B75B159" w14:textId="7006A555" w:rsidR="008D505C" w:rsidRDefault="00000000">
      <w:pPr>
        <w:pStyle w:val="TOC2"/>
        <w:rPr>
          <w:rFonts w:asciiTheme="minorHAnsi" w:eastAsiaTheme="minorEastAsia" w:hAnsiTheme="minorHAnsi" w:cstheme="minorBidi"/>
          <w:noProof/>
          <w:kern w:val="2"/>
          <w:sz w:val="24"/>
          <w:szCs w:val="24"/>
          <w:lang w:eastAsia="en-US"/>
          <w14:ligatures w14:val="standardContextual"/>
        </w:rPr>
      </w:pPr>
      <w:hyperlink w:anchor="_Toc204800503" w:history="1">
        <w:r w:rsidR="008D505C" w:rsidRPr="001A7E81">
          <w:rPr>
            <w:rStyle w:val="Hyperlink"/>
            <w:noProof/>
          </w:rPr>
          <w:t>2.8.</w:t>
        </w:r>
        <w:r w:rsidR="008D505C">
          <w:rPr>
            <w:rFonts w:asciiTheme="minorHAnsi" w:eastAsiaTheme="minorEastAsia" w:hAnsiTheme="minorHAnsi" w:cstheme="minorBidi"/>
            <w:noProof/>
            <w:kern w:val="2"/>
            <w:sz w:val="24"/>
            <w:szCs w:val="24"/>
            <w:lang w:eastAsia="en-US"/>
            <w14:ligatures w14:val="standardContextual"/>
          </w:rPr>
          <w:tab/>
        </w:r>
        <w:r w:rsidR="008D505C" w:rsidRPr="001A7E81">
          <w:rPr>
            <w:rStyle w:val="Hyperlink"/>
            <w:noProof/>
          </w:rPr>
          <w:t>Scope of Works for SCADA &amp; EMS System</w:t>
        </w:r>
        <w:r w:rsidR="008D505C">
          <w:rPr>
            <w:noProof/>
            <w:webHidden/>
          </w:rPr>
          <w:tab/>
        </w:r>
        <w:r w:rsidR="008D505C">
          <w:rPr>
            <w:noProof/>
            <w:webHidden/>
          </w:rPr>
          <w:fldChar w:fldCharType="begin"/>
        </w:r>
        <w:r w:rsidR="008D505C">
          <w:rPr>
            <w:noProof/>
            <w:webHidden/>
          </w:rPr>
          <w:instrText xml:space="preserve"> PAGEREF _Toc204800503 \h </w:instrText>
        </w:r>
        <w:r w:rsidR="008D505C">
          <w:rPr>
            <w:noProof/>
            <w:webHidden/>
          </w:rPr>
        </w:r>
        <w:r w:rsidR="008D505C">
          <w:rPr>
            <w:noProof/>
            <w:webHidden/>
          </w:rPr>
          <w:fldChar w:fldCharType="separate"/>
        </w:r>
        <w:r w:rsidR="008D505C">
          <w:rPr>
            <w:noProof/>
            <w:webHidden/>
          </w:rPr>
          <w:t>24</w:t>
        </w:r>
        <w:r w:rsidR="008D505C">
          <w:rPr>
            <w:noProof/>
            <w:webHidden/>
          </w:rPr>
          <w:fldChar w:fldCharType="end"/>
        </w:r>
      </w:hyperlink>
    </w:p>
    <w:p w14:paraId="2D21845E" w14:textId="3DB6CAFE" w:rsidR="008D505C" w:rsidRDefault="00000000">
      <w:pPr>
        <w:pStyle w:val="TOC3"/>
        <w:rPr>
          <w:rFonts w:asciiTheme="minorHAnsi" w:eastAsiaTheme="minorEastAsia" w:hAnsiTheme="minorHAnsi" w:cstheme="minorBidi"/>
          <w:noProof/>
          <w:kern w:val="2"/>
          <w:sz w:val="24"/>
          <w:szCs w:val="24"/>
          <w:lang w:eastAsia="en-US"/>
          <w14:ligatures w14:val="standardContextual"/>
        </w:rPr>
      </w:pPr>
      <w:hyperlink w:anchor="_Toc204800504" w:history="1">
        <w:r w:rsidR="008D505C" w:rsidRPr="001A7E81">
          <w:rPr>
            <w:rStyle w:val="Hyperlink"/>
            <w:rFonts w:cstheme="minorHAnsi"/>
            <w:noProof/>
          </w:rPr>
          <w:t>2.8.1. Hardware and Software</w:t>
        </w:r>
        <w:r w:rsidR="008D505C">
          <w:rPr>
            <w:noProof/>
            <w:webHidden/>
          </w:rPr>
          <w:tab/>
        </w:r>
        <w:r w:rsidR="008D505C">
          <w:rPr>
            <w:noProof/>
            <w:webHidden/>
          </w:rPr>
          <w:fldChar w:fldCharType="begin"/>
        </w:r>
        <w:r w:rsidR="008D505C">
          <w:rPr>
            <w:noProof/>
            <w:webHidden/>
          </w:rPr>
          <w:instrText xml:space="preserve"> PAGEREF _Toc204800504 \h </w:instrText>
        </w:r>
        <w:r w:rsidR="008D505C">
          <w:rPr>
            <w:noProof/>
            <w:webHidden/>
          </w:rPr>
        </w:r>
        <w:r w:rsidR="008D505C">
          <w:rPr>
            <w:noProof/>
            <w:webHidden/>
          </w:rPr>
          <w:fldChar w:fldCharType="separate"/>
        </w:r>
        <w:r w:rsidR="008D505C">
          <w:rPr>
            <w:noProof/>
            <w:webHidden/>
          </w:rPr>
          <w:t>25</w:t>
        </w:r>
        <w:r w:rsidR="008D505C">
          <w:rPr>
            <w:noProof/>
            <w:webHidden/>
          </w:rPr>
          <w:fldChar w:fldCharType="end"/>
        </w:r>
      </w:hyperlink>
    </w:p>
    <w:p w14:paraId="79DFC63D" w14:textId="2ABBD1A5" w:rsidR="008D505C" w:rsidRDefault="00000000">
      <w:pPr>
        <w:pStyle w:val="TOC3"/>
        <w:rPr>
          <w:rFonts w:asciiTheme="minorHAnsi" w:eastAsiaTheme="minorEastAsia" w:hAnsiTheme="minorHAnsi" w:cstheme="minorBidi"/>
          <w:noProof/>
          <w:kern w:val="2"/>
          <w:sz w:val="24"/>
          <w:szCs w:val="24"/>
          <w:lang w:eastAsia="en-US"/>
          <w14:ligatures w14:val="standardContextual"/>
        </w:rPr>
      </w:pPr>
      <w:hyperlink w:anchor="_Toc204800505" w:history="1">
        <w:r w:rsidR="008D505C" w:rsidRPr="001A7E81">
          <w:rPr>
            <w:rStyle w:val="Hyperlink"/>
            <w:rFonts w:cstheme="minorHAnsi"/>
            <w:noProof/>
          </w:rPr>
          <w:t>2.8.2. Performance Requirements</w:t>
        </w:r>
        <w:r w:rsidR="008D505C">
          <w:rPr>
            <w:noProof/>
            <w:webHidden/>
          </w:rPr>
          <w:tab/>
        </w:r>
        <w:r w:rsidR="008D505C">
          <w:rPr>
            <w:noProof/>
            <w:webHidden/>
          </w:rPr>
          <w:fldChar w:fldCharType="begin"/>
        </w:r>
        <w:r w:rsidR="008D505C">
          <w:rPr>
            <w:noProof/>
            <w:webHidden/>
          </w:rPr>
          <w:instrText xml:space="preserve"> PAGEREF _Toc204800505 \h </w:instrText>
        </w:r>
        <w:r w:rsidR="008D505C">
          <w:rPr>
            <w:noProof/>
            <w:webHidden/>
          </w:rPr>
        </w:r>
        <w:r w:rsidR="008D505C">
          <w:rPr>
            <w:noProof/>
            <w:webHidden/>
          </w:rPr>
          <w:fldChar w:fldCharType="separate"/>
        </w:r>
        <w:r w:rsidR="008D505C">
          <w:rPr>
            <w:noProof/>
            <w:webHidden/>
          </w:rPr>
          <w:t>25</w:t>
        </w:r>
        <w:r w:rsidR="008D505C">
          <w:rPr>
            <w:noProof/>
            <w:webHidden/>
          </w:rPr>
          <w:fldChar w:fldCharType="end"/>
        </w:r>
      </w:hyperlink>
    </w:p>
    <w:p w14:paraId="18C505ED" w14:textId="30E03068" w:rsidR="008D505C" w:rsidRDefault="00000000">
      <w:pPr>
        <w:pStyle w:val="TOC3"/>
        <w:rPr>
          <w:rFonts w:asciiTheme="minorHAnsi" w:eastAsiaTheme="minorEastAsia" w:hAnsiTheme="minorHAnsi" w:cstheme="minorBidi"/>
          <w:noProof/>
          <w:kern w:val="2"/>
          <w:sz w:val="24"/>
          <w:szCs w:val="24"/>
          <w:lang w:eastAsia="en-US"/>
          <w14:ligatures w14:val="standardContextual"/>
        </w:rPr>
      </w:pPr>
      <w:hyperlink w:anchor="_Toc204800506" w:history="1">
        <w:r w:rsidR="008D505C" w:rsidRPr="001A7E81">
          <w:rPr>
            <w:rStyle w:val="Hyperlink"/>
            <w:rFonts w:cstheme="minorHAnsi"/>
            <w:noProof/>
          </w:rPr>
          <w:t>2.8.3. Cyber Security</w:t>
        </w:r>
        <w:r w:rsidR="008D505C">
          <w:rPr>
            <w:noProof/>
            <w:webHidden/>
          </w:rPr>
          <w:tab/>
        </w:r>
        <w:r w:rsidR="008D505C">
          <w:rPr>
            <w:noProof/>
            <w:webHidden/>
          </w:rPr>
          <w:fldChar w:fldCharType="begin"/>
        </w:r>
        <w:r w:rsidR="008D505C">
          <w:rPr>
            <w:noProof/>
            <w:webHidden/>
          </w:rPr>
          <w:instrText xml:space="preserve"> PAGEREF _Toc204800506 \h </w:instrText>
        </w:r>
        <w:r w:rsidR="008D505C">
          <w:rPr>
            <w:noProof/>
            <w:webHidden/>
          </w:rPr>
        </w:r>
        <w:r w:rsidR="008D505C">
          <w:rPr>
            <w:noProof/>
            <w:webHidden/>
          </w:rPr>
          <w:fldChar w:fldCharType="separate"/>
        </w:r>
        <w:r w:rsidR="008D505C">
          <w:rPr>
            <w:noProof/>
            <w:webHidden/>
          </w:rPr>
          <w:t>25</w:t>
        </w:r>
        <w:r w:rsidR="008D505C">
          <w:rPr>
            <w:noProof/>
            <w:webHidden/>
          </w:rPr>
          <w:fldChar w:fldCharType="end"/>
        </w:r>
      </w:hyperlink>
    </w:p>
    <w:p w14:paraId="59812100" w14:textId="609F5CFA" w:rsidR="008D505C" w:rsidRDefault="00000000">
      <w:pPr>
        <w:pStyle w:val="TOC3"/>
        <w:rPr>
          <w:rFonts w:asciiTheme="minorHAnsi" w:eastAsiaTheme="minorEastAsia" w:hAnsiTheme="minorHAnsi" w:cstheme="minorBidi"/>
          <w:noProof/>
          <w:kern w:val="2"/>
          <w:sz w:val="24"/>
          <w:szCs w:val="24"/>
          <w:lang w:eastAsia="en-US"/>
          <w14:ligatures w14:val="standardContextual"/>
        </w:rPr>
      </w:pPr>
      <w:hyperlink w:anchor="_Toc204800507" w:history="1">
        <w:r w:rsidR="008D505C" w:rsidRPr="001A7E81">
          <w:rPr>
            <w:rStyle w:val="Hyperlink"/>
            <w:rFonts w:cstheme="minorHAnsi"/>
            <w:noProof/>
          </w:rPr>
          <w:t>2.8.4. Data Engineering</w:t>
        </w:r>
        <w:r w:rsidR="008D505C">
          <w:rPr>
            <w:noProof/>
            <w:webHidden/>
          </w:rPr>
          <w:tab/>
        </w:r>
        <w:r w:rsidR="008D505C">
          <w:rPr>
            <w:noProof/>
            <w:webHidden/>
          </w:rPr>
          <w:fldChar w:fldCharType="begin"/>
        </w:r>
        <w:r w:rsidR="008D505C">
          <w:rPr>
            <w:noProof/>
            <w:webHidden/>
          </w:rPr>
          <w:instrText xml:space="preserve"> PAGEREF _Toc204800507 \h </w:instrText>
        </w:r>
        <w:r w:rsidR="008D505C">
          <w:rPr>
            <w:noProof/>
            <w:webHidden/>
          </w:rPr>
        </w:r>
        <w:r w:rsidR="008D505C">
          <w:rPr>
            <w:noProof/>
            <w:webHidden/>
          </w:rPr>
          <w:fldChar w:fldCharType="separate"/>
        </w:r>
        <w:r w:rsidR="008D505C">
          <w:rPr>
            <w:noProof/>
            <w:webHidden/>
          </w:rPr>
          <w:t>25</w:t>
        </w:r>
        <w:r w:rsidR="008D505C">
          <w:rPr>
            <w:noProof/>
            <w:webHidden/>
          </w:rPr>
          <w:fldChar w:fldCharType="end"/>
        </w:r>
      </w:hyperlink>
    </w:p>
    <w:p w14:paraId="49DBD6EA" w14:textId="206EC1FE" w:rsidR="008D505C" w:rsidRDefault="00000000">
      <w:pPr>
        <w:pStyle w:val="TOC3"/>
        <w:rPr>
          <w:rFonts w:asciiTheme="minorHAnsi" w:eastAsiaTheme="minorEastAsia" w:hAnsiTheme="minorHAnsi" w:cstheme="minorBidi"/>
          <w:noProof/>
          <w:kern w:val="2"/>
          <w:sz w:val="24"/>
          <w:szCs w:val="24"/>
          <w:lang w:eastAsia="en-US"/>
          <w14:ligatures w14:val="standardContextual"/>
        </w:rPr>
      </w:pPr>
      <w:hyperlink w:anchor="_Toc204800508" w:history="1">
        <w:r w:rsidR="008D505C" w:rsidRPr="001A7E81">
          <w:rPr>
            <w:rStyle w:val="Hyperlink"/>
            <w:rFonts w:cstheme="minorHAnsi"/>
            <w:noProof/>
          </w:rPr>
          <w:t>2.8.5. Communication Interfaces with external Systems</w:t>
        </w:r>
        <w:r w:rsidR="008D505C">
          <w:rPr>
            <w:noProof/>
            <w:webHidden/>
          </w:rPr>
          <w:tab/>
        </w:r>
        <w:r w:rsidR="008D505C">
          <w:rPr>
            <w:noProof/>
            <w:webHidden/>
          </w:rPr>
          <w:fldChar w:fldCharType="begin"/>
        </w:r>
        <w:r w:rsidR="008D505C">
          <w:rPr>
            <w:noProof/>
            <w:webHidden/>
          </w:rPr>
          <w:instrText xml:space="preserve"> PAGEREF _Toc204800508 \h </w:instrText>
        </w:r>
        <w:r w:rsidR="008D505C">
          <w:rPr>
            <w:noProof/>
            <w:webHidden/>
          </w:rPr>
        </w:r>
        <w:r w:rsidR="008D505C">
          <w:rPr>
            <w:noProof/>
            <w:webHidden/>
          </w:rPr>
          <w:fldChar w:fldCharType="separate"/>
        </w:r>
        <w:r w:rsidR="008D505C">
          <w:rPr>
            <w:noProof/>
            <w:webHidden/>
          </w:rPr>
          <w:t>26</w:t>
        </w:r>
        <w:r w:rsidR="008D505C">
          <w:rPr>
            <w:noProof/>
            <w:webHidden/>
          </w:rPr>
          <w:fldChar w:fldCharType="end"/>
        </w:r>
      </w:hyperlink>
    </w:p>
    <w:p w14:paraId="11D0A7A7" w14:textId="4517FCB5" w:rsidR="008D505C" w:rsidRDefault="00000000">
      <w:pPr>
        <w:pStyle w:val="TOC3"/>
        <w:rPr>
          <w:rFonts w:asciiTheme="minorHAnsi" w:eastAsiaTheme="minorEastAsia" w:hAnsiTheme="minorHAnsi" w:cstheme="minorBidi"/>
          <w:noProof/>
          <w:kern w:val="2"/>
          <w:sz w:val="24"/>
          <w:szCs w:val="24"/>
          <w:lang w:eastAsia="en-US"/>
          <w14:ligatures w14:val="standardContextual"/>
        </w:rPr>
      </w:pPr>
      <w:hyperlink w:anchor="_Toc204800509" w:history="1">
        <w:r w:rsidR="008D505C" w:rsidRPr="001A7E81">
          <w:rPr>
            <w:rStyle w:val="Hyperlink"/>
            <w:rFonts w:cstheme="minorHAnsi"/>
            <w:noProof/>
          </w:rPr>
          <w:t>2.8.6. Licenses</w:t>
        </w:r>
        <w:r w:rsidR="008D505C">
          <w:rPr>
            <w:noProof/>
            <w:webHidden/>
          </w:rPr>
          <w:tab/>
        </w:r>
        <w:r w:rsidR="008D505C">
          <w:rPr>
            <w:noProof/>
            <w:webHidden/>
          </w:rPr>
          <w:fldChar w:fldCharType="begin"/>
        </w:r>
        <w:r w:rsidR="008D505C">
          <w:rPr>
            <w:noProof/>
            <w:webHidden/>
          </w:rPr>
          <w:instrText xml:space="preserve"> PAGEREF _Toc204800509 \h </w:instrText>
        </w:r>
        <w:r w:rsidR="008D505C">
          <w:rPr>
            <w:noProof/>
            <w:webHidden/>
          </w:rPr>
        </w:r>
        <w:r w:rsidR="008D505C">
          <w:rPr>
            <w:noProof/>
            <w:webHidden/>
          </w:rPr>
          <w:fldChar w:fldCharType="separate"/>
        </w:r>
        <w:r w:rsidR="008D505C">
          <w:rPr>
            <w:noProof/>
            <w:webHidden/>
          </w:rPr>
          <w:t>26</w:t>
        </w:r>
        <w:r w:rsidR="008D505C">
          <w:rPr>
            <w:noProof/>
            <w:webHidden/>
          </w:rPr>
          <w:fldChar w:fldCharType="end"/>
        </w:r>
      </w:hyperlink>
    </w:p>
    <w:p w14:paraId="0CBC6094" w14:textId="61C1DB68" w:rsidR="008D505C" w:rsidRDefault="00000000">
      <w:pPr>
        <w:pStyle w:val="TOC3"/>
        <w:rPr>
          <w:rFonts w:asciiTheme="minorHAnsi" w:eastAsiaTheme="minorEastAsia" w:hAnsiTheme="minorHAnsi" w:cstheme="minorBidi"/>
          <w:noProof/>
          <w:kern w:val="2"/>
          <w:sz w:val="24"/>
          <w:szCs w:val="24"/>
          <w:lang w:eastAsia="en-US"/>
          <w14:ligatures w14:val="standardContextual"/>
        </w:rPr>
      </w:pPr>
      <w:hyperlink w:anchor="_Toc204800510" w:history="1">
        <w:r w:rsidR="008D505C" w:rsidRPr="001A7E81">
          <w:rPr>
            <w:rStyle w:val="Hyperlink"/>
            <w:rFonts w:cstheme="minorHAnsi"/>
            <w:noProof/>
          </w:rPr>
          <w:t>2.8.7. Capability to manage Renewable Energy</w:t>
        </w:r>
        <w:r w:rsidR="008D505C">
          <w:rPr>
            <w:noProof/>
            <w:webHidden/>
          </w:rPr>
          <w:tab/>
        </w:r>
        <w:r w:rsidR="008D505C">
          <w:rPr>
            <w:noProof/>
            <w:webHidden/>
          </w:rPr>
          <w:fldChar w:fldCharType="begin"/>
        </w:r>
        <w:r w:rsidR="008D505C">
          <w:rPr>
            <w:noProof/>
            <w:webHidden/>
          </w:rPr>
          <w:instrText xml:space="preserve"> PAGEREF _Toc204800510 \h </w:instrText>
        </w:r>
        <w:r w:rsidR="008D505C">
          <w:rPr>
            <w:noProof/>
            <w:webHidden/>
          </w:rPr>
        </w:r>
        <w:r w:rsidR="008D505C">
          <w:rPr>
            <w:noProof/>
            <w:webHidden/>
          </w:rPr>
          <w:fldChar w:fldCharType="separate"/>
        </w:r>
        <w:r w:rsidR="008D505C">
          <w:rPr>
            <w:noProof/>
            <w:webHidden/>
          </w:rPr>
          <w:t>26</w:t>
        </w:r>
        <w:r w:rsidR="008D505C">
          <w:rPr>
            <w:noProof/>
            <w:webHidden/>
          </w:rPr>
          <w:fldChar w:fldCharType="end"/>
        </w:r>
      </w:hyperlink>
    </w:p>
    <w:p w14:paraId="31D1B601" w14:textId="7197AE47" w:rsidR="008D505C" w:rsidRDefault="00000000">
      <w:pPr>
        <w:pStyle w:val="TOC3"/>
        <w:rPr>
          <w:rFonts w:asciiTheme="minorHAnsi" w:eastAsiaTheme="minorEastAsia" w:hAnsiTheme="minorHAnsi" w:cstheme="minorBidi"/>
          <w:noProof/>
          <w:kern w:val="2"/>
          <w:sz w:val="24"/>
          <w:szCs w:val="24"/>
          <w:lang w:eastAsia="en-US"/>
          <w14:ligatures w14:val="standardContextual"/>
        </w:rPr>
      </w:pPr>
      <w:hyperlink w:anchor="_Toc204800511" w:history="1">
        <w:r w:rsidR="008D505C" w:rsidRPr="001A7E81">
          <w:rPr>
            <w:rStyle w:val="Hyperlink"/>
            <w:rFonts w:cstheme="minorHAnsi"/>
            <w:noProof/>
          </w:rPr>
          <w:t>2.8.8. Capability to manage a Wide Area Management System</w:t>
        </w:r>
        <w:r w:rsidR="008D505C">
          <w:rPr>
            <w:noProof/>
            <w:webHidden/>
          </w:rPr>
          <w:tab/>
        </w:r>
        <w:r w:rsidR="008D505C">
          <w:rPr>
            <w:noProof/>
            <w:webHidden/>
          </w:rPr>
          <w:fldChar w:fldCharType="begin"/>
        </w:r>
        <w:r w:rsidR="008D505C">
          <w:rPr>
            <w:noProof/>
            <w:webHidden/>
          </w:rPr>
          <w:instrText xml:space="preserve"> PAGEREF _Toc204800511 \h </w:instrText>
        </w:r>
        <w:r w:rsidR="008D505C">
          <w:rPr>
            <w:noProof/>
            <w:webHidden/>
          </w:rPr>
        </w:r>
        <w:r w:rsidR="008D505C">
          <w:rPr>
            <w:noProof/>
            <w:webHidden/>
          </w:rPr>
          <w:fldChar w:fldCharType="separate"/>
        </w:r>
        <w:r w:rsidR="008D505C">
          <w:rPr>
            <w:noProof/>
            <w:webHidden/>
          </w:rPr>
          <w:t>26</w:t>
        </w:r>
        <w:r w:rsidR="008D505C">
          <w:rPr>
            <w:noProof/>
            <w:webHidden/>
          </w:rPr>
          <w:fldChar w:fldCharType="end"/>
        </w:r>
      </w:hyperlink>
    </w:p>
    <w:p w14:paraId="55400C98" w14:textId="6ECE8851" w:rsidR="008D505C" w:rsidRDefault="00000000">
      <w:pPr>
        <w:pStyle w:val="TOC3"/>
        <w:rPr>
          <w:rFonts w:asciiTheme="minorHAnsi" w:eastAsiaTheme="minorEastAsia" w:hAnsiTheme="minorHAnsi" w:cstheme="minorBidi"/>
          <w:noProof/>
          <w:kern w:val="2"/>
          <w:sz w:val="24"/>
          <w:szCs w:val="24"/>
          <w:lang w:eastAsia="en-US"/>
          <w14:ligatures w14:val="standardContextual"/>
        </w:rPr>
      </w:pPr>
      <w:hyperlink w:anchor="_Toc204800512" w:history="1">
        <w:r w:rsidR="008D505C" w:rsidRPr="001A7E81">
          <w:rPr>
            <w:rStyle w:val="Hyperlink"/>
            <w:rFonts w:cstheme="minorHAnsi"/>
            <w:noProof/>
          </w:rPr>
          <w:t>2.8.9. Testing</w:t>
        </w:r>
        <w:r w:rsidR="008D505C">
          <w:rPr>
            <w:noProof/>
            <w:webHidden/>
          </w:rPr>
          <w:tab/>
        </w:r>
        <w:r w:rsidR="008D505C">
          <w:rPr>
            <w:noProof/>
            <w:webHidden/>
          </w:rPr>
          <w:fldChar w:fldCharType="begin"/>
        </w:r>
        <w:r w:rsidR="008D505C">
          <w:rPr>
            <w:noProof/>
            <w:webHidden/>
          </w:rPr>
          <w:instrText xml:space="preserve"> PAGEREF _Toc204800512 \h </w:instrText>
        </w:r>
        <w:r w:rsidR="008D505C">
          <w:rPr>
            <w:noProof/>
            <w:webHidden/>
          </w:rPr>
        </w:r>
        <w:r w:rsidR="008D505C">
          <w:rPr>
            <w:noProof/>
            <w:webHidden/>
          </w:rPr>
          <w:fldChar w:fldCharType="separate"/>
        </w:r>
        <w:r w:rsidR="008D505C">
          <w:rPr>
            <w:noProof/>
            <w:webHidden/>
          </w:rPr>
          <w:t>27</w:t>
        </w:r>
        <w:r w:rsidR="008D505C">
          <w:rPr>
            <w:noProof/>
            <w:webHidden/>
          </w:rPr>
          <w:fldChar w:fldCharType="end"/>
        </w:r>
      </w:hyperlink>
    </w:p>
    <w:p w14:paraId="153000F5" w14:textId="20151C4E" w:rsidR="008D505C" w:rsidRDefault="00000000">
      <w:pPr>
        <w:pStyle w:val="TOC2"/>
        <w:rPr>
          <w:rFonts w:asciiTheme="minorHAnsi" w:eastAsiaTheme="minorEastAsia" w:hAnsiTheme="minorHAnsi" w:cstheme="minorBidi"/>
          <w:noProof/>
          <w:kern w:val="2"/>
          <w:sz w:val="24"/>
          <w:szCs w:val="24"/>
          <w:lang w:eastAsia="en-US"/>
          <w14:ligatures w14:val="standardContextual"/>
        </w:rPr>
      </w:pPr>
      <w:hyperlink w:anchor="_Toc204800513" w:history="1">
        <w:r w:rsidR="008D505C" w:rsidRPr="001A7E81">
          <w:rPr>
            <w:rStyle w:val="Hyperlink"/>
            <w:noProof/>
          </w:rPr>
          <w:t>2.9.</w:t>
        </w:r>
        <w:r w:rsidR="008D505C">
          <w:rPr>
            <w:rFonts w:asciiTheme="minorHAnsi" w:eastAsiaTheme="minorEastAsia" w:hAnsiTheme="minorHAnsi" w:cstheme="minorBidi"/>
            <w:noProof/>
            <w:kern w:val="2"/>
            <w:sz w:val="24"/>
            <w:szCs w:val="24"/>
            <w:lang w:eastAsia="en-US"/>
            <w14:ligatures w14:val="standardContextual"/>
          </w:rPr>
          <w:tab/>
        </w:r>
        <w:r w:rsidR="008D505C" w:rsidRPr="001A7E81">
          <w:rPr>
            <w:rStyle w:val="Hyperlink"/>
            <w:noProof/>
          </w:rPr>
          <w:t>Scope of Works for RTU, Adaptation Works, ICS/SCMS and 48V DC Subsystem</w:t>
        </w:r>
        <w:r w:rsidR="008D505C">
          <w:rPr>
            <w:noProof/>
            <w:webHidden/>
          </w:rPr>
          <w:tab/>
        </w:r>
        <w:r w:rsidR="008D505C">
          <w:rPr>
            <w:noProof/>
            <w:webHidden/>
          </w:rPr>
          <w:fldChar w:fldCharType="begin"/>
        </w:r>
        <w:r w:rsidR="008D505C">
          <w:rPr>
            <w:noProof/>
            <w:webHidden/>
          </w:rPr>
          <w:instrText xml:space="preserve"> PAGEREF _Toc204800513 \h </w:instrText>
        </w:r>
        <w:r w:rsidR="008D505C">
          <w:rPr>
            <w:noProof/>
            <w:webHidden/>
          </w:rPr>
        </w:r>
        <w:r w:rsidR="008D505C">
          <w:rPr>
            <w:noProof/>
            <w:webHidden/>
          </w:rPr>
          <w:fldChar w:fldCharType="separate"/>
        </w:r>
        <w:r w:rsidR="008D505C">
          <w:rPr>
            <w:noProof/>
            <w:webHidden/>
          </w:rPr>
          <w:t>28</w:t>
        </w:r>
        <w:r w:rsidR="008D505C">
          <w:rPr>
            <w:noProof/>
            <w:webHidden/>
          </w:rPr>
          <w:fldChar w:fldCharType="end"/>
        </w:r>
      </w:hyperlink>
    </w:p>
    <w:p w14:paraId="6DA17365" w14:textId="3EBEF04B" w:rsidR="008D505C" w:rsidRDefault="00000000">
      <w:pPr>
        <w:pStyle w:val="TOC1"/>
        <w:rPr>
          <w:rFonts w:asciiTheme="minorHAnsi" w:eastAsiaTheme="minorEastAsia" w:hAnsiTheme="minorHAnsi" w:cstheme="minorBidi"/>
          <w:b w:val="0"/>
          <w:kern w:val="2"/>
          <w:sz w:val="24"/>
          <w:szCs w:val="24"/>
          <w:lang w:eastAsia="en-US"/>
          <w14:ligatures w14:val="standardContextual"/>
        </w:rPr>
      </w:pPr>
      <w:hyperlink w:anchor="_Toc204800514" w:history="1">
        <w:r w:rsidR="008D505C" w:rsidRPr="001A7E81">
          <w:rPr>
            <w:rStyle w:val="Hyperlink"/>
            <w:rFonts w:cstheme="minorHAnsi"/>
          </w:rPr>
          <w:t>3. DOCUMENTATION REQUIREMENTS</w:t>
        </w:r>
        <w:r w:rsidR="008D505C">
          <w:rPr>
            <w:webHidden/>
          </w:rPr>
          <w:tab/>
        </w:r>
        <w:r w:rsidR="008D505C">
          <w:rPr>
            <w:webHidden/>
          </w:rPr>
          <w:fldChar w:fldCharType="begin"/>
        </w:r>
        <w:r w:rsidR="008D505C">
          <w:rPr>
            <w:webHidden/>
          </w:rPr>
          <w:instrText xml:space="preserve"> PAGEREF _Toc204800514 \h </w:instrText>
        </w:r>
        <w:r w:rsidR="008D505C">
          <w:rPr>
            <w:webHidden/>
          </w:rPr>
        </w:r>
        <w:r w:rsidR="008D505C">
          <w:rPr>
            <w:webHidden/>
          </w:rPr>
          <w:fldChar w:fldCharType="separate"/>
        </w:r>
        <w:r w:rsidR="008D505C">
          <w:rPr>
            <w:webHidden/>
          </w:rPr>
          <w:t>30</w:t>
        </w:r>
        <w:r w:rsidR="008D505C">
          <w:rPr>
            <w:webHidden/>
          </w:rPr>
          <w:fldChar w:fldCharType="end"/>
        </w:r>
      </w:hyperlink>
    </w:p>
    <w:p w14:paraId="65D4D2F7" w14:textId="4E32ECBF" w:rsidR="008D505C" w:rsidRDefault="00000000">
      <w:pPr>
        <w:pStyle w:val="TOC2"/>
        <w:rPr>
          <w:rFonts w:asciiTheme="minorHAnsi" w:eastAsiaTheme="minorEastAsia" w:hAnsiTheme="minorHAnsi" w:cstheme="minorBidi"/>
          <w:noProof/>
          <w:kern w:val="2"/>
          <w:sz w:val="24"/>
          <w:szCs w:val="24"/>
          <w:lang w:eastAsia="en-US"/>
          <w14:ligatures w14:val="standardContextual"/>
        </w:rPr>
      </w:pPr>
      <w:hyperlink w:anchor="_Toc204800515" w:history="1">
        <w:r w:rsidR="008D505C" w:rsidRPr="001A7E81">
          <w:rPr>
            <w:rStyle w:val="Hyperlink"/>
            <w:noProof/>
          </w:rPr>
          <w:t>3.1.</w:t>
        </w:r>
        <w:r w:rsidR="008D505C">
          <w:rPr>
            <w:rFonts w:asciiTheme="minorHAnsi" w:eastAsiaTheme="minorEastAsia" w:hAnsiTheme="minorHAnsi" w:cstheme="minorBidi"/>
            <w:noProof/>
            <w:kern w:val="2"/>
            <w:sz w:val="24"/>
            <w:szCs w:val="24"/>
            <w:lang w:eastAsia="en-US"/>
            <w14:ligatures w14:val="standardContextual"/>
          </w:rPr>
          <w:tab/>
        </w:r>
        <w:r w:rsidR="008D505C" w:rsidRPr="001A7E81">
          <w:rPr>
            <w:rStyle w:val="Hyperlink"/>
            <w:noProof/>
          </w:rPr>
          <w:t>GENERAL</w:t>
        </w:r>
        <w:r w:rsidR="008D505C">
          <w:rPr>
            <w:noProof/>
            <w:webHidden/>
          </w:rPr>
          <w:tab/>
        </w:r>
        <w:r w:rsidR="008D505C">
          <w:rPr>
            <w:noProof/>
            <w:webHidden/>
          </w:rPr>
          <w:fldChar w:fldCharType="begin"/>
        </w:r>
        <w:r w:rsidR="008D505C">
          <w:rPr>
            <w:noProof/>
            <w:webHidden/>
          </w:rPr>
          <w:instrText xml:space="preserve"> PAGEREF _Toc204800515 \h </w:instrText>
        </w:r>
        <w:r w:rsidR="008D505C">
          <w:rPr>
            <w:noProof/>
            <w:webHidden/>
          </w:rPr>
        </w:r>
        <w:r w:rsidR="008D505C">
          <w:rPr>
            <w:noProof/>
            <w:webHidden/>
          </w:rPr>
          <w:fldChar w:fldCharType="separate"/>
        </w:r>
        <w:r w:rsidR="008D505C">
          <w:rPr>
            <w:noProof/>
            <w:webHidden/>
          </w:rPr>
          <w:t>30</w:t>
        </w:r>
        <w:r w:rsidR="008D505C">
          <w:rPr>
            <w:noProof/>
            <w:webHidden/>
          </w:rPr>
          <w:fldChar w:fldCharType="end"/>
        </w:r>
      </w:hyperlink>
    </w:p>
    <w:p w14:paraId="30AE2F83" w14:textId="33176676" w:rsidR="008D505C" w:rsidRDefault="00000000">
      <w:pPr>
        <w:pStyle w:val="TOC2"/>
        <w:rPr>
          <w:rFonts w:asciiTheme="minorHAnsi" w:eastAsiaTheme="minorEastAsia" w:hAnsiTheme="minorHAnsi" w:cstheme="minorBidi"/>
          <w:noProof/>
          <w:kern w:val="2"/>
          <w:sz w:val="24"/>
          <w:szCs w:val="24"/>
          <w:lang w:eastAsia="en-US"/>
          <w14:ligatures w14:val="standardContextual"/>
        </w:rPr>
      </w:pPr>
      <w:hyperlink w:anchor="_Toc204800516" w:history="1">
        <w:r w:rsidR="008D505C" w:rsidRPr="001A7E81">
          <w:rPr>
            <w:rStyle w:val="Hyperlink"/>
            <w:noProof/>
          </w:rPr>
          <w:t>3.2.</w:t>
        </w:r>
        <w:r w:rsidR="008D505C">
          <w:rPr>
            <w:rFonts w:asciiTheme="minorHAnsi" w:eastAsiaTheme="minorEastAsia" w:hAnsiTheme="minorHAnsi" w:cstheme="minorBidi"/>
            <w:noProof/>
            <w:kern w:val="2"/>
            <w:sz w:val="24"/>
            <w:szCs w:val="24"/>
            <w:lang w:eastAsia="en-US"/>
            <w14:ligatures w14:val="standardContextual"/>
          </w:rPr>
          <w:tab/>
        </w:r>
        <w:r w:rsidR="008D505C" w:rsidRPr="001A7E81">
          <w:rPr>
            <w:rStyle w:val="Hyperlink"/>
            <w:noProof/>
          </w:rPr>
          <w:t>DOCUMENT REVIEW AND APPROVAL</w:t>
        </w:r>
        <w:r w:rsidR="008D505C">
          <w:rPr>
            <w:noProof/>
            <w:webHidden/>
          </w:rPr>
          <w:tab/>
        </w:r>
        <w:r w:rsidR="008D505C">
          <w:rPr>
            <w:noProof/>
            <w:webHidden/>
          </w:rPr>
          <w:fldChar w:fldCharType="begin"/>
        </w:r>
        <w:r w:rsidR="008D505C">
          <w:rPr>
            <w:noProof/>
            <w:webHidden/>
          </w:rPr>
          <w:instrText xml:space="preserve"> PAGEREF _Toc204800516 \h </w:instrText>
        </w:r>
        <w:r w:rsidR="008D505C">
          <w:rPr>
            <w:noProof/>
            <w:webHidden/>
          </w:rPr>
        </w:r>
        <w:r w:rsidR="008D505C">
          <w:rPr>
            <w:noProof/>
            <w:webHidden/>
          </w:rPr>
          <w:fldChar w:fldCharType="separate"/>
        </w:r>
        <w:r w:rsidR="008D505C">
          <w:rPr>
            <w:noProof/>
            <w:webHidden/>
          </w:rPr>
          <w:t>30</w:t>
        </w:r>
        <w:r w:rsidR="008D505C">
          <w:rPr>
            <w:noProof/>
            <w:webHidden/>
          </w:rPr>
          <w:fldChar w:fldCharType="end"/>
        </w:r>
      </w:hyperlink>
    </w:p>
    <w:p w14:paraId="25619001" w14:textId="76C40179" w:rsidR="008D505C" w:rsidRDefault="00000000">
      <w:pPr>
        <w:pStyle w:val="TOC2"/>
        <w:rPr>
          <w:rFonts w:asciiTheme="minorHAnsi" w:eastAsiaTheme="minorEastAsia" w:hAnsiTheme="minorHAnsi" w:cstheme="minorBidi"/>
          <w:noProof/>
          <w:kern w:val="2"/>
          <w:sz w:val="24"/>
          <w:szCs w:val="24"/>
          <w:lang w:eastAsia="en-US"/>
          <w14:ligatures w14:val="standardContextual"/>
        </w:rPr>
      </w:pPr>
      <w:hyperlink w:anchor="_Toc204800517" w:history="1">
        <w:r w:rsidR="008D505C" w:rsidRPr="001A7E81">
          <w:rPr>
            <w:rStyle w:val="Hyperlink"/>
            <w:noProof/>
          </w:rPr>
          <w:t>3.3.</w:t>
        </w:r>
        <w:r w:rsidR="008D505C">
          <w:rPr>
            <w:rFonts w:asciiTheme="minorHAnsi" w:eastAsiaTheme="minorEastAsia" w:hAnsiTheme="minorHAnsi" w:cstheme="minorBidi"/>
            <w:noProof/>
            <w:kern w:val="2"/>
            <w:sz w:val="24"/>
            <w:szCs w:val="24"/>
            <w:lang w:eastAsia="en-US"/>
            <w14:ligatures w14:val="standardContextual"/>
          </w:rPr>
          <w:tab/>
        </w:r>
        <w:r w:rsidR="008D505C" w:rsidRPr="001A7E81">
          <w:rPr>
            <w:rStyle w:val="Hyperlink"/>
            <w:noProof/>
          </w:rPr>
          <w:t>DELIVERABLES DOCUMENTATION</w:t>
        </w:r>
        <w:r w:rsidR="008D505C">
          <w:rPr>
            <w:noProof/>
            <w:webHidden/>
          </w:rPr>
          <w:tab/>
        </w:r>
        <w:r w:rsidR="008D505C">
          <w:rPr>
            <w:noProof/>
            <w:webHidden/>
          </w:rPr>
          <w:fldChar w:fldCharType="begin"/>
        </w:r>
        <w:r w:rsidR="008D505C">
          <w:rPr>
            <w:noProof/>
            <w:webHidden/>
          </w:rPr>
          <w:instrText xml:space="preserve"> PAGEREF _Toc204800517 \h </w:instrText>
        </w:r>
        <w:r w:rsidR="008D505C">
          <w:rPr>
            <w:noProof/>
            <w:webHidden/>
          </w:rPr>
        </w:r>
        <w:r w:rsidR="008D505C">
          <w:rPr>
            <w:noProof/>
            <w:webHidden/>
          </w:rPr>
          <w:fldChar w:fldCharType="separate"/>
        </w:r>
        <w:r w:rsidR="008D505C">
          <w:rPr>
            <w:noProof/>
            <w:webHidden/>
          </w:rPr>
          <w:t>31</w:t>
        </w:r>
        <w:r w:rsidR="008D505C">
          <w:rPr>
            <w:noProof/>
            <w:webHidden/>
          </w:rPr>
          <w:fldChar w:fldCharType="end"/>
        </w:r>
      </w:hyperlink>
    </w:p>
    <w:p w14:paraId="2ADE40EB" w14:textId="458956D1" w:rsidR="008D505C" w:rsidRDefault="00000000">
      <w:pPr>
        <w:pStyle w:val="TOC2"/>
        <w:rPr>
          <w:rFonts w:asciiTheme="minorHAnsi" w:eastAsiaTheme="minorEastAsia" w:hAnsiTheme="minorHAnsi" w:cstheme="minorBidi"/>
          <w:noProof/>
          <w:kern w:val="2"/>
          <w:sz w:val="24"/>
          <w:szCs w:val="24"/>
          <w:lang w:eastAsia="en-US"/>
          <w14:ligatures w14:val="standardContextual"/>
        </w:rPr>
      </w:pPr>
      <w:hyperlink w:anchor="_Toc204800518" w:history="1">
        <w:r w:rsidR="008D505C" w:rsidRPr="001A7E81">
          <w:rPr>
            <w:rStyle w:val="Hyperlink"/>
            <w:noProof/>
          </w:rPr>
          <w:t>3.4.</w:t>
        </w:r>
        <w:r w:rsidR="008D505C">
          <w:rPr>
            <w:rFonts w:asciiTheme="minorHAnsi" w:eastAsiaTheme="minorEastAsia" w:hAnsiTheme="minorHAnsi" w:cstheme="minorBidi"/>
            <w:noProof/>
            <w:kern w:val="2"/>
            <w:sz w:val="24"/>
            <w:szCs w:val="24"/>
            <w:lang w:eastAsia="en-US"/>
            <w14:ligatures w14:val="standardContextual"/>
          </w:rPr>
          <w:tab/>
        </w:r>
        <w:r w:rsidR="008D505C" w:rsidRPr="001A7E81">
          <w:rPr>
            <w:rStyle w:val="Hyperlink"/>
            <w:noProof/>
          </w:rPr>
          <w:t>DOCUMENT FORMAT</w:t>
        </w:r>
        <w:r w:rsidR="008D505C">
          <w:rPr>
            <w:noProof/>
            <w:webHidden/>
          </w:rPr>
          <w:tab/>
        </w:r>
        <w:r w:rsidR="008D505C">
          <w:rPr>
            <w:noProof/>
            <w:webHidden/>
          </w:rPr>
          <w:fldChar w:fldCharType="begin"/>
        </w:r>
        <w:r w:rsidR="008D505C">
          <w:rPr>
            <w:noProof/>
            <w:webHidden/>
          </w:rPr>
          <w:instrText xml:space="preserve"> PAGEREF _Toc204800518 \h </w:instrText>
        </w:r>
        <w:r w:rsidR="008D505C">
          <w:rPr>
            <w:noProof/>
            <w:webHidden/>
          </w:rPr>
        </w:r>
        <w:r w:rsidR="008D505C">
          <w:rPr>
            <w:noProof/>
            <w:webHidden/>
          </w:rPr>
          <w:fldChar w:fldCharType="separate"/>
        </w:r>
        <w:r w:rsidR="008D505C">
          <w:rPr>
            <w:noProof/>
            <w:webHidden/>
          </w:rPr>
          <w:t>33</w:t>
        </w:r>
        <w:r w:rsidR="008D505C">
          <w:rPr>
            <w:noProof/>
            <w:webHidden/>
          </w:rPr>
          <w:fldChar w:fldCharType="end"/>
        </w:r>
      </w:hyperlink>
    </w:p>
    <w:p w14:paraId="2B6D46F2" w14:textId="2D2A1590" w:rsidR="008D505C" w:rsidRDefault="00000000">
      <w:pPr>
        <w:pStyle w:val="TOC2"/>
        <w:rPr>
          <w:rFonts w:asciiTheme="minorHAnsi" w:eastAsiaTheme="minorEastAsia" w:hAnsiTheme="minorHAnsi" w:cstheme="minorBidi"/>
          <w:noProof/>
          <w:kern w:val="2"/>
          <w:sz w:val="24"/>
          <w:szCs w:val="24"/>
          <w:lang w:eastAsia="en-US"/>
          <w14:ligatures w14:val="standardContextual"/>
        </w:rPr>
      </w:pPr>
      <w:hyperlink w:anchor="_Toc204800519" w:history="1">
        <w:r w:rsidR="008D505C" w:rsidRPr="001A7E81">
          <w:rPr>
            <w:rStyle w:val="Hyperlink"/>
            <w:noProof/>
          </w:rPr>
          <w:t>3.5.</w:t>
        </w:r>
        <w:r w:rsidR="008D505C">
          <w:rPr>
            <w:rFonts w:asciiTheme="minorHAnsi" w:eastAsiaTheme="minorEastAsia" w:hAnsiTheme="minorHAnsi" w:cstheme="minorBidi"/>
            <w:noProof/>
            <w:kern w:val="2"/>
            <w:sz w:val="24"/>
            <w:szCs w:val="24"/>
            <w:lang w:eastAsia="en-US"/>
            <w14:ligatures w14:val="standardContextual"/>
          </w:rPr>
          <w:tab/>
        </w:r>
        <w:r w:rsidR="008D505C" w:rsidRPr="001A7E81">
          <w:rPr>
            <w:rStyle w:val="Hyperlink"/>
            <w:noProof/>
          </w:rPr>
          <w:t>As-built Documents</w:t>
        </w:r>
        <w:r w:rsidR="008D505C">
          <w:rPr>
            <w:noProof/>
            <w:webHidden/>
          </w:rPr>
          <w:tab/>
        </w:r>
        <w:r w:rsidR="008D505C">
          <w:rPr>
            <w:noProof/>
            <w:webHidden/>
          </w:rPr>
          <w:fldChar w:fldCharType="begin"/>
        </w:r>
        <w:r w:rsidR="008D505C">
          <w:rPr>
            <w:noProof/>
            <w:webHidden/>
          </w:rPr>
          <w:instrText xml:space="preserve"> PAGEREF _Toc204800519 \h </w:instrText>
        </w:r>
        <w:r w:rsidR="008D505C">
          <w:rPr>
            <w:noProof/>
            <w:webHidden/>
          </w:rPr>
        </w:r>
        <w:r w:rsidR="008D505C">
          <w:rPr>
            <w:noProof/>
            <w:webHidden/>
          </w:rPr>
          <w:fldChar w:fldCharType="separate"/>
        </w:r>
        <w:r w:rsidR="008D505C">
          <w:rPr>
            <w:noProof/>
            <w:webHidden/>
          </w:rPr>
          <w:t>34</w:t>
        </w:r>
        <w:r w:rsidR="008D505C">
          <w:rPr>
            <w:noProof/>
            <w:webHidden/>
          </w:rPr>
          <w:fldChar w:fldCharType="end"/>
        </w:r>
      </w:hyperlink>
    </w:p>
    <w:p w14:paraId="1A478802" w14:textId="4177AAC0" w:rsidR="008D505C" w:rsidRDefault="00000000">
      <w:pPr>
        <w:pStyle w:val="TOC1"/>
        <w:rPr>
          <w:rFonts w:asciiTheme="minorHAnsi" w:eastAsiaTheme="minorEastAsia" w:hAnsiTheme="minorHAnsi" w:cstheme="minorBidi"/>
          <w:b w:val="0"/>
          <w:kern w:val="2"/>
          <w:sz w:val="24"/>
          <w:szCs w:val="24"/>
          <w:lang w:eastAsia="en-US"/>
          <w14:ligatures w14:val="standardContextual"/>
        </w:rPr>
      </w:pPr>
      <w:hyperlink w:anchor="_Toc204800520" w:history="1">
        <w:r w:rsidR="008D505C" w:rsidRPr="001A7E81">
          <w:rPr>
            <w:rStyle w:val="Hyperlink"/>
            <w:rFonts w:cstheme="minorHAnsi"/>
          </w:rPr>
          <w:t>4. SAMPLE FORMS</w:t>
        </w:r>
        <w:r w:rsidR="008D505C">
          <w:rPr>
            <w:webHidden/>
          </w:rPr>
          <w:tab/>
        </w:r>
        <w:r w:rsidR="008D505C">
          <w:rPr>
            <w:webHidden/>
          </w:rPr>
          <w:fldChar w:fldCharType="begin"/>
        </w:r>
        <w:r w:rsidR="008D505C">
          <w:rPr>
            <w:webHidden/>
          </w:rPr>
          <w:instrText xml:space="preserve"> PAGEREF _Toc204800520 \h </w:instrText>
        </w:r>
        <w:r w:rsidR="008D505C">
          <w:rPr>
            <w:webHidden/>
          </w:rPr>
        </w:r>
        <w:r w:rsidR="008D505C">
          <w:rPr>
            <w:webHidden/>
          </w:rPr>
          <w:fldChar w:fldCharType="separate"/>
        </w:r>
        <w:r w:rsidR="008D505C">
          <w:rPr>
            <w:webHidden/>
          </w:rPr>
          <w:t>36</w:t>
        </w:r>
        <w:r w:rsidR="008D505C">
          <w:rPr>
            <w:webHidden/>
          </w:rPr>
          <w:fldChar w:fldCharType="end"/>
        </w:r>
      </w:hyperlink>
    </w:p>
    <w:p w14:paraId="45398340" w14:textId="3D07C761" w:rsidR="008D505C" w:rsidRDefault="00000000">
      <w:pPr>
        <w:pStyle w:val="TOC2"/>
        <w:rPr>
          <w:rFonts w:asciiTheme="minorHAnsi" w:eastAsiaTheme="minorEastAsia" w:hAnsiTheme="minorHAnsi" w:cstheme="minorBidi"/>
          <w:noProof/>
          <w:kern w:val="2"/>
          <w:sz w:val="24"/>
          <w:szCs w:val="24"/>
          <w:lang w:eastAsia="en-US"/>
          <w14:ligatures w14:val="standardContextual"/>
        </w:rPr>
      </w:pPr>
      <w:hyperlink w:anchor="_Toc204800521" w:history="1">
        <w:r w:rsidR="008D505C" w:rsidRPr="001A7E81">
          <w:rPr>
            <w:rStyle w:val="Hyperlink"/>
            <w:noProof/>
          </w:rPr>
          <w:t>4.1.</w:t>
        </w:r>
        <w:r w:rsidR="008D505C">
          <w:rPr>
            <w:rFonts w:asciiTheme="minorHAnsi" w:eastAsiaTheme="minorEastAsia" w:hAnsiTheme="minorHAnsi" w:cstheme="minorBidi"/>
            <w:noProof/>
            <w:kern w:val="2"/>
            <w:sz w:val="24"/>
            <w:szCs w:val="24"/>
            <w:lang w:eastAsia="en-US"/>
            <w14:ligatures w14:val="standardContextual"/>
          </w:rPr>
          <w:tab/>
        </w:r>
        <w:r w:rsidR="008D505C" w:rsidRPr="001A7E81">
          <w:rPr>
            <w:rStyle w:val="Hyperlink"/>
            <w:noProof/>
          </w:rPr>
          <w:t>Form 1 - Contractor’s Equipment</w:t>
        </w:r>
        <w:r w:rsidR="008D505C">
          <w:rPr>
            <w:noProof/>
            <w:webHidden/>
          </w:rPr>
          <w:tab/>
        </w:r>
        <w:r w:rsidR="008D505C">
          <w:rPr>
            <w:noProof/>
            <w:webHidden/>
          </w:rPr>
          <w:fldChar w:fldCharType="begin"/>
        </w:r>
        <w:r w:rsidR="008D505C">
          <w:rPr>
            <w:noProof/>
            <w:webHidden/>
          </w:rPr>
          <w:instrText xml:space="preserve"> PAGEREF _Toc204800521 \h </w:instrText>
        </w:r>
        <w:r w:rsidR="008D505C">
          <w:rPr>
            <w:noProof/>
            <w:webHidden/>
          </w:rPr>
        </w:r>
        <w:r w:rsidR="008D505C">
          <w:rPr>
            <w:noProof/>
            <w:webHidden/>
          </w:rPr>
          <w:fldChar w:fldCharType="separate"/>
        </w:r>
        <w:r w:rsidR="008D505C">
          <w:rPr>
            <w:noProof/>
            <w:webHidden/>
          </w:rPr>
          <w:t>36</w:t>
        </w:r>
        <w:r w:rsidR="008D505C">
          <w:rPr>
            <w:noProof/>
            <w:webHidden/>
          </w:rPr>
          <w:fldChar w:fldCharType="end"/>
        </w:r>
      </w:hyperlink>
    </w:p>
    <w:p w14:paraId="4A6D15E0" w14:textId="27FFD853" w:rsidR="008D505C" w:rsidRDefault="00000000">
      <w:pPr>
        <w:pStyle w:val="TOC2"/>
        <w:rPr>
          <w:rFonts w:asciiTheme="minorHAnsi" w:eastAsiaTheme="minorEastAsia" w:hAnsiTheme="minorHAnsi" w:cstheme="minorBidi"/>
          <w:noProof/>
          <w:kern w:val="2"/>
          <w:sz w:val="24"/>
          <w:szCs w:val="24"/>
          <w:lang w:eastAsia="en-US"/>
          <w14:ligatures w14:val="standardContextual"/>
        </w:rPr>
      </w:pPr>
      <w:hyperlink w:anchor="_Toc204800522" w:history="1">
        <w:r w:rsidR="008D505C" w:rsidRPr="001A7E81">
          <w:rPr>
            <w:rStyle w:val="Hyperlink"/>
            <w:noProof/>
          </w:rPr>
          <w:t>4.2.</w:t>
        </w:r>
        <w:r w:rsidR="008D505C">
          <w:rPr>
            <w:rFonts w:asciiTheme="minorHAnsi" w:eastAsiaTheme="minorEastAsia" w:hAnsiTheme="minorHAnsi" w:cstheme="minorBidi"/>
            <w:noProof/>
            <w:kern w:val="2"/>
            <w:sz w:val="24"/>
            <w:szCs w:val="24"/>
            <w:lang w:eastAsia="en-US"/>
            <w14:ligatures w14:val="standardContextual"/>
          </w:rPr>
          <w:tab/>
        </w:r>
        <w:r w:rsidR="008D505C" w:rsidRPr="001A7E81">
          <w:rPr>
            <w:rStyle w:val="Hyperlink"/>
            <w:noProof/>
          </w:rPr>
          <w:t>Form 2 - Equipment Country of Origin</w:t>
        </w:r>
        <w:r w:rsidR="008D505C">
          <w:rPr>
            <w:noProof/>
            <w:webHidden/>
          </w:rPr>
          <w:tab/>
        </w:r>
        <w:r w:rsidR="008D505C">
          <w:rPr>
            <w:noProof/>
            <w:webHidden/>
          </w:rPr>
          <w:fldChar w:fldCharType="begin"/>
        </w:r>
        <w:r w:rsidR="008D505C">
          <w:rPr>
            <w:noProof/>
            <w:webHidden/>
          </w:rPr>
          <w:instrText xml:space="preserve"> PAGEREF _Toc204800522 \h </w:instrText>
        </w:r>
        <w:r w:rsidR="008D505C">
          <w:rPr>
            <w:noProof/>
            <w:webHidden/>
          </w:rPr>
        </w:r>
        <w:r w:rsidR="008D505C">
          <w:rPr>
            <w:noProof/>
            <w:webHidden/>
          </w:rPr>
          <w:fldChar w:fldCharType="separate"/>
        </w:r>
        <w:r w:rsidR="008D505C">
          <w:rPr>
            <w:noProof/>
            <w:webHidden/>
          </w:rPr>
          <w:t>37</w:t>
        </w:r>
        <w:r w:rsidR="008D505C">
          <w:rPr>
            <w:noProof/>
            <w:webHidden/>
          </w:rPr>
          <w:fldChar w:fldCharType="end"/>
        </w:r>
      </w:hyperlink>
    </w:p>
    <w:p w14:paraId="55ED143B" w14:textId="25B688C7" w:rsidR="008D505C" w:rsidRDefault="00000000">
      <w:pPr>
        <w:pStyle w:val="TOC2"/>
        <w:rPr>
          <w:rFonts w:asciiTheme="minorHAnsi" w:eastAsiaTheme="minorEastAsia" w:hAnsiTheme="minorHAnsi" w:cstheme="minorBidi"/>
          <w:noProof/>
          <w:kern w:val="2"/>
          <w:sz w:val="24"/>
          <w:szCs w:val="24"/>
          <w:lang w:eastAsia="en-US"/>
          <w14:ligatures w14:val="standardContextual"/>
        </w:rPr>
      </w:pPr>
      <w:hyperlink w:anchor="_Toc204800523" w:history="1">
        <w:r w:rsidR="008D505C" w:rsidRPr="001A7E81">
          <w:rPr>
            <w:rStyle w:val="Hyperlink"/>
            <w:noProof/>
          </w:rPr>
          <w:t>4.3.</w:t>
        </w:r>
        <w:r w:rsidR="008D505C">
          <w:rPr>
            <w:rFonts w:asciiTheme="minorHAnsi" w:eastAsiaTheme="minorEastAsia" w:hAnsiTheme="minorHAnsi" w:cstheme="minorBidi"/>
            <w:noProof/>
            <w:kern w:val="2"/>
            <w:sz w:val="24"/>
            <w:szCs w:val="24"/>
            <w:lang w:eastAsia="en-US"/>
            <w14:ligatures w14:val="standardContextual"/>
          </w:rPr>
          <w:tab/>
        </w:r>
        <w:r w:rsidR="008D505C" w:rsidRPr="001A7E81">
          <w:rPr>
            <w:rStyle w:val="Hyperlink"/>
            <w:noProof/>
          </w:rPr>
          <w:t>Form 3 – Software license</w:t>
        </w:r>
        <w:r w:rsidR="008D505C">
          <w:rPr>
            <w:noProof/>
            <w:webHidden/>
          </w:rPr>
          <w:tab/>
        </w:r>
        <w:r w:rsidR="008D505C">
          <w:rPr>
            <w:noProof/>
            <w:webHidden/>
          </w:rPr>
          <w:fldChar w:fldCharType="begin"/>
        </w:r>
        <w:r w:rsidR="008D505C">
          <w:rPr>
            <w:noProof/>
            <w:webHidden/>
          </w:rPr>
          <w:instrText xml:space="preserve"> PAGEREF _Toc204800523 \h </w:instrText>
        </w:r>
        <w:r w:rsidR="008D505C">
          <w:rPr>
            <w:noProof/>
            <w:webHidden/>
          </w:rPr>
        </w:r>
        <w:r w:rsidR="008D505C">
          <w:rPr>
            <w:noProof/>
            <w:webHidden/>
          </w:rPr>
          <w:fldChar w:fldCharType="separate"/>
        </w:r>
        <w:r w:rsidR="008D505C">
          <w:rPr>
            <w:noProof/>
            <w:webHidden/>
          </w:rPr>
          <w:t>38</w:t>
        </w:r>
        <w:r w:rsidR="008D505C">
          <w:rPr>
            <w:noProof/>
            <w:webHidden/>
          </w:rPr>
          <w:fldChar w:fldCharType="end"/>
        </w:r>
      </w:hyperlink>
    </w:p>
    <w:p w14:paraId="032DFDD2" w14:textId="20F3A627" w:rsidR="008D505C" w:rsidRDefault="00000000">
      <w:pPr>
        <w:pStyle w:val="TOC2"/>
        <w:rPr>
          <w:rFonts w:asciiTheme="minorHAnsi" w:eastAsiaTheme="minorEastAsia" w:hAnsiTheme="minorHAnsi" w:cstheme="minorBidi"/>
          <w:noProof/>
          <w:kern w:val="2"/>
          <w:sz w:val="24"/>
          <w:szCs w:val="24"/>
          <w:lang w:eastAsia="en-US"/>
          <w14:ligatures w14:val="standardContextual"/>
        </w:rPr>
      </w:pPr>
      <w:hyperlink w:anchor="_Toc204800524" w:history="1">
        <w:r w:rsidR="008D505C" w:rsidRPr="001A7E81">
          <w:rPr>
            <w:rStyle w:val="Hyperlink"/>
            <w:noProof/>
          </w:rPr>
          <w:t>4.4.</w:t>
        </w:r>
        <w:r w:rsidR="008D505C">
          <w:rPr>
            <w:rFonts w:asciiTheme="minorHAnsi" w:eastAsiaTheme="minorEastAsia" w:hAnsiTheme="minorHAnsi" w:cstheme="minorBidi"/>
            <w:noProof/>
            <w:kern w:val="2"/>
            <w:sz w:val="24"/>
            <w:szCs w:val="24"/>
            <w:lang w:eastAsia="en-US"/>
            <w14:ligatures w14:val="standardContextual"/>
          </w:rPr>
          <w:tab/>
        </w:r>
        <w:r w:rsidR="008D505C" w:rsidRPr="001A7E81">
          <w:rPr>
            <w:rStyle w:val="Hyperlink"/>
            <w:noProof/>
          </w:rPr>
          <w:t>Form 4 – Bill Of Equipment and materials (to be included as part of the Technical Proposal)</w:t>
        </w:r>
        <w:r w:rsidR="008D505C">
          <w:rPr>
            <w:noProof/>
            <w:webHidden/>
          </w:rPr>
          <w:tab/>
        </w:r>
        <w:r w:rsidR="008D505C">
          <w:rPr>
            <w:noProof/>
            <w:webHidden/>
          </w:rPr>
          <w:fldChar w:fldCharType="begin"/>
        </w:r>
        <w:r w:rsidR="008D505C">
          <w:rPr>
            <w:noProof/>
            <w:webHidden/>
          </w:rPr>
          <w:instrText xml:space="preserve"> PAGEREF _Toc204800524 \h </w:instrText>
        </w:r>
        <w:r w:rsidR="008D505C">
          <w:rPr>
            <w:noProof/>
            <w:webHidden/>
          </w:rPr>
        </w:r>
        <w:r w:rsidR="008D505C">
          <w:rPr>
            <w:noProof/>
            <w:webHidden/>
          </w:rPr>
          <w:fldChar w:fldCharType="separate"/>
        </w:r>
        <w:r w:rsidR="008D505C">
          <w:rPr>
            <w:noProof/>
            <w:webHidden/>
          </w:rPr>
          <w:t>39</w:t>
        </w:r>
        <w:r w:rsidR="008D505C">
          <w:rPr>
            <w:noProof/>
            <w:webHidden/>
          </w:rPr>
          <w:fldChar w:fldCharType="end"/>
        </w:r>
      </w:hyperlink>
    </w:p>
    <w:p w14:paraId="166F015C" w14:textId="4FE03843" w:rsidR="008D505C" w:rsidRDefault="00000000">
      <w:pPr>
        <w:pStyle w:val="TOC2"/>
        <w:rPr>
          <w:rFonts w:asciiTheme="minorHAnsi" w:eastAsiaTheme="minorEastAsia" w:hAnsiTheme="minorHAnsi" w:cstheme="minorBidi"/>
          <w:noProof/>
          <w:kern w:val="2"/>
          <w:sz w:val="24"/>
          <w:szCs w:val="24"/>
          <w:lang w:eastAsia="en-US"/>
          <w14:ligatures w14:val="standardContextual"/>
        </w:rPr>
      </w:pPr>
      <w:hyperlink w:anchor="_Toc204800525" w:history="1">
        <w:r w:rsidR="008D505C" w:rsidRPr="001A7E81">
          <w:rPr>
            <w:rStyle w:val="Hyperlink"/>
            <w:noProof/>
          </w:rPr>
          <w:t>4.5.</w:t>
        </w:r>
        <w:r w:rsidR="008D505C">
          <w:rPr>
            <w:rFonts w:asciiTheme="minorHAnsi" w:eastAsiaTheme="minorEastAsia" w:hAnsiTheme="minorHAnsi" w:cstheme="minorBidi"/>
            <w:noProof/>
            <w:kern w:val="2"/>
            <w:sz w:val="24"/>
            <w:szCs w:val="24"/>
            <w:lang w:eastAsia="en-US"/>
            <w14:ligatures w14:val="standardContextual"/>
          </w:rPr>
          <w:tab/>
        </w:r>
        <w:r w:rsidR="008D505C" w:rsidRPr="001A7E81">
          <w:rPr>
            <w:rStyle w:val="Hyperlink"/>
            <w:noProof/>
          </w:rPr>
          <w:t>Form 5 – Post-Warranty Services Inventory</w:t>
        </w:r>
        <w:r w:rsidR="008D505C">
          <w:rPr>
            <w:noProof/>
            <w:webHidden/>
          </w:rPr>
          <w:tab/>
        </w:r>
        <w:r w:rsidR="008D505C">
          <w:rPr>
            <w:noProof/>
            <w:webHidden/>
          </w:rPr>
          <w:fldChar w:fldCharType="begin"/>
        </w:r>
        <w:r w:rsidR="008D505C">
          <w:rPr>
            <w:noProof/>
            <w:webHidden/>
          </w:rPr>
          <w:instrText xml:space="preserve"> PAGEREF _Toc204800525 \h </w:instrText>
        </w:r>
        <w:r w:rsidR="008D505C">
          <w:rPr>
            <w:noProof/>
            <w:webHidden/>
          </w:rPr>
        </w:r>
        <w:r w:rsidR="008D505C">
          <w:rPr>
            <w:noProof/>
            <w:webHidden/>
          </w:rPr>
          <w:fldChar w:fldCharType="separate"/>
        </w:r>
        <w:r w:rsidR="008D505C">
          <w:rPr>
            <w:noProof/>
            <w:webHidden/>
          </w:rPr>
          <w:t>47</w:t>
        </w:r>
        <w:r w:rsidR="008D505C">
          <w:rPr>
            <w:noProof/>
            <w:webHidden/>
          </w:rPr>
          <w:fldChar w:fldCharType="end"/>
        </w:r>
      </w:hyperlink>
    </w:p>
    <w:p w14:paraId="3E25A6DA" w14:textId="67D6D0B0" w:rsidR="00E03384" w:rsidRPr="00E031C8" w:rsidRDefault="002E122B" w:rsidP="00C63723">
      <w:pPr>
        <w:pStyle w:val="Base"/>
        <w:spacing w:before="120" w:after="120"/>
        <w:rPr>
          <w:rFonts w:asciiTheme="minorHAnsi" w:hAnsiTheme="minorHAnsi" w:cstheme="minorHAnsi"/>
          <w:sz w:val="22"/>
          <w:szCs w:val="22"/>
        </w:rPr>
      </w:pPr>
      <w:r w:rsidRPr="000E4E5A">
        <w:rPr>
          <w:rFonts w:asciiTheme="minorHAnsi" w:hAnsiTheme="minorHAnsi" w:cstheme="minorHAnsi"/>
          <w:sz w:val="22"/>
          <w:szCs w:val="22"/>
        </w:rPr>
        <w:fldChar w:fldCharType="end"/>
      </w:r>
    </w:p>
    <w:p w14:paraId="23A4FAB0" w14:textId="77D0F2C3" w:rsidR="00336D99" w:rsidRPr="00E031C8" w:rsidRDefault="00336D99" w:rsidP="00C63723">
      <w:pPr>
        <w:pStyle w:val="Title"/>
        <w:spacing w:before="120" w:after="120"/>
        <w:rPr>
          <w:rFonts w:asciiTheme="minorHAnsi" w:hAnsiTheme="minorHAnsi" w:cstheme="minorHAnsi"/>
          <w:szCs w:val="32"/>
        </w:rPr>
      </w:pPr>
      <w:bookmarkStart w:id="3" w:name="_Hlk505531477"/>
      <w:bookmarkStart w:id="4" w:name="_Toc498695885"/>
      <w:r w:rsidRPr="00E031C8">
        <w:rPr>
          <w:rFonts w:asciiTheme="minorHAnsi" w:hAnsiTheme="minorHAnsi" w:cstheme="minorHAnsi"/>
          <w:szCs w:val="32"/>
        </w:rPr>
        <w:lastRenderedPageBreak/>
        <w:t xml:space="preserve">Scope of </w:t>
      </w:r>
      <w:r w:rsidR="003217E0" w:rsidRPr="00E031C8">
        <w:rPr>
          <w:rFonts w:asciiTheme="minorHAnsi" w:hAnsiTheme="minorHAnsi" w:cstheme="minorHAnsi"/>
          <w:szCs w:val="32"/>
        </w:rPr>
        <w:t>Works</w:t>
      </w:r>
    </w:p>
    <w:p w14:paraId="65369A3E" w14:textId="0B49A754" w:rsidR="001B31C7" w:rsidRPr="00E031C8" w:rsidRDefault="001B31C7" w:rsidP="00C63723">
      <w:pPr>
        <w:pStyle w:val="Heading10"/>
        <w:spacing w:before="120" w:after="120"/>
        <w:rPr>
          <w:rFonts w:asciiTheme="minorHAnsi" w:hAnsiTheme="minorHAnsi" w:cstheme="minorHAnsi"/>
          <w:sz w:val="22"/>
          <w:szCs w:val="22"/>
        </w:rPr>
      </w:pPr>
      <w:bookmarkStart w:id="5" w:name="_Toc204800479"/>
      <w:bookmarkEnd w:id="3"/>
      <w:r w:rsidRPr="00E031C8">
        <w:rPr>
          <w:rFonts w:asciiTheme="minorHAnsi" w:hAnsiTheme="minorHAnsi" w:cstheme="minorHAnsi"/>
          <w:sz w:val="22"/>
          <w:szCs w:val="22"/>
        </w:rPr>
        <w:t>Introduction</w:t>
      </w:r>
      <w:bookmarkEnd w:id="5"/>
    </w:p>
    <w:p w14:paraId="7E008C8F" w14:textId="24841894" w:rsidR="00764994" w:rsidRPr="00E031C8" w:rsidRDefault="00764994" w:rsidP="00537007">
      <w:pPr>
        <w:pStyle w:val="Heading20"/>
      </w:pPr>
      <w:bookmarkStart w:id="6" w:name="_Toc204800480"/>
      <w:r w:rsidRPr="00E031C8">
        <w:t>Background</w:t>
      </w:r>
      <w:bookmarkEnd w:id="6"/>
    </w:p>
    <w:p w14:paraId="371058C7" w14:textId="77777777" w:rsidR="00764994" w:rsidRPr="00E031C8" w:rsidRDefault="00764994" w:rsidP="00C63723">
      <w:pPr>
        <w:spacing w:before="120" w:after="120"/>
        <w:jc w:val="both"/>
        <w:rPr>
          <w:rFonts w:asciiTheme="minorHAnsi" w:hAnsiTheme="minorHAnsi" w:cstheme="minorHAnsi"/>
          <w:b/>
          <w:sz w:val="22"/>
          <w:szCs w:val="22"/>
          <w:lang w:eastAsia="fr-FR"/>
        </w:rPr>
      </w:pPr>
      <w:r w:rsidRPr="00E031C8">
        <w:rPr>
          <w:rFonts w:asciiTheme="minorHAnsi" w:hAnsiTheme="minorHAnsi" w:cstheme="minorHAnsi"/>
          <w:sz w:val="22"/>
          <w:szCs w:val="22"/>
          <w:lang w:eastAsia="fr-FR"/>
        </w:rPr>
        <w:t>Uzbekistan is undertaking a comprehensive transformation of its energy sector with a strategic goal of expanding renewable energy capacity by 2030. This initiative is driven by the need to enhance energy security, reduce greenhouse gas emissions, and meet the increasing energy demand. The country's commitment to renewable energy, particularly in solar and wind power, is expected to reshape its power industry, introducing new opportunities while addressing existing challenges.</w:t>
      </w:r>
    </w:p>
    <w:p w14:paraId="4FF6BC8C" w14:textId="5F4361EB" w:rsidR="00764994" w:rsidRPr="00E031C8" w:rsidRDefault="00764994" w:rsidP="00C63723">
      <w:pPr>
        <w:spacing w:before="120" w:after="120"/>
        <w:jc w:val="both"/>
        <w:rPr>
          <w:rFonts w:asciiTheme="minorHAnsi" w:hAnsiTheme="minorHAnsi" w:cstheme="minorHAnsi"/>
          <w:sz w:val="22"/>
          <w:szCs w:val="22"/>
          <w:lang w:eastAsia="fr-FR"/>
        </w:rPr>
      </w:pPr>
      <w:r w:rsidRPr="00E031C8">
        <w:rPr>
          <w:rFonts w:asciiTheme="minorHAnsi" w:hAnsiTheme="minorHAnsi" w:cstheme="minorHAnsi"/>
          <w:sz w:val="22"/>
          <w:szCs w:val="22"/>
          <w:lang w:eastAsia="fr-FR"/>
        </w:rPr>
        <w:t>To facilitate this transition, the Ministry of Energy has set ambitious targets for renewable energy integration and grid modernization. A critical component of this initiative is the digitalization and intelligent transformation of the national dispatch system. This modernization effort is essential for accommodating the growing share of variable and decentralized renewable energy sources while ensuring grid stability and operational efficiency.</w:t>
      </w:r>
    </w:p>
    <w:p w14:paraId="6C936E33" w14:textId="039760E3" w:rsidR="009571DC" w:rsidRPr="00E031C8" w:rsidRDefault="009571DC" w:rsidP="00537007">
      <w:pPr>
        <w:pStyle w:val="Heading20"/>
      </w:pPr>
      <w:bookmarkStart w:id="7" w:name="_Toc204800481"/>
      <w:r w:rsidRPr="00E031C8">
        <w:t>Need for Dispatch System Upgrade</w:t>
      </w:r>
      <w:bookmarkEnd w:id="7"/>
    </w:p>
    <w:p w14:paraId="6EF78AB1" w14:textId="77777777" w:rsidR="009571DC" w:rsidRPr="00E031C8" w:rsidRDefault="009571DC" w:rsidP="00C63723">
      <w:pPr>
        <w:spacing w:before="120" w:after="120"/>
        <w:jc w:val="both"/>
        <w:rPr>
          <w:rFonts w:asciiTheme="minorHAnsi" w:hAnsiTheme="minorHAnsi" w:cstheme="minorHAnsi"/>
          <w:sz w:val="22"/>
          <w:szCs w:val="22"/>
          <w:lang w:eastAsia="fr-FR"/>
        </w:rPr>
      </w:pPr>
      <w:r w:rsidRPr="00E031C8">
        <w:rPr>
          <w:rFonts w:asciiTheme="minorHAnsi" w:hAnsiTheme="minorHAnsi" w:cstheme="minorHAnsi"/>
          <w:sz w:val="22"/>
          <w:szCs w:val="22"/>
          <w:lang w:eastAsia="fr-FR"/>
        </w:rPr>
        <w:t>The existing dispatch system relies on outdated methods, such as mail and telephone, for balancing power supply and demand. These legacy processes lack the speed, precision, and agility required to manage an increasingly complex grid that integrates renewable energy sources. To address these shortcomings, Uzbekistan has implemented several new thermal power units and energy storage systems to help balance the load. However, the current dispatch system is incapable of fully leveraging these advancements, posing a significant challenge to power reliability and efficiency.</w:t>
      </w:r>
    </w:p>
    <w:p w14:paraId="2990A55C" w14:textId="77777777" w:rsidR="009571DC" w:rsidRPr="00E031C8" w:rsidRDefault="009571DC" w:rsidP="00C63723">
      <w:pPr>
        <w:spacing w:before="120" w:after="120"/>
        <w:jc w:val="both"/>
        <w:rPr>
          <w:rFonts w:asciiTheme="minorHAnsi" w:hAnsiTheme="minorHAnsi" w:cstheme="minorHAnsi"/>
          <w:sz w:val="22"/>
          <w:szCs w:val="22"/>
          <w:lang w:eastAsia="fr-FR"/>
        </w:rPr>
      </w:pPr>
      <w:r w:rsidRPr="00E031C8">
        <w:rPr>
          <w:rFonts w:asciiTheme="minorHAnsi" w:hAnsiTheme="minorHAnsi" w:cstheme="minorHAnsi"/>
          <w:sz w:val="22"/>
          <w:szCs w:val="22"/>
          <w:lang w:eastAsia="fr-FR"/>
        </w:rPr>
        <w:t>To overcome these limitations, Uzbekistan plans to implement a modern, state-of-the-art Supervisory Control and Data Acquisition (SCADA) and Energy Management System (EMS). These systems will enable real-time monitoring, control, and data analysis, which are crucial for managing a diverse and modern power grid effectively. The upgrade will be executed in two phases:</w:t>
      </w:r>
    </w:p>
    <w:p w14:paraId="58050836" w14:textId="77777777" w:rsidR="009571DC" w:rsidRPr="00E031C8" w:rsidRDefault="009571DC" w:rsidP="00C63723">
      <w:pPr>
        <w:spacing w:before="120" w:after="120"/>
        <w:jc w:val="both"/>
        <w:rPr>
          <w:rFonts w:asciiTheme="minorHAnsi" w:hAnsiTheme="minorHAnsi" w:cstheme="minorHAnsi"/>
          <w:b/>
          <w:bCs/>
          <w:sz w:val="22"/>
          <w:szCs w:val="22"/>
        </w:rPr>
      </w:pPr>
      <w:r w:rsidRPr="00E031C8">
        <w:rPr>
          <w:rFonts w:asciiTheme="minorHAnsi" w:hAnsiTheme="minorHAnsi" w:cstheme="minorHAnsi"/>
          <w:b/>
          <w:bCs/>
          <w:sz w:val="22"/>
          <w:szCs w:val="22"/>
        </w:rPr>
        <w:t>Phase 1 – Core SCADA/EMS Implementation</w:t>
      </w:r>
    </w:p>
    <w:p w14:paraId="5418D6FC" w14:textId="563E3A93" w:rsidR="009571DC" w:rsidRPr="00E031C8" w:rsidRDefault="009571DC" w:rsidP="00C63723">
      <w:p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 xml:space="preserve">The first phase shall focus on the design, deployment, and commissioning of the main SCADA/EMS system at the </w:t>
      </w:r>
      <w:r w:rsidR="00CB13B1" w:rsidRPr="00E031C8">
        <w:rPr>
          <w:rFonts w:asciiTheme="minorHAnsi" w:hAnsiTheme="minorHAnsi" w:cstheme="minorHAnsi"/>
          <w:sz w:val="22"/>
          <w:szCs w:val="22"/>
        </w:rPr>
        <w:t xml:space="preserve">newly established </w:t>
      </w:r>
      <w:r w:rsidRPr="00E031C8">
        <w:rPr>
          <w:rFonts w:asciiTheme="minorHAnsi" w:hAnsiTheme="minorHAnsi" w:cstheme="minorHAnsi"/>
          <w:sz w:val="22"/>
          <w:szCs w:val="22"/>
        </w:rPr>
        <w:t>National Dispatch Center (NDC). Key objectives include:</w:t>
      </w:r>
    </w:p>
    <w:p w14:paraId="57FC5371" w14:textId="77777777" w:rsidR="009571DC" w:rsidRPr="00E031C8" w:rsidRDefault="009571DC" w:rsidP="00AB48FA">
      <w:pPr>
        <w:numPr>
          <w:ilvl w:val="0"/>
          <w:numId w:val="33"/>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Establishing the central SCADA system at the NDC, providing real-time monitoring and control of the power grid.</w:t>
      </w:r>
    </w:p>
    <w:p w14:paraId="061A0459" w14:textId="77777777" w:rsidR="009571DC" w:rsidRPr="00E031C8" w:rsidRDefault="009571DC" w:rsidP="00AB48FA">
      <w:pPr>
        <w:numPr>
          <w:ilvl w:val="0"/>
          <w:numId w:val="33"/>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Integrating critical substations and power plants to enable improved grid stability and operational efficiency.</w:t>
      </w:r>
    </w:p>
    <w:p w14:paraId="2F258C32" w14:textId="77777777" w:rsidR="009571DC" w:rsidRPr="00E031C8" w:rsidRDefault="009571DC" w:rsidP="00AB48FA">
      <w:pPr>
        <w:numPr>
          <w:ilvl w:val="0"/>
          <w:numId w:val="33"/>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Implementing Automatic Generation Control (AGC) and Load Frequency Control (LFC) to facilitate automated power balancing and frequency regulation.</w:t>
      </w:r>
    </w:p>
    <w:p w14:paraId="4E80270A" w14:textId="77777777" w:rsidR="009571DC" w:rsidRPr="00E031C8" w:rsidRDefault="009571DC" w:rsidP="00AB48FA">
      <w:pPr>
        <w:numPr>
          <w:ilvl w:val="0"/>
          <w:numId w:val="33"/>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Deploying essential Energy Management System (EMS) functionalities, supporting real-time dispatch and optimization of power generation and interchange operations.</w:t>
      </w:r>
    </w:p>
    <w:p w14:paraId="1B18B125" w14:textId="77777777" w:rsidR="009571DC" w:rsidRPr="00E031C8" w:rsidRDefault="009571DC" w:rsidP="00C63723">
      <w:pPr>
        <w:spacing w:before="120" w:after="120"/>
        <w:jc w:val="both"/>
        <w:rPr>
          <w:rFonts w:asciiTheme="minorHAnsi" w:hAnsiTheme="minorHAnsi" w:cstheme="minorHAnsi"/>
          <w:b/>
          <w:bCs/>
          <w:sz w:val="22"/>
          <w:szCs w:val="22"/>
        </w:rPr>
      </w:pPr>
      <w:r w:rsidRPr="00E031C8">
        <w:rPr>
          <w:rFonts w:asciiTheme="minorHAnsi" w:hAnsiTheme="minorHAnsi" w:cstheme="minorHAnsi"/>
          <w:b/>
          <w:bCs/>
          <w:sz w:val="22"/>
          <w:szCs w:val="22"/>
        </w:rPr>
        <w:t>Phase 2 – System Expansion and Full Deployment</w:t>
      </w:r>
    </w:p>
    <w:p w14:paraId="1D508E2B" w14:textId="77777777" w:rsidR="009571DC" w:rsidRPr="00E031C8" w:rsidRDefault="009571DC" w:rsidP="00C63723">
      <w:p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The second phase shall focus on completing the full SCADA/EMS infrastructure, including:</w:t>
      </w:r>
    </w:p>
    <w:p w14:paraId="366AC42A" w14:textId="77777777" w:rsidR="009571DC" w:rsidRPr="00E031C8" w:rsidRDefault="009571DC" w:rsidP="00AB48FA">
      <w:pPr>
        <w:numPr>
          <w:ilvl w:val="0"/>
          <w:numId w:val="33"/>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Integration of the remaining substations and power plants into the SCADA/EMS system.</w:t>
      </w:r>
    </w:p>
    <w:p w14:paraId="38F4501B" w14:textId="77777777" w:rsidR="009571DC" w:rsidRPr="00E031C8" w:rsidRDefault="009571DC" w:rsidP="00AB48FA">
      <w:pPr>
        <w:numPr>
          <w:ilvl w:val="0"/>
          <w:numId w:val="33"/>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lastRenderedPageBreak/>
        <w:t>Establishment of the Backup National Dispatch Center (BNDC) and Regional Dispatch Centers (RDCs) to enhance system resilience and operational redundancy.</w:t>
      </w:r>
    </w:p>
    <w:p w14:paraId="0FB1F547" w14:textId="77777777" w:rsidR="009571DC" w:rsidRPr="00E031C8" w:rsidRDefault="009571DC" w:rsidP="00AB48FA">
      <w:pPr>
        <w:numPr>
          <w:ilvl w:val="0"/>
          <w:numId w:val="33"/>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Implementation of a Wide Area Monitoring System (WAMS) for real-time grid situational awareness and advanced analytics.</w:t>
      </w:r>
    </w:p>
    <w:p w14:paraId="391B53A0" w14:textId="77777777" w:rsidR="009571DC" w:rsidRPr="00E031C8" w:rsidRDefault="009571DC" w:rsidP="00AB48FA">
      <w:pPr>
        <w:numPr>
          <w:ilvl w:val="0"/>
          <w:numId w:val="33"/>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Completion of the full SCADA/EMS system, ensuring comprehensive grid monitoring, automation, and energy management capabilities across the Uzbekistan power network.</w:t>
      </w:r>
    </w:p>
    <w:p w14:paraId="1E2D5720" w14:textId="77777777" w:rsidR="001D6C80" w:rsidRPr="00E031C8" w:rsidRDefault="001D6C80" w:rsidP="00537007">
      <w:pPr>
        <w:pStyle w:val="Heading20"/>
      </w:pPr>
      <w:bookmarkStart w:id="8" w:name="_Toc204800482"/>
      <w:r w:rsidRPr="00E031C8">
        <w:t>Power Sector Structure and Project Beneficiary</w:t>
      </w:r>
      <w:bookmarkEnd w:id="8"/>
    </w:p>
    <w:p w14:paraId="4C7434DA" w14:textId="77777777" w:rsidR="001D6C80" w:rsidRPr="00E031C8" w:rsidRDefault="001D6C80" w:rsidP="00C63723">
      <w:pPr>
        <w:spacing w:before="120" w:after="120"/>
        <w:jc w:val="both"/>
        <w:rPr>
          <w:rFonts w:asciiTheme="minorHAnsi" w:hAnsiTheme="minorHAnsi" w:cstheme="minorHAnsi"/>
          <w:b/>
          <w:sz w:val="22"/>
          <w:szCs w:val="22"/>
        </w:rPr>
      </w:pPr>
      <w:r w:rsidRPr="00E031C8">
        <w:rPr>
          <w:rFonts w:asciiTheme="minorHAnsi" w:hAnsiTheme="minorHAnsi" w:cstheme="minorHAnsi"/>
          <w:sz w:val="22"/>
          <w:szCs w:val="22"/>
        </w:rPr>
        <w:t>Previously, Uzbekistan’s power generation, transmission, and distribution were managed by a single state-owned entity, JSC Uzbekenergo. In March 2019, the sector was unbundled into four separate entities:</w:t>
      </w:r>
    </w:p>
    <w:p w14:paraId="211C6674" w14:textId="77777777" w:rsidR="001D6C80" w:rsidRPr="00E031C8" w:rsidRDefault="001D6C80" w:rsidP="00AB48FA">
      <w:pPr>
        <w:numPr>
          <w:ilvl w:val="0"/>
          <w:numId w:val="33"/>
        </w:numPr>
        <w:spacing w:before="120" w:after="120"/>
        <w:jc w:val="both"/>
        <w:rPr>
          <w:rFonts w:asciiTheme="minorHAnsi" w:hAnsiTheme="minorHAnsi" w:cstheme="minorHAnsi"/>
          <w:b/>
          <w:sz w:val="22"/>
          <w:szCs w:val="22"/>
        </w:rPr>
      </w:pPr>
      <w:r w:rsidRPr="00E031C8">
        <w:rPr>
          <w:rFonts w:asciiTheme="minorHAnsi" w:hAnsiTheme="minorHAnsi" w:cstheme="minorHAnsi"/>
          <w:sz w:val="22"/>
          <w:szCs w:val="22"/>
        </w:rPr>
        <w:t>Thermal Power Plants JSC – Manages thermal generation assets.</w:t>
      </w:r>
    </w:p>
    <w:p w14:paraId="59932470" w14:textId="77777777" w:rsidR="001D6C80" w:rsidRPr="00E031C8" w:rsidRDefault="001D6C80" w:rsidP="00AB48FA">
      <w:pPr>
        <w:numPr>
          <w:ilvl w:val="0"/>
          <w:numId w:val="33"/>
        </w:numPr>
        <w:spacing w:before="120" w:after="120"/>
        <w:jc w:val="both"/>
        <w:rPr>
          <w:rFonts w:asciiTheme="minorHAnsi" w:hAnsiTheme="minorHAnsi" w:cstheme="minorHAnsi"/>
          <w:b/>
          <w:sz w:val="22"/>
          <w:szCs w:val="22"/>
        </w:rPr>
      </w:pPr>
      <w:r w:rsidRPr="00E031C8">
        <w:rPr>
          <w:rFonts w:asciiTheme="minorHAnsi" w:hAnsiTheme="minorHAnsi" w:cstheme="minorHAnsi"/>
          <w:sz w:val="22"/>
          <w:szCs w:val="22"/>
        </w:rPr>
        <w:t>Uzbekhydroenergo JSC – Oversees hydroelectric power plants.</w:t>
      </w:r>
    </w:p>
    <w:p w14:paraId="7CE9D4A5" w14:textId="77777777" w:rsidR="001D6C80" w:rsidRPr="00E031C8" w:rsidRDefault="001D6C80" w:rsidP="00AB48FA">
      <w:pPr>
        <w:numPr>
          <w:ilvl w:val="0"/>
          <w:numId w:val="33"/>
        </w:numPr>
        <w:spacing w:before="120" w:after="120"/>
        <w:jc w:val="both"/>
        <w:rPr>
          <w:rFonts w:asciiTheme="minorHAnsi" w:hAnsiTheme="minorHAnsi" w:cstheme="minorHAnsi"/>
          <w:b/>
          <w:sz w:val="22"/>
          <w:szCs w:val="22"/>
        </w:rPr>
      </w:pPr>
      <w:r w:rsidRPr="00E031C8">
        <w:rPr>
          <w:rFonts w:asciiTheme="minorHAnsi" w:hAnsiTheme="minorHAnsi" w:cstheme="minorHAnsi"/>
          <w:sz w:val="22"/>
          <w:szCs w:val="22"/>
        </w:rPr>
        <w:t>Regional Electric Grid JSC – Handles regional power distribution.</w:t>
      </w:r>
    </w:p>
    <w:p w14:paraId="318FB6BA" w14:textId="4470CAC3" w:rsidR="001D6C80" w:rsidRPr="00E031C8" w:rsidRDefault="001D6C80" w:rsidP="00AB48FA">
      <w:pPr>
        <w:numPr>
          <w:ilvl w:val="0"/>
          <w:numId w:val="33"/>
        </w:numPr>
        <w:spacing w:before="120" w:after="120"/>
        <w:jc w:val="both"/>
        <w:rPr>
          <w:rFonts w:asciiTheme="minorHAnsi" w:hAnsiTheme="minorHAnsi" w:cstheme="minorHAnsi"/>
          <w:b/>
          <w:sz w:val="22"/>
          <w:szCs w:val="22"/>
        </w:rPr>
      </w:pPr>
      <w:r w:rsidRPr="00E031C8">
        <w:rPr>
          <w:rFonts w:asciiTheme="minorHAnsi" w:hAnsiTheme="minorHAnsi" w:cstheme="minorHAnsi"/>
          <w:sz w:val="22"/>
          <w:szCs w:val="22"/>
        </w:rPr>
        <w:t>National Electric Grid of Uzbekistan (</w:t>
      </w:r>
      <w:r w:rsidR="00F95677" w:rsidRPr="00E031C8">
        <w:rPr>
          <w:rFonts w:asciiTheme="minorHAnsi" w:hAnsiTheme="minorHAnsi" w:cstheme="minorHAnsi"/>
          <w:sz w:val="22"/>
          <w:szCs w:val="22"/>
        </w:rPr>
        <w:t>NEGU</w:t>
      </w:r>
      <w:r w:rsidRPr="00E031C8">
        <w:rPr>
          <w:rFonts w:asciiTheme="minorHAnsi" w:hAnsiTheme="minorHAnsi" w:cstheme="minorHAnsi"/>
          <w:sz w:val="22"/>
          <w:szCs w:val="22"/>
        </w:rPr>
        <w:t>) JSC – Responsible for transmission infrastructure.</w:t>
      </w:r>
    </w:p>
    <w:p w14:paraId="7161CFEA" w14:textId="6FAC6A4E" w:rsidR="001D6C80" w:rsidRPr="00E031C8" w:rsidRDefault="001D6C80" w:rsidP="00C63723">
      <w:pPr>
        <w:spacing w:before="120" w:after="120"/>
        <w:jc w:val="both"/>
        <w:rPr>
          <w:rFonts w:asciiTheme="minorHAnsi" w:hAnsiTheme="minorHAnsi" w:cstheme="minorHAnsi"/>
          <w:b/>
          <w:sz w:val="22"/>
          <w:szCs w:val="22"/>
        </w:rPr>
      </w:pPr>
      <w:r w:rsidRPr="00E031C8">
        <w:rPr>
          <w:rFonts w:asciiTheme="minorHAnsi" w:hAnsiTheme="minorHAnsi" w:cstheme="minorHAnsi"/>
          <w:sz w:val="22"/>
          <w:szCs w:val="22"/>
        </w:rPr>
        <w:t>This project is specifically designed for the National Electric Grid of Uzbekistan (</w:t>
      </w:r>
      <w:r w:rsidR="00F95677" w:rsidRPr="00E031C8">
        <w:rPr>
          <w:rFonts w:asciiTheme="minorHAnsi" w:hAnsiTheme="minorHAnsi" w:cstheme="minorHAnsi"/>
          <w:sz w:val="22"/>
          <w:szCs w:val="22"/>
        </w:rPr>
        <w:t>NEGU</w:t>
      </w:r>
      <w:r w:rsidRPr="00E031C8">
        <w:rPr>
          <w:rFonts w:asciiTheme="minorHAnsi" w:hAnsiTheme="minorHAnsi" w:cstheme="minorHAnsi"/>
          <w:sz w:val="22"/>
          <w:szCs w:val="22"/>
        </w:rPr>
        <w:t>), which manages the country’s transmission system and operates its power control framework.</w:t>
      </w:r>
    </w:p>
    <w:p w14:paraId="7302984C" w14:textId="4C68ACB3" w:rsidR="001D6C80" w:rsidRPr="00E031C8" w:rsidRDefault="001D6C80" w:rsidP="00537007">
      <w:pPr>
        <w:pStyle w:val="Heading20"/>
      </w:pPr>
      <w:bookmarkStart w:id="9" w:name="_Toc204800483"/>
      <w:r w:rsidRPr="00E031C8">
        <w:t>Dispatch System Hierarchy</w:t>
      </w:r>
      <w:bookmarkEnd w:id="9"/>
    </w:p>
    <w:p w14:paraId="45998B07" w14:textId="6544518D" w:rsidR="001D6C80" w:rsidRPr="00E031C8" w:rsidRDefault="00F95677" w:rsidP="00C63723">
      <w:pPr>
        <w:spacing w:before="120" w:after="120"/>
        <w:jc w:val="both"/>
        <w:rPr>
          <w:rFonts w:asciiTheme="minorHAnsi" w:hAnsiTheme="minorHAnsi" w:cstheme="minorHAnsi"/>
          <w:bCs/>
          <w:sz w:val="22"/>
          <w:szCs w:val="22"/>
        </w:rPr>
      </w:pPr>
      <w:r w:rsidRPr="00E031C8">
        <w:rPr>
          <w:rFonts w:asciiTheme="minorHAnsi" w:hAnsiTheme="minorHAnsi" w:cstheme="minorHAnsi"/>
          <w:b/>
          <w:bCs/>
          <w:sz w:val="22"/>
          <w:szCs w:val="22"/>
        </w:rPr>
        <w:t>NEGU</w:t>
      </w:r>
      <w:r w:rsidR="001D6C80" w:rsidRPr="00E031C8">
        <w:rPr>
          <w:rFonts w:asciiTheme="minorHAnsi" w:hAnsiTheme="minorHAnsi" w:cstheme="minorHAnsi"/>
          <w:b/>
          <w:bCs/>
          <w:sz w:val="22"/>
          <w:szCs w:val="22"/>
        </w:rPr>
        <w:t xml:space="preserve"> has organized its power control system into two levels:</w:t>
      </w:r>
    </w:p>
    <w:p w14:paraId="2E776948" w14:textId="77777777" w:rsidR="001D6C80" w:rsidRPr="00E031C8" w:rsidRDefault="001D6C80" w:rsidP="00C63723">
      <w:pPr>
        <w:spacing w:before="120" w:after="120"/>
        <w:jc w:val="both"/>
        <w:rPr>
          <w:rFonts w:asciiTheme="minorHAnsi" w:hAnsiTheme="minorHAnsi" w:cstheme="minorHAnsi"/>
          <w:bCs/>
          <w:sz w:val="22"/>
          <w:szCs w:val="22"/>
        </w:rPr>
      </w:pPr>
      <w:r w:rsidRPr="00E031C8">
        <w:rPr>
          <w:rFonts w:asciiTheme="minorHAnsi" w:hAnsiTheme="minorHAnsi" w:cstheme="minorHAnsi"/>
          <w:b/>
          <w:bCs/>
          <w:sz w:val="22"/>
          <w:szCs w:val="22"/>
        </w:rPr>
        <w:t>National Dispatch Centre (NDC):</w:t>
      </w:r>
    </w:p>
    <w:p w14:paraId="360EAB8D" w14:textId="421E628E" w:rsidR="001D6C80" w:rsidRPr="00E031C8" w:rsidRDefault="001D6C80" w:rsidP="00AB48FA">
      <w:pPr>
        <w:numPr>
          <w:ilvl w:val="0"/>
          <w:numId w:val="33"/>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Located in Tashkent, the NDC is responsible for monitoring and controlling high-voltage transmission networks (500 kV, 220 kV, 110 kV</w:t>
      </w:r>
      <w:r w:rsidR="00F5182A" w:rsidRPr="00E031C8">
        <w:rPr>
          <w:rFonts w:asciiTheme="minorHAnsi" w:hAnsiTheme="minorHAnsi" w:cstheme="minorHAnsi"/>
          <w:sz w:val="22"/>
          <w:szCs w:val="22"/>
        </w:rPr>
        <w:t>, 35 kV, 10 kV, and 6kV</w:t>
      </w:r>
      <w:r w:rsidRPr="00E031C8">
        <w:rPr>
          <w:rFonts w:asciiTheme="minorHAnsi" w:hAnsiTheme="minorHAnsi" w:cstheme="minorHAnsi"/>
          <w:sz w:val="22"/>
          <w:szCs w:val="22"/>
        </w:rPr>
        <w:t>), managing generation across the country, and overseeing power exchanges with neighboring nations.</w:t>
      </w:r>
    </w:p>
    <w:p w14:paraId="28BAF6BA" w14:textId="77777777" w:rsidR="000124EE" w:rsidRPr="00E031C8" w:rsidRDefault="000124EE" w:rsidP="00C63723">
      <w:pPr>
        <w:spacing w:before="120" w:after="120"/>
        <w:jc w:val="both"/>
        <w:rPr>
          <w:rFonts w:asciiTheme="minorHAnsi" w:hAnsiTheme="minorHAnsi" w:cstheme="minorHAnsi"/>
          <w:b/>
          <w:bCs/>
          <w:sz w:val="22"/>
          <w:szCs w:val="22"/>
        </w:rPr>
      </w:pPr>
      <w:r w:rsidRPr="00E031C8">
        <w:rPr>
          <w:rFonts w:asciiTheme="minorHAnsi" w:hAnsiTheme="minorHAnsi" w:cstheme="minorHAnsi"/>
          <w:b/>
          <w:bCs/>
          <w:sz w:val="22"/>
          <w:szCs w:val="22"/>
        </w:rPr>
        <w:t xml:space="preserve">Backup National Dispatch Center (BNDC). </w:t>
      </w:r>
    </w:p>
    <w:p w14:paraId="072EFBFE" w14:textId="5418818F" w:rsidR="000124EE" w:rsidRPr="00E031C8" w:rsidRDefault="000124EE" w:rsidP="00AB48FA">
      <w:pPr>
        <w:numPr>
          <w:ilvl w:val="0"/>
          <w:numId w:val="33"/>
        </w:numPr>
        <w:spacing w:before="120" w:after="120"/>
        <w:jc w:val="both"/>
        <w:rPr>
          <w:rFonts w:asciiTheme="minorHAnsi" w:hAnsiTheme="minorHAnsi" w:cstheme="minorHAnsi"/>
          <w:b/>
          <w:sz w:val="22"/>
          <w:szCs w:val="22"/>
        </w:rPr>
      </w:pPr>
      <w:r w:rsidRPr="00E031C8">
        <w:rPr>
          <w:rFonts w:asciiTheme="minorHAnsi" w:hAnsiTheme="minorHAnsi" w:cstheme="minorHAnsi"/>
          <w:sz w:val="22"/>
          <w:szCs w:val="22"/>
        </w:rPr>
        <w:t>The BNDC will contain equivalent hardware and software as in the NDC.</w:t>
      </w:r>
      <w:r w:rsidR="00CB13B1" w:rsidRPr="00E031C8">
        <w:rPr>
          <w:rFonts w:asciiTheme="minorHAnsi" w:hAnsiTheme="minorHAnsi" w:cstheme="minorHAnsi"/>
          <w:sz w:val="22"/>
          <w:szCs w:val="22"/>
        </w:rPr>
        <w:t xml:space="preserve"> The location of the BNDC shall be designated based on the selected site of the NDC. Specifically, if the NDC is established in Tashkent, the BNDC shall be located in the New Tashkent area. Conversely, if the NDC is situated in the New Tashkent area, the BNDC shall be located in Tashkent.</w:t>
      </w:r>
    </w:p>
    <w:p w14:paraId="6BD80322" w14:textId="42374D42" w:rsidR="001D6C80" w:rsidRPr="00E031C8" w:rsidRDefault="001D6C80" w:rsidP="00C63723">
      <w:pPr>
        <w:spacing w:before="120" w:after="120"/>
        <w:jc w:val="both"/>
        <w:rPr>
          <w:rFonts w:asciiTheme="minorHAnsi" w:hAnsiTheme="minorHAnsi" w:cstheme="minorHAnsi"/>
          <w:bCs/>
          <w:sz w:val="22"/>
          <w:szCs w:val="22"/>
        </w:rPr>
      </w:pPr>
      <w:r w:rsidRPr="00E031C8">
        <w:rPr>
          <w:rFonts w:asciiTheme="minorHAnsi" w:hAnsiTheme="minorHAnsi" w:cstheme="minorHAnsi"/>
          <w:b/>
          <w:bCs/>
          <w:sz w:val="22"/>
          <w:szCs w:val="22"/>
        </w:rPr>
        <w:t xml:space="preserve">Regional Dispatch </w:t>
      </w:r>
      <w:r w:rsidR="009C66E3" w:rsidRPr="00E031C8">
        <w:rPr>
          <w:rFonts w:asciiTheme="minorHAnsi" w:hAnsiTheme="minorHAnsi" w:cstheme="minorHAnsi"/>
          <w:b/>
          <w:bCs/>
          <w:sz w:val="22"/>
          <w:szCs w:val="22"/>
        </w:rPr>
        <w:t>Centers</w:t>
      </w:r>
      <w:r w:rsidRPr="00E031C8">
        <w:rPr>
          <w:rFonts w:asciiTheme="minorHAnsi" w:hAnsiTheme="minorHAnsi" w:cstheme="minorHAnsi"/>
          <w:b/>
          <w:bCs/>
          <w:sz w:val="22"/>
          <w:szCs w:val="22"/>
        </w:rPr>
        <w:t xml:space="preserve"> (RDCs):</w:t>
      </w:r>
    </w:p>
    <w:p w14:paraId="58FD110F" w14:textId="77777777" w:rsidR="001D6C80" w:rsidRPr="00E031C8" w:rsidRDefault="001D6C80" w:rsidP="00AB48FA">
      <w:pPr>
        <w:numPr>
          <w:ilvl w:val="0"/>
          <w:numId w:val="33"/>
        </w:numPr>
        <w:spacing w:before="120" w:after="120"/>
        <w:jc w:val="both"/>
        <w:rPr>
          <w:rFonts w:asciiTheme="minorHAnsi" w:hAnsiTheme="minorHAnsi" w:cstheme="minorHAnsi"/>
          <w:b/>
          <w:sz w:val="22"/>
          <w:szCs w:val="22"/>
        </w:rPr>
      </w:pPr>
      <w:r w:rsidRPr="00E031C8">
        <w:rPr>
          <w:rFonts w:asciiTheme="minorHAnsi" w:hAnsiTheme="minorHAnsi" w:cstheme="minorHAnsi"/>
          <w:sz w:val="22"/>
          <w:szCs w:val="22"/>
        </w:rPr>
        <w:t>Operating under the NDC, RDCs manage power transmission at lower voltage levels (110 kV and some 35 kV), oversee parts of the 220 kV network not covered by the NDC, and supervise smaller generating units.</w:t>
      </w:r>
    </w:p>
    <w:p w14:paraId="7F8440E4" w14:textId="77777777" w:rsidR="001D6C80" w:rsidRPr="00E031C8" w:rsidRDefault="001D6C80" w:rsidP="00AB48FA">
      <w:pPr>
        <w:numPr>
          <w:ilvl w:val="0"/>
          <w:numId w:val="33"/>
        </w:numPr>
        <w:spacing w:before="120" w:after="120"/>
        <w:jc w:val="both"/>
        <w:rPr>
          <w:rFonts w:asciiTheme="minorHAnsi" w:hAnsiTheme="minorHAnsi" w:cstheme="minorHAnsi"/>
          <w:b/>
          <w:sz w:val="22"/>
          <w:szCs w:val="22"/>
        </w:rPr>
      </w:pPr>
      <w:r w:rsidRPr="00E031C8">
        <w:rPr>
          <w:rFonts w:asciiTheme="minorHAnsi" w:hAnsiTheme="minorHAnsi" w:cstheme="minorHAnsi"/>
          <w:sz w:val="22"/>
          <w:szCs w:val="22"/>
        </w:rPr>
        <w:t>Uzbekistan has five RDCs, located in Tashkent, Samarkand, Ferghana, Takhiatash, and Termez.</w:t>
      </w:r>
    </w:p>
    <w:p w14:paraId="4B45A8F2" w14:textId="5BED13D8" w:rsidR="00F5182A" w:rsidRPr="00E031C8" w:rsidRDefault="00F5182A" w:rsidP="00F5182A">
      <w:pPr>
        <w:spacing w:before="120" w:after="120"/>
        <w:jc w:val="both"/>
        <w:rPr>
          <w:rFonts w:asciiTheme="minorHAnsi" w:hAnsiTheme="minorHAnsi" w:cstheme="minorHAnsi"/>
          <w:b/>
          <w:bCs/>
          <w:sz w:val="22"/>
          <w:szCs w:val="22"/>
        </w:rPr>
      </w:pPr>
      <w:r w:rsidRPr="00E031C8">
        <w:rPr>
          <w:rFonts w:asciiTheme="minorHAnsi" w:hAnsiTheme="minorHAnsi" w:cstheme="minorHAnsi"/>
          <w:b/>
          <w:bCs/>
          <w:sz w:val="22"/>
          <w:szCs w:val="22"/>
        </w:rPr>
        <w:t>Territorial dispatching departments (TDD):</w:t>
      </w:r>
    </w:p>
    <w:p w14:paraId="4A6F22FB" w14:textId="0FA642EF" w:rsidR="00F5182A" w:rsidRPr="00E031C8" w:rsidRDefault="00F5182A" w:rsidP="00AB48FA">
      <w:pPr>
        <w:numPr>
          <w:ilvl w:val="0"/>
          <w:numId w:val="33"/>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Operating within the framework of the RDC, TDDs manage the transmission of electricity at lower voltage levels (110 kV not covered by RD</w:t>
      </w:r>
      <w:r w:rsidR="0042455A" w:rsidRPr="00E031C8">
        <w:rPr>
          <w:rFonts w:asciiTheme="minorHAnsi" w:hAnsiTheme="minorHAnsi" w:cstheme="minorHAnsi"/>
          <w:sz w:val="22"/>
          <w:szCs w:val="22"/>
        </w:rPr>
        <w:t>C</w:t>
      </w:r>
      <w:r w:rsidRPr="00E031C8">
        <w:rPr>
          <w:rFonts w:asciiTheme="minorHAnsi" w:hAnsiTheme="minorHAnsi" w:cstheme="minorHAnsi"/>
          <w:sz w:val="22"/>
          <w:szCs w:val="22"/>
        </w:rPr>
        <w:t>, 35</w:t>
      </w:r>
      <w:r w:rsidR="0042455A" w:rsidRPr="00E031C8">
        <w:rPr>
          <w:rFonts w:asciiTheme="minorHAnsi" w:hAnsiTheme="minorHAnsi" w:cstheme="minorHAnsi"/>
          <w:sz w:val="22"/>
          <w:szCs w:val="22"/>
        </w:rPr>
        <w:t xml:space="preserve"> kV</w:t>
      </w:r>
      <w:r w:rsidRPr="00E031C8">
        <w:rPr>
          <w:rFonts w:asciiTheme="minorHAnsi" w:hAnsiTheme="minorHAnsi" w:cstheme="minorHAnsi"/>
          <w:sz w:val="22"/>
          <w:szCs w:val="22"/>
        </w:rPr>
        <w:t>, 10</w:t>
      </w:r>
      <w:r w:rsidR="0042455A" w:rsidRPr="00E031C8">
        <w:rPr>
          <w:rFonts w:asciiTheme="minorHAnsi" w:hAnsiTheme="minorHAnsi" w:cstheme="minorHAnsi"/>
          <w:sz w:val="22"/>
          <w:szCs w:val="22"/>
        </w:rPr>
        <w:t xml:space="preserve"> kV, and </w:t>
      </w:r>
      <w:r w:rsidRPr="00E031C8">
        <w:rPr>
          <w:rFonts w:asciiTheme="minorHAnsi" w:hAnsiTheme="minorHAnsi" w:cstheme="minorHAnsi"/>
          <w:sz w:val="22"/>
          <w:szCs w:val="22"/>
        </w:rPr>
        <w:t>6 kV.</w:t>
      </w:r>
    </w:p>
    <w:p w14:paraId="249DD392" w14:textId="335AF6B1" w:rsidR="00F5182A" w:rsidRPr="00E031C8" w:rsidRDefault="00F5182A" w:rsidP="00AB48FA">
      <w:pPr>
        <w:numPr>
          <w:ilvl w:val="0"/>
          <w:numId w:val="33"/>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There are the following fourteen TD</w:t>
      </w:r>
      <w:r w:rsidR="0042455A" w:rsidRPr="00E031C8">
        <w:rPr>
          <w:rFonts w:asciiTheme="minorHAnsi" w:hAnsiTheme="minorHAnsi" w:cstheme="minorHAnsi"/>
          <w:sz w:val="22"/>
          <w:szCs w:val="22"/>
        </w:rPr>
        <w:t>D</w:t>
      </w:r>
      <w:r w:rsidRPr="00E031C8">
        <w:rPr>
          <w:rFonts w:asciiTheme="minorHAnsi" w:hAnsiTheme="minorHAnsi" w:cstheme="minorHAnsi"/>
          <w:sz w:val="22"/>
          <w:szCs w:val="22"/>
        </w:rPr>
        <w:t xml:space="preserve">s in </w:t>
      </w:r>
      <w:r w:rsidR="007335FC" w:rsidRPr="00E031C8">
        <w:rPr>
          <w:rFonts w:asciiTheme="minorHAnsi" w:hAnsiTheme="minorHAnsi" w:cstheme="minorHAnsi"/>
          <w:sz w:val="22"/>
          <w:szCs w:val="22"/>
        </w:rPr>
        <w:t>Uzbekistan,</w:t>
      </w:r>
      <w:r w:rsidRPr="00E031C8">
        <w:rPr>
          <w:rFonts w:asciiTheme="minorHAnsi" w:hAnsiTheme="minorHAnsi" w:cstheme="minorHAnsi"/>
          <w:sz w:val="22"/>
          <w:szCs w:val="22"/>
        </w:rPr>
        <w:t xml:space="preserve"> the locations of which are listed below: </w:t>
      </w:r>
    </w:p>
    <w:p w14:paraId="55CA6074" w14:textId="7FAF8412" w:rsidR="00F5182A" w:rsidRPr="00E031C8" w:rsidRDefault="00F5182A" w:rsidP="00AB48FA">
      <w:pPr>
        <w:numPr>
          <w:ilvl w:val="0"/>
          <w:numId w:val="44"/>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Dispatch department of the city of Tashkent - Tashkent city</w:t>
      </w:r>
    </w:p>
    <w:p w14:paraId="4FE328DE" w14:textId="4697502E" w:rsidR="00F5182A" w:rsidRPr="00E031C8" w:rsidRDefault="00F5182A" w:rsidP="00AB48FA">
      <w:pPr>
        <w:numPr>
          <w:ilvl w:val="0"/>
          <w:numId w:val="44"/>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Tashkent territorial dispatch department (TashTD</w:t>
      </w:r>
      <w:r w:rsidR="0042455A" w:rsidRPr="00E031C8">
        <w:rPr>
          <w:rFonts w:asciiTheme="minorHAnsi" w:hAnsiTheme="minorHAnsi" w:cstheme="minorHAnsi"/>
          <w:sz w:val="22"/>
          <w:szCs w:val="22"/>
        </w:rPr>
        <w:t>D</w:t>
      </w:r>
      <w:r w:rsidRPr="00E031C8">
        <w:rPr>
          <w:rFonts w:asciiTheme="minorHAnsi" w:hAnsiTheme="minorHAnsi" w:cstheme="minorHAnsi"/>
          <w:sz w:val="22"/>
          <w:szCs w:val="22"/>
        </w:rPr>
        <w:t>) in Tashkent region;</w:t>
      </w:r>
    </w:p>
    <w:p w14:paraId="58A3A79C" w14:textId="01E9CC83" w:rsidR="00F5182A" w:rsidRPr="00E031C8" w:rsidRDefault="00F5182A" w:rsidP="00AB48FA">
      <w:pPr>
        <w:numPr>
          <w:ilvl w:val="0"/>
          <w:numId w:val="44"/>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Jizzakh territorial dispatch department (JTD</w:t>
      </w:r>
      <w:r w:rsidR="0042455A" w:rsidRPr="00E031C8">
        <w:rPr>
          <w:rFonts w:asciiTheme="minorHAnsi" w:hAnsiTheme="minorHAnsi" w:cstheme="minorHAnsi"/>
          <w:sz w:val="22"/>
          <w:szCs w:val="22"/>
        </w:rPr>
        <w:t>D</w:t>
      </w:r>
      <w:r w:rsidRPr="00E031C8">
        <w:rPr>
          <w:rFonts w:asciiTheme="minorHAnsi" w:hAnsiTheme="minorHAnsi" w:cstheme="minorHAnsi"/>
          <w:sz w:val="22"/>
          <w:szCs w:val="22"/>
        </w:rPr>
        <w:t>) - in the city of Jizzakh</w:t>
      </w:r>
      <w:r w:rsidR="0042455A" w:rsidRPr="00E031C8">
        <w:rPr>
          <w:rFonts w:asciiTheme="minorHAnsi" w:hAnsiTheme="minorHAnsi" w:cstheme="minorHAnsi"/>
          <w:sz w:val="22"/>
          <w:szCs w:val="22"/>
        </w:rPr>
        <w:t>;</w:t>
      </w:r>
    </w:p>
    <w:p w14:paraId="1961F925" w14:textId="01FE7743" w:rsidR="00F5182A" w:rsidRPr="00E031C8" w:rsidRDefault="00F5182A" w:rsidP="00AB48FA">
      <w:pPr>
        <w:numPr>
          <w:ilvl w:val="0"/>
          <w:numId w:val="44"/>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lastRenderedPageBreak/>
        <w:t>Syrdarya territorial dispatch department (SyrDaryaTD</w:t>
      </w:r>
      <w:r w:rsidR="0042455A" w:rsidRPr="00E031C8">
        <w:rPr>
          <w:rFonts w:asciiTheme="minorHAnsi" w:hAnsiTheme="minorHAnsi" w:cstheme="minorHAnsi"/>
          <w:sz w:val="22"/>
          <w:szCs w:val="22"/>
        </w:rPr>
        <w:t>D</w:t>
      </w:r>
      <w:r w:rsidRPr="00E031C8">
        <w:rPr>
          <w:rFonts w:asciiTheme="minorHAnsi" w:hAnsiTheme="minorHAnsi" w:cstheme="minorHAnsi"/>
          <w:sz w:val="22"/>
          <w:szCs w:val="22"/>
        </w:rPr>
        <w:t>) - in the city of Gulistan</w:t>
      </w:r>
      <w:r w:rsidR="0042455A" w:rsidRPr="00E031C8">
        <w:rPr>
          <w:rFonts w:asciiTheme="minorHAnsi" w:hAnsiTheme="minorHAnsi" w:cstheme="minorHAnsi"/>
          <w:sz w:val="22"/>
          <w:szCs w:val="22"/>
        </w:rPr>
        <w:t>;</w:t>
      </w:r>
    </w:p>
    <w:p w14:paraId="5E9FC260" w14:textId="15FC8864" w:rsidR="00F5182A" w:rsidRPr="00E031C8" w:rsidRDefault="00F5182A" w:rsidP="00AB48FA">
      <w:pPr>
        <w:numPr>
          <w:ilvl w:val="0"/>
          <w:numId w:val="44"/>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Samarkand territorial dispatch department (SamTD</w:t>
      </w:r>
      <w:r w:rsidR="0042455A" w:rsidRPr="00E031C8">
        <w:rPr>
          <w:rFonts w:asciiTheme="minorHAnsi" w:hAnsiTheme="minorHAnsi" w:cstheme="minorHAnsi"/>
          <w:sz w:val="22"/>
          <w:szCs w:val="22"/>
        </w:rPr>
        <w:t>D</w:t>
      </w:r>
      <w:r w:rsidRPr="00E031C8">
        <w:rPr>
          <w:rFonts w:asciiTheme="minorHAnsi" w:hAnsiTheme="minorHAnsi" w:cstheme="minorHAnsi"/>
          <w:sz w:val="22"/>
          <w:szCs w:val="22"/>
        </w:rPr>
        <w:t>) in Samarkand;</w:t>
      </w:r>
    </w:p>
    <w:p w14:paraId="31F0D716" w14:textId="5922DE0B" w:rsidR="00F5182A" w:rsidRPr="00E031C8" w:rsidRDefault="00F5182A" w:rsidP="00AB48FA">
      <w:pPr>
        <w:numPr>
          <w:ilvl w:val="0"/>
          <w:numId w:val="44"/>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Bukhara territorial dispatch department (BukhTD</w:t>
      </w:r>
      <w:r w:rsidR="0042455A" w:rsidRPr="00E031C8">
        <w:rPr>
          <w:rFonts w:asciiTheme="minorHAnsi" w:hAnsiTheme="minorHAnsi" w:cstheme="minorHAnsi"/>
          <w:sz w:val="22"/>
          <w:szCs w:val="22"/>
        </w:rPr>
        <w:t>D</w:t>
      </w:r>
      <w:r w:rsidRPr="00E031C8">
        <w:rPr>
          <w:rFonts w:asciiTheme="minorHAnsi" w:hAnsiTheme="minorHAnsi" w:cstheme="minorHAnsi"/>
          <w:sz w:val="22"/>
          <w:szCs w:val="22"/>
        </w:rPr>
        <w:t>) - in the city of Bukhara</w:t>
      </w:r>
      <w:r w:rsidR="0042455A" w:rsidRPr="00E031C8">
        <w:rPr>
          <w:rFonts w:asciiTheme="minorHAnsi" w:hAnsiTheme="minorHAnsi" w:cstheme="minorHAnsi"/>
          <w:sz w:val="22"/>
          <w:szCs w:val="22"/>
        </w:rPr>
        <w:t>;</w:t>
      </w:r>
    </w:p>
    <w:p w14:paraId="7F782448" w14:textId="509237B9" w:rsidR="00F5182A" w:rsidRPr="00E031C8" w:rsidRDefault="00F5182A" w:rsidP="00AB48FA">
      <w:pPr>
        <w:numPr>
          <w:ilvl w:val="0"/>
          <w:numId w:val="44"/>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Kashkadarya territorial dispatch department (KashTD</w:t>
      </w:r>
      <w:r w:rsidR="0042455A" w:rsidRPr="00E031C8">
        <w:rPr>
          <w:rFonts w:asciiTheme="minorHAnsi" w:hAnsiTheme="minorHAnsi" w:cstheme="minorHAnsi"/>
          <w:sz w:val="22"/>
          <w:szCs w:val="22"/>
        </w:rPr>
        <w:t>D</w:t>
      </w:r>
      <w:r w:rsidRPr="00E031C8">
        <w:rPr>
          <w:rFonts w:asciiTheme="minorHAnsi" w:hAnsiTheme="minorHAnsi" w:cstheme="minorHAnsi"/>
          <w:sz w:val="22"/>
          <w:szCs w:val="22"/>
        </w:rPr>
        <w:t>) - in Karshi;</w:t>
      </w:r>
    </w:p>
    <w:p w14:paraId="3F14CE53" w14:textId="6047E02D" w:rsidR="00F5182A" w:rsidRPr="00E031C8" w:rsidRDefault="00F5182A" w:rsidP="00AB48FA">
      <w:pPr>
        <w:numPr>
          <w:ilvl w:val="0"/>
          <w:numId w:val="44"/>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Navoi territorial dispatch department (NavTD</w:t>
      </w:r>
      <w:r w:rsidR="0042455A" w:rsidRPr="00E031C8">
        <w:rPr>
          <w:rFonts w:asciiTheme="minorHAnsi" w:hAnsiTheme="minorHAnsi" w:cstheme="minorHAnsi"/>
          <w:sz w:val="22"/>
          <w:szCs w:val="22"/>
        </w:rPr>
        <w:t>D</w:t>
      </w:r>
      <w:r w:rsidRPr="00E031C8">
        <w:rPr>
          <w:rFonts w:asciiTheme="minorHAnsi" w:hAnsiTheme="minorHAnsi" w:cstheme="minorHAnsi"/>
          <w:sz w:val="22"/>
          <w:szCs w:val="22"/>
        </w:rPr>
        <w:t>); in the city of Navoi</w:t>
      </w:r>
      <w:r w:rsidR="0042455A" w:rsidRPr="00E031C8">
        <w:rPr>
          <w:rFonts w:asciiTheme="minorHAnsi" w:hAnsiTheme="minorHAnsi" w:cstheme="minorHAnsi"/>
          <w:sz w:val="22"/>
          <w:szCs w:val="22"/>
        </w:rPr>
        <w:t>;</w:t>
      </w:r>
    </w:p>
    <w:p w14:paraId="1C3C1CD9" w14:textId="27F6950D" w:rsidR="00F5182A" w:rsidRPr="00E031C8" w:rsidRDefault="00F5182A" w:rsidP="00AB48FA">
      <w:pPr>
        <w:numPr>
          <w:ilvl w:val="0"/>
          <w:numId w:val="44"/>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Fergana territorial dispatch department (FerTD</w:t>
      </w:r>
      <w:r w:rsidR="0042455A" w:rsidRPr="00E031C8">
        <w:rPr>
          <w:rFonts w:asciiTheme="minorHAnsi" w:hAnsiTheme="minorHAnsi" w:cstheme="minorHAnsi"/>
          <w:sz w:val="22"/>
          <w:szCs w:val="22"/>
        </w:rPr>
        <w:t>D</w:t>
      </w:r>
      <w:r w:rsidRPr="00E031C8">
        <w:rPr>
          <w:rFonts w:asciiTheme="minorHAnsi" w:hAnsiTheme="minorHAnsi" w:cstheme="minorHAnsi"/>
          <w:sz w:val="22"/>
          <w:szCs w:val="22"/>
        </w:rPr>
        <w:t>) – in Fergana;</w:t>
      </w:r>
    </w:p>
    <w:p w14:paraId="492B6A60" w14:textId="5302163A" w:rsidR="00F5182A" w:rsidRPr="00E031C8" w:rsidRDefault="00F5182A" w:rsidP="00AB48FA">
      <w:pPr>
        <w:numPr>
          <w:ilvl w:val="0"/>
          <w:numId w:val="44"/>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Andijan territorial dispatch department (Andijan) - in Andijan;</w:t>
      </w:r>
    </w:p>
    <w:p w14:paraId="219CD1E6" w14:textId="166ECD3B" w:rsidR="00F5182A" w:rsidRPr="00E031C8" w:rsidRDefault="00F5182A" w:rsidP="00AB48FA">
      <w:pPr>
        <w:numPr>
          <w:ilvl w:val="0"/>
          <w:numId w:val="44"/>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Namangan territorial dispatch department (NamTD</w:t>
      </w:r>
      <w:r w:rsidR="0042455A" w:rsidRPr="00E031C8">
        <w:rPr>
          <w:rFonts w:asciiTheme="minorHAnsi" w:hAnsiTheme="minorHAnsi" w:cstheme="minorHAnsi"/>
          <w:sz w:val="22"/>
          <w:szCs w:val="22"/>
        </w:rPr>
        <w:t>D</w:t>
      </w:r>
      <w:r w:rsidRPr="00E031C8">
        <w:rPr>
          <w:rFonts w:asciiTheme="minorHAnsi" w:hAnsiTheme="minorHAnsi" w:cstheme="minorHAnsi"/>
          <w:sz w:val="22"/>
          <w:szCs w:val="22"/>
        </w:rPr>
        <w:t xml:space="preserve"> ) – in Namangan;</w:t>
      </w:r>
    </w:p>
    <w:p w14:paraId="182D230C" w14:textId="47E0D762" w:rsidR="00F5182A" w:rsidRPr="00E031C8" w:rsidRDefault="00F5182A" w:rsidP="00AB48FA">
      <w:pPr>
        <w:numPr>
          <w:ilvl w:val="0"/>
          <w:numId w:val="44"/>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Karakalpak territorial dispatch department (KarakalpakTD</w:t>
      </w:r>
      <w:r w:rsidR="0042455A" w:rsidRPr="00E031C8">
        <w:rPr>
          <w:rFonts w:asciiTheme="minorHAnsi" w:hAnsiTheme="minorHAnsi" w:cstheme="minorHAnsi"/>
          <w:sz w:val="22"/>
          <w:szCs w:val="22"/>
        </w:rPr>
        <w:t>D</w:t>
      </w:r>
      <w:r w:rsidRPr="00E031C8">
        <w:rPr>
          <w:rFonts w:asciiTheme="minorHAnsi" w:hAnsiTheme="minorHAnsi" w:cstheme="minorHAnsi"/>
          <w:sz w:val="22"/>
          <w:szCs w:val="22"/>
        </w:rPr>
        <w:t xml:space="preserve"> ) - in Nukus</w:t>
      </w:r>
      <w:r w:rsidR="0042455A" w:rsidRPr="00E031C8">
        <w:rPr>
          <w:rFonts w:asciiTheme="minorHAnsi" w:hAnsiTheme="minorHAnsi" w:cstheme="minorHAnsi"/>
          <w:sz w:val="22"/>
          <w:szCs w:val="22"/>
        </w:rPr>
        <w:t>;</w:t>
      </w:r>
    </w:p>
    <w:p w14:paraId="16A64992" w14:textId="706E03D0" w:rsidR="00F5182A" w:rsidRPr="00E031C8" w:rsidRDefault="00F5182A" w:rsidP="00AB48FA">
      <w:pPr>
        <w:numPr>
          <w:ilvl w:val="0"/>
          <w:numId w:val="44"/>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Khorezm territorial dispatch department (KhorTD</w:t>
      </w:r>
      <w:r w:rsidR="0042455A" w:rsidRPr="00E031C8">
        <w:rPr>
          <w:rFonts w:asciiTheme="minorHAnsi" w:hAnsiTheme="minorHAnsi" w:cstheme="minorHAnsi"/>
          <w:sz w:val="22"/>
          <w:szCs w:val="22"/>
        </w:rPr>
        <w:t>D</w:t>
      </w:r>
      <w:r w:rsidRPr="00E031C8">
        <w:rPr>
          <w:rFonts w:asciiTheme="minorHAnsi" w:hAnsiTheme="minorHAnsi" w:cstheme="minorHAnsi"/>
          <w:sz w:val="22"/>
          <w:szCs w:val="22"/>
        </w:rPr>
        <w:t>) - in Urgench</w:t>
      </w:r>
      <w:r w:rsidR="0042455A" w:rsidRPr="00E031C8">
        <w:rPr>
          <w:rFonts w:asciiTheme="minorHAnsi" w:hAnsiTheme="minorHAnsi" w:cstheme="minorHAnsi"/>
          <w:sz w:val="22"/>
          <w:szCs w:val="22"/>
        </w:rPr>
        <w:t>;</w:t>
      </w:r>
    </w:p>
    <w:p w14:paraId="2837D0C9" w14:textId="05CAF4C4" w:rsidR="00F5182A" w:rsidRPr="00E031C8" w:rsidRDefault="00F5182A" w:rsidP="00AB48FA">
      <w:pPr>
        <w:numPr>
          <w:ilvl w:val="0"/>
          <w:numId w:val="44"/>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Surkhandarya territorial dispatch department (SurkhanTD</w:t>
      </w:r>
      <w:r w:rsidR="0042455A" w:rsidRPr="00E031C8">
        <w:rPr>
          <w:rFonts w:asciiTheme="minorHAnsi" w:hAnsiTheme="minorHAnsi" w:cstheme="minorHAnsi"/>
          <w:sz w:val="22"/>
          <w:szCs w:val="22"/>
        </w:rPr>
        <w:t>D</w:t>
      </w:r>
      <w:r w:rsidRPr="00E031C8">
        <w:rPr>
          <w:rFonts w:asciiTheme="minorHAnsi" w:hAnsiTheme="minorHAnsi" w:cstheme="minorHAnsi"/>
          <w:sz w:val="22"/>
          <w:szCs w:val="22"/>
        </w:rPr>
        <w:t>) – in the city of Termez.</w:t>
      </w:r>
    </w:p>
    <w:p w14:paraId="48263652" w14:textId="5FB8E2B0" w:rsidR="0095193C" w:rsidRPr="00E031C8" w:rsidRDefault="0095193C" w:rsidP="00537007">
      <w:pPr>
        <w:pStyle w:val="Heading20"/>
      </w:pPr>
      <w:bookmarkStart w:id="10" w:name="_Toc204800484"/>
      <w:r w:rsidRPr="00E031C8">
        <w:t xml:space="preserve">Purpose of this </w:t>
      </w:r>
      <w:r w:rsidR="005C4049" w:rsidRPr="00E031C8">
        <w:t>Contract</w:t>
      </w:r>
      <w:bookmarkEnd w:id="10"/>
    </w:p>
    <w:p w14:paraId="7CFECC90" w14:textId="7C05D5A6" w:rsidR="0095193C" w:rsidRPr="00E031C8" w:rsidRDefault="0095193C" w:rsidP="00C63723">
      <w:p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 xml:space="preserve">The </w:t>
      </w:r>
      <w:r w:rsidR="00F95677" w:rsidRPr="00E031C8">
        <w:rPr>
          <w:rFonts w:asciiTheme="minorHAnsi" w:hAnsiTheme="minorHAnsi" w:cstheme="minorHAnsi"/>
          <w:sz w:val="22"/>
          <w:szCs w:val="22"/>
        </w:rPr>
        <w:t>NEGU</w:t>
      </w:r>
      <w:r w:rsidRPr="00E031C8">
        <w:rPr>
          <w:rFonts w:asciiTheme="minorHAnsi" w:hAnsiTheme="minorHAnsi" w:cstheme="minorHAnsi"/>
          <w:sz w:val="22"/>
          <w:szCs w:val="22"/>
        </w:rPr>
        <w:t xml:space="preserve"> Project seeks to implement a state-of-the-art SCAD</w:t>
      </w:r>
      <w:r w:rsidR="00E045EC" w:rsidRPr="00E031C8">
        <w:rPr>
          <w:rFonts w:asciiTheme="minorHAnsi" w:hAnsiTheme="minorHAnsi" w:cstheme="minorHAnsi"/>
          <w:sz w:val="22"/>
          <w:szCs w:val="22"/>
        </w:rPr>
        <w:t xml:space="preserve">/RTU/EMS </w:t>
      </w:r>
      <w:r w:rsidRPr="00E031C8">
        <w:rPr>
          <w:rFonts w:asciiTheme="minorHAnsi" w:hAnsiTheme="minorHAnsi" w:cstheme="minorHAnsi"/>
          <w:sz w:val="22"/>
          <w:szCs w:val="22"/>
        </w:rPr>
        <w:t>system to enhance the monitoring, management, and control of the electrical network with high reliability and safety. The system will facilitate real-time supervision of energy exchanges across zone interconnections, operating under the authorization of the National Control Centre (NDC). The project also includes the deployment of Remote Terminal Units (RTUs) and necessary adaptations at designated substations.</w:t>
      </w:r>
    </w:p>
    <w:p w14:paraId="55FABC47" w14:textId="77777777" w:rsidR="0095193C" w:rsidRPr="00E031C8" w:rsidRDefault="0095193C" w:rsidP="00C63723">
      <w:p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This initiative aims to establish a New National Dispatch Centre (NDC) that will significantly improve operational efficiency and grid management by achieving the following key benefits:</w:t>
      </w:r>
    </w:p>
    <w:p w14:paraId="0F15D553" w14:textId="77777777" w:rsidR="0095193C" w:rsidRPr="00E031C8" w:rsidRDefault="0095193C" w:rsidP="00AB48FA">
      <w:pPr>
        <w:numPr>
          <w:ilvl w:val="0"/>
          <w:numId w:val="33"/>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Rapid Fault Detection and Restoration: Swift identification of tripping and fault locations to expedite service restoration.</w:t>
      </w:r>
    </w:p>
    <w:p w14:paraId="53A58959" w14:textId="77777777" w:rsidR="0095193C" w:rsidRPr="00E031C8" w:rsidRDefault="0095193C" w:rsidP="00AB48FA">
      <w:pPr>
        <w:numPr>
          <w:ilvl w:val="0"/>
          <w:numId w:val="33"/>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Minimized Outage Duration: Reducing power disruption periods to mitigate revenue loss.</w:t>
      </w:r>
    </w:p>
    <w:p w14:paraId="1092FE04" w14:textId="77777777" w:rsidR="0095193C" w:rsidRPr="00E031C8" w:rsidRDefault="0095193C" w:rsidP="00AB48FA">
      <w:pPr>
        <w:numPr>
          <w:ilvl w:val="0"/>
          <w:numId w:val="33"/>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Enhanced Power Supply Continuity: Lowering non-supplied energy costs through improved system reliability.</w:t>
      </w:r>
    </w:p>
    <w:p w14:paraId="72279B65" w14:textId="77777777" w:rsidR="0095193C" w:rsidRPr="00E031C8" w:rsidRDefault="0095193C" w:rsidP="00AB48FA">
      <w:pPr>
        <w:numPr>
          <w:ilvl w:val="0"/>
          <w:numId w:val="33"/>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Optimized Equipment Utilization: Enabling better asset management and deferral of network reinforcement investments.</w:t>
      </w:r>
    </w:p>
    <w:p w14:paraId="74815784" w14:textId="77777777" w:rsidR="0095193C" w:rsidRPr="00E031C8" w:rsidRDefault="0095193C" w:rsidP="00AB48FA">
      <w:pPr>
        <w:numPr>
          <w:ilvl w:val="0"/>
          <w:numId w:val="33"/>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Loss Reduction: Providing capabilities to monitor and minimize transmission and distribution losses.</w:t>
      </w:r>
    </w:p>
    <w:p w14:paraId="21075D77" w14:textId="77777777" w:rsidR="0095193C" w:rsidRPr="00E031C8" w:rsidRDefault="0095193C" w:rsidP="00AB48FA">
      <w:pPr>
        <w:numPr>
          <w:ilvl w:val="0"/>
          <w:numId w:val="33"/>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Accurate Load Calculation: Enabling precise real-time and historical analysis of system loads and peak power demands on daily, weekly, monthly, and yearly bases.</w:t>
      </w:r>
    </w:p>
    <w:p w14:paraId="0C94C022" w14:textId="77777777" w:rsidR="0095193C" w:rsidRPr="00E031C8" w:rsidRDefault="0095193C" w:rsidP="00537007">
      <w:pPr>
        <w:pStyle w:val="Heading20"/>
      </w:pPr>
      <w:bookmarkStart w:id="11" w:name="_Toc204800485"/>
      <w:r w:rsidRPr="00E031C8">
        <w:t>Key Objectives</w:t>
      </w:r>
      <w:bookmarkEnd w:id="11"/>
    </w:p>
    <w:p w14:paraId="65390139" w14:textId="66C53B5F" w:rsidR="00DD5D70" w:rsidRPr="00E031C8" w:rsidRDefault="00DD5D70" w:rsidP="00DD5D70">
      <w:p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NEGU invites experienced contractors specializing in SCADA, energy management systems (EMS), remote terminal units (RTUs) and adaptation work to submit proposals aimed at solving the following tasks:</w:t>
      </w:r>
    </w:p>
    <w:p w14:paraId="56F0C73D" w14:textId="5CDD105A" w:rsidR="00DD5D70" w:rsidRPr="00E031C8" w:rsidRDefault="00DD5D70" w:rsidP="00AB48FA">
      <w:pPr>
        <w:numPr>
          <w:ilvl w:val="0"/>
          <w:numId w:val="33"/>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Implementation of a new national dispatch center (NDC), a backup national dispatch center (Backup NDC), regional dispatch offices (RDU) and territorial dispatch departments (TDO) that meet the functional and technical requirements of the NEGU.</w:t>
      </w:r>
    </w:p>
    <w:p w14:paraId="6E185FB3" w14:textId="64E688A4" w:rsidR="00DD5D70" w:rsidRPr="00E031C8" w:rsidRDefault="00DD5D70" w:rsidP="00AB48FA">
      <w:pPr>
        <w:numPr>
          <w:ilvl w:val="0"/>
          <w:numId w:val="33"/>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Training of NEGU and NDC personnel to ensure efficient operation, maintenance and support of the deployed system and equipment.</w:t>
      </w:r>
    </w:p>
    <w:p w14:paraId="5888C754" w14:textId="77777777" w:rsidR="0095193C" w:rsidRPr="00E031C8" w:rsidRDefault="0095193C" w:rsidP="00AB48FA">
      <w:pPr>
        <w:numPr>
          <w:ilvl w:val="0"/>
          <w:numId w:val="33"/>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Comprehensive Project Execution, including but not limited to:</w:t>
      </w:r>
    </w:p>
    <w:p w14:paraId="1253D2BC" w14:textId="77777777" w:rsidR="0095193C" w:rsidRPr="00E031C8" w:rsidRDefault="0095193C" w:rsidP="00F35CA0">
      <w:pPr>
        <w:pStyle w:val="ListParagraph"/>
        <w:numPr>
          <w:ilvl w:val="0"/>
          <w:numId w:val="34"/>
        </w:numPr>
      </w:pPr>
      <w:r w:rsidRPr="00E031C8">
        <w:lastRenderedPageBreak/>
        <w:t>Data collection, engineering design, and system architecture.</w:t>
      </w:r>
    </w:p>
    <w:p w14:paraId="34C83B62" w14:textId="77777777" w:rsidR="0095193C" w:rsidRPr="00E031C8" w:rsidRDefault="0095193C" w:rsidP="00F35CA0">
      <w:pPr>
        <w:pStyle w:val="ListParagraph"/>
        <w:numPr>
          <w:ilvl w:val="0"/>
          <w:numId w:val="34"/>
        </w:numPr>
      </w:pPr>
      <w:r w:rsidRPr="00E031C8">
        <w:t>Manufacturing, procurement, and logistics of all necessary components.</w:t>
      </w:r>
    </w:p>
    <w:p w14:paraId="009AE437" w14:textId="620E3BEB" w:rsidR="0095193C" w:rsidRPr="00E031C8" w:rsidRDefault="0095193C" w:rsidP="00F35CA0">
      <w:pPr>
        <w:pStyle w:val="ListParagraph"/>
        <w:numPr>
          <w:ilvl w:val="0"/>
          <w:numId w:val="34"/>
        </w:numPr>
      </w:pPr>
      <w:r w:rsidRPr="00E031C8">
        <w:t>Installation, testing, and commissioning of SCADA/EMS (hardware &amp; software), RTUs, adaptation works, and 48V DC power systems.</w:t>
      </w:r>
    </w:p>
    <w:p w14:paraId="148B89D6" w14:textId="131CBE57" w:rsidR="004C74BB" w:rsidRPr="00E031C8" w:rsidRDefault="004C74BB" w:rsidP="00537007">
      <w:pPr>
        <w:pStyle w:val="Heading20"/>
      </w:pPr>
      <w:bookmarkStart w:id="12" w:name="_Toc204800486"/>
      <w:r w:rsidRPr="00E031C8">
        <w:t>Project Outcome</w:t>
      </w:r>
      <w:bookmarkEnd w:id="12"/>
    </w:p>
    <w:p w14:paraId="4833A5CB" w14:textId="65A2C259" w:rsidR="004C74BB" w:rsidRPr="00E031C8" w:rsidRDefault="004C74BB" w:rsidP="00C63723">
      <w:p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The implementation of the new SCADA and EMS systems is designed to achieve the following outcome:</w:t>
      </w:r>
    </w:p>
    <w:p w14:paraId="69970772" w14:textId="77777777" w:rsidR="0051583C" w:rsidRPr="00E031C8" w:rsidRDefault="004C74BB" w:rsidP="00AB48FA">
      <w:pPr>
        <w:numPr>
          <w:ilvl w:val="0"/>
          <w:numId w:val="33"/>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Real-Time Grid Monitoring &amp; Control: Enhancing situational awareness to improve decision-making and response times.</w:t>
      </w:r>
      <w:r w:rsidR="0051583C" w:rsidRPr="00E031C8">
        <w:rPr>
          <w:rFonts w:asciiTheme="minorHAnsi" w:hAnsiTheme="minorHAnsi" w:cstheme="minorHAnsi"/>
          <w:sz w:val="22"/>
          <w:szCs w:val="22"/>
        </w:rPr>
        <w:t xml:space="preserve"> </w:t>
      </w:r>
    </w:p>
    <w:p w14:paraId="30E78ADD" w14:textId="2659540D" w:rsidR="00EF0CAA" w:rsidRPr="00E031C8" w:rsidRDefault="00EF0CAA" w:rsidP="00AB48FA">
      <w:pPr>
        <w:numPr>
          <w:ilvl w:val="0"/>
          <w:numId w:val="33"/>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Real-Time Geographical System Visualization: Develop an interactive 2D geographic display of Uzbekistan’s entire energy system, showing the geographical locations of all grid assets (TPPs, HPPs, substations, etc.) and dynamically updating key system parameters (voltage levels, voltage angles, power flow corridors, and system frequency) to enhance operational situational awareness and support informed decision-making.</w:t>
      </w:r>
    </w:p>
    <w:p w14:paraId="5057A29B" w14:textId="400DBF12" w:rsidR="004C74BB" w:rsidRPr="00E031C8" w:rsidRDefault="004C74BB" w:rsidP="00AB48FA">
      <w:pPr>
        <w:numPr>
          <w:ilvl w:val="0"/>
          <w:numId w:val="33"/>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Renewable Energy Integration: Ensuring seamless coordination between thermal, hydro, and renewable power sources</w:t>
      </w:r>
      <w:r w:rsidR="00EB513E" w:rsidRPr="00E031C8">
        <w:rPr>
          <w:rFonts w:asciiTheme="minorHAnsi" w:hAnsiTheme="minorHAnsi" w:cstheme="minorHAnsi"/>
        </w:rPr>
        <w:t xml:space="preserve"> </w:t>
      </w:r>
      <w:r w:rsidR="00EB513E" w:rsidRPr="00E031C8">
        <w:rPr>
          <w:rFonts w:asciiTheme="minorHAnsi" w:hAnsiTheme="minorHAnsi" w:cstheme="minorHAnsi"/>
          <w:sz w:val="22"/>
          <w:szCs w:val="22"/>
        </w:rPr>
        <w:t>as well as BESS</w:t>
      </w:r>
      <w:r w:rsidRPr="00E031C8">
        <w:rPr>
          <w:rFonts w:asciiTheme="minorHAnsi" w:hAnsiTheme="minorHAnsi" w:cstheme="minorHAnsi"/>
          <w:sz w:val="22"/>
          <w:szCs w:val="22"/>
        </w:rPr>
        <w:t xml:space="preserve"> to optimize grid stability.</w:t>
      </w:r>
    </w:p>
    <w:p w14:paraId="4D05F950" w14:textId="77777777" w:rsidR="004C74BB" w:rsidRPr="00E031C8" w:rsidRDefault="004C74BB" w:rsidP="00AB48FA">
      <w:pPr>
        <w:numPr>
          <w:ilvl w:val="0"/>
          <w:numId w:val="33"/>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Advanced Grid Performance Optimization: Utilizing data analytics, load forecasting, and automated dispatching to improve overall efficiency.</w:t>
      </w:r>
    </w:p>
    <w:p w14:paraId="793A51AB" w14:textId="77777777" w:rsidR="004C74BB" w:rsidRPr="00E031C8" w:rsidRDefault="004C74BB" w:rsidP="00AB48FA">
      <w:pPr>
        <w:numPr>
          <w:ilvl w:val="0"/>
          <w:numId w:val="33"/>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Resilient and Stable Power System: Replacing outdated dispatch mechanisms with modern digital solutions for improved reliability.</w:t>
      </w:r>
    </w:p>
    <w:p w14:paraId="4D5C04A2" w14:textId="77777777" w:rsidR="004C74BB" w:rsidRPr="00E031C8" w:rsidRDefault="004C74BB" w:rsidP="00AB48FA">
      <w:pPr>
        <w:numPr>
          <w:ilvl w:val="0"/>
          <w:numId w:val="33"/>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Implementing Automatic Generation Control (AGC) and Load Frequency Control (LFC) to facilitate automated power balancing and frequency regulation.</w:t>
      </w:r>
    </w:p>
    <w:p w14:paraId="5CDA704F" w14:textId="643591E7" w:rsidR="00EB513E" w:rsidRPr="00E031C8" w:rsidRDefault="00EB513E" w:rsidP="00AB48FA">
      <w:pPr>
        <w:numPr>
          <w:ilvl w:val="0"/>
          <w:numId w:val="33"/>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Medium-term and short-term (3-5 min) forecasting of renewable energy generation in the power system and, through the AGC system, the formation of control signals (reserve accumulation, loading, unloading) for other generation sources connected to the AGC system.</w:t>
      </w:r>
    </w:p>
    <w:p w14:paraId="5E2A89E6" w14:textId="77777777" w:rsidR="004C74BB" w:rsidRPr="00E031C8" w:rsidRDefault="004C74BB" w:rsidP="00AB48FA">
      <w:pPr>
        <w:numPr>
          <w:ilvl w:val="0"/>
          <w:numId w:val="33"/>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Strengthening Uzbekistan’s Energy Infrastructure: Supporting future expansion and increasing reliance on clean energy to align with national sustainability goals.</w:t>
      </w:r>
    </w:p>
    <w:p w14:paraId="19C8BF44" w14:textId="2158F911" w:rsidR="00134B1D" w:rsidRPr="00E031C8" w:rsidRDefault="004C74BB" w:rsidP="00C63723">
      <w:p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This project represents a critical step in modernizing Uzbekistan’s power system, ensuring its ability to meet evolving energy demands while fostering the transition to a more sustainable and resilient energy landscape.</w:t>
      </w:r>
      <w:r w:rsidR="00134B1D" w:rsidRPr="00E031C8">
        <w:rPr>
          <w:rFonts w:asciiTheme="minorHAnsi" w:hAnsiTheme="minorHAnsi" w:cstheme="minorHAnsi"/>
          <w:sz w:val="22"/>
          <w:szCs w:val="22"/>
        </w:rPr>
        <w:br w:type="page"/>
      </w:r>
    </w:p>
    <w:p w14:paraId="6726EA14" w14:textId="2DC28082" w:rsidR="006B531A" w:rsidRPr="00E031C8" w:rsidRDefault="006B531A" w:rsidP="00537007">
      <w:pPr>
        <w:pStyle w:val="Heading20"/>
      </w:pPr>
      <w:bookmarkStart w:id="13" w:name="_Toc204800487"/>
      <w:r w:rsidRPr="00E031C8">
        <w:lastRenderedPageBreak/>
        <w:t>Existing Situation</w:t>
      </w:r>
      <w:bookmarkEnd w:id="13"/>
    </w:p>
    <w:p w14:paraId="086DECA4" w14:textId="77777777" w:rsidR="00F23929" w:rsidRPr="00E031C8" w:rsidRDefault="00F23929" w:rsidP="00422F81">
      <w:pPr>
        <w:pStyle w:val="EDFTitre3"/>
        <w:ind w:hanging="2694"/>
        <w:rPr>
          <w:rFonts w:asciiTheme="minorHAnsi" w:hAnsiTheme="minorHAnsi" w:cstheme="minorHAnsi"/>
          <w:sz w:val="24"/>
          <w:szCs w:val="24"/>
        </w:rPr>
      </w:pPr>
      <w:bookmarkStart w:id="14" w:name="_Toc204800488"/>
      <w:r w:rsidRPr="00E031C8">
        <w:rPr>
          <w:rFonts w:asciiTheme="minorHAnsi" w:hAnsiTheme="minorHAnsi" w:cstheme="minorHAnsi"/>
          <w:sz w:val="24"/>
          <w:szCs w:val="24"/>
        </w:rPr>
        <w:t>Power Sector Reform and Structure</w:t>
      </w:r>
      <w:bookmarkEnd w:id="14"/>
    </w:p>
    <w:p w14:paraId="7C1C0F0A" w14:textId="77777777" w:rsidR="00F23929" w:rsidRPr="00E031C8" w:rsidRDefault="00F23929" w:rsidP="00C63723">
      <w:pPr>
        <w:spacing w:before="120" w:after="120"/>
        <w:jc w:val="both"/>
        <w:rPr>
          <w:rFonts w:asciiTheme="minorHAnsi" w:eastAsia="Calibri" w:hAnsiTheme="minorHAnsi" w:cstheme="minorHAnsi"/>
          <w:bCs/>
          <w:sz w:val="22"/>
          <w:szCs w:val="22"/>
        </w:rPr>
      </w:pPr>
      <w:r w:rsidRPr="00E031C8">
        <w:rPr>
          <w:rFonts w:asciiTheme="minorHAnsi" w:eastAsia="Calibri" w:hAnsiTheme="minorHAnsi" w:cstheme="minorHAnsi"/>
          <w:bCs/>
          <w:sz w:val="22"/>
          <w:szCs w:val="22"/>
        </w:rPr>
        <w:t>Until 2019, Uzbekistan’s power sector was vertically integrated and monopolized under JSC Uzbekenergo, a state-owned entity. However, a significant shift occurred with Presidential Decree #4249 (March 2019), initiating the unbundling of the power sector. As a result, the sector is now operated by four independent companies:</w:t>
      </w:r>
    </w:p>
    <w:p w14:paraId="5B79ED10" w14:textId="77777777" w:rsidR="00F23929" w:rsidRPr="00E031C8" w:rsidRDefault="00F23929" w:rsidP="00AB48FA">
      <w:pPr>
        <w:numPr>
          <w:ilvl w:val="0"/>
          <w:numId w:val="33"/>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Thermal Power Plants (TPP) JSC – Responsible for thermal power generation.</w:t>
      </w:r>
    </w:p>
    <w:p w14:paraId="6F887785" w14:textId="77777777" w:rsidR="00F23929" w:rsidRPr="00E031C8" w:rsidRDefault="00F23929" w:rsidP="00AB48FA">
      <w:pPr>
        <w:numPr>
          <w:ilvl w:val="0"/>
          <w:numId w:val="33"/>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Uzbekhydroenergo JSC – Manages hydropower generation.</w:t>
      </w:r>
    </w:p>
    <w:p w14:paraId="615E1B0E" w14:textId="77777777" w:rsidR="00F23929" w:rsidRPr="00E031C8" w:rsidRDefault="00F23929" w:rsidP="00AB48FA">
      <w:pPr>
        <w:numPr>
          <w:ilvl w:val="0"/>
          <w:numId w:val="33"/>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Regional Electric Grid (REG) JSC – Handles electricity distribution across the regions.</w:t>
      </w:r>
    </w:p>
    <w:p w14:paraId="7240DE18" w14:textId="5AC50DE2" w:rsidR="00F23929" w:rsidRPr="00E031C8" w:rsidRDefault="00F23929" w:rsidP="00AB48FA">
      <w:pPr>
        <w:numPr>
          <w:ilvl w:val="0"/>
          <w:numId w:val="33"/>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National Electric Grid of Uzbekistan (</w:t>
      </w:r>
      <w:r w:rsidR="00F95677" w:rsidRPr="00E031C8">
        <w:rPr>
          <w:rFonts w:asciiTheme="minorHAnsi" w:hAnsiTheme="minorHAnsi" w:cstheme="minorHAnsi"/>
          <w:sz w:val="22"/>
          <w:szCs w:val="22"/>
        </w:rPr>
        <w:t>NEGU</w:t>
      </w:r>
      <w:r w:rsidRPr="00E031C8">
        <w:rPr>
          <w:rFonts w:asciiTheme="minorHAnsi" w:hAnsiTheme="minorHAnsi" w:cstheme="minorHAnsi"/>
          <w:sz w:val="22"/>
          <w:szCs w:val="22"/>
        </w:rPr>
        <w:t>) JSC – Oversees transmission and national grid operations.</w:t>
      </w:r>
    </w:p>
    <w:p w14:paraId="2DE753A9" w14:textId="077F30F0" w:rsidR="002B688A" w:rsidRPr="00E031C8" w:rsidRDefault="002B688A" w:rsidP="00AB48FA">
      <w:pPr>
        <w:numPr>
          <w:ilvl w:val="0"/>
          <w:numId w:val="33"/>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According to the Resolution of the Cabinet of Ministers RU No. 126 dated March 24, 2022 established the State Unitary Enterprise "NDC" under the Ministry of Energy of the Republic of Uzbekistan, which is entrusted with the functions of operational management of the energy system in real time and national, regional and territorial electrical networks, etc.</w:t>
      </w:r>
    </w:p>
    <w:p w14:paraId="0CB0FF17" w14:textId="77777777" w:rsidR="001A515A" w:rsidRPr="00E031C8" w:rsidRDefault="001A515A" w:rsidP="00F35CA0">
      <w:pPr>
        <w:pStyle w:val="ListParagraph"/>
        <w:numPr>
          <w:ilvl w:val="0"/>
          <w:numId w:val="33"/>
        </w:numPr>
      </w:pPr>
      <w:r w:rsidRPr="00E031C8">
        <w:t>Package 1: Control Centers and SCADA/EMS System</w:t>
      </w:r>
    </w:p>
    <w:p w14:paraId="7D36D2F1" w14:textId="77777777" w:rsidR="001A515A" w:rsidRPr="00E031C8" w:rsidRDefault="001A515A" w:rsidP="00F35CA0">
      <w:pPr>
        <w:pStyle w:val="ListParagraph"/>
      </w:pPr>
      <w:r w:rsidRPr="00E031C8">
        <w:t>This package represents the primary scope of the present tender and encompasses the establishment of new National and Backup Dispatch Centers, including all associated infrastructure and systems. The scope includes the design, supply, installation, configuration, testing, and commissioning of a modern SCADA/EMS platform, Automatic Generation Control (AGC), Wide Area Monitoring System (WAMS) applications, Remote Terminal Units (RTUs), and 48V DC power systems. In addition, necessary adaptation and integration works shall be performed to ensure full interoperability with existing and future network elements. This package forms the core of the national grid modernization effort and shall be executed in close coordination with the Telecommunication and OPGW packages to ensure seamless system integration.</w:t>
      </w:r>
    </w:p>
    <w:p w14:paraId="2866FAFA" w14:textId="628324C3" w:rsidR="000A61EE" w:rsidRPr="00E031C8" w:rsidRDefault="000A61EE" w:rsidP="00F35CA0">
      <w:pPr>
        <w:pStyle w:val="ListParagraph"/>
        <w:numPr>
          <w:ilvl w:val="0"/>
          <w:numId w:val="33"/>
        </w:numPr>
      </w:pPr>
      <w:r w:rsidRPr="00E031C8">
        <w:t>Package 2: Telecommunication Subsystem</w:t>
      </w:r>
      <w:r w:rsidR="00E045EC" w:rsidRPr="00E031C8">
        <w:t xml:space="preserve"> (to be tendered separately)</w:t>
      </w:r>
    </w:p>
    <w:p w14:paraId="11B7066A" w14:textId="77777777" w:rsidR="000A61EE" w:rsidRPr="00E031C8" w:rsidRDefault="000A61EE" w:rsidP="00F35CA0">
      <w:pPr>
        <w:pStyle w:val="ListParagraph"/>
      </w:pPr>
      <w:r w:rsidRPr="00E031C8">
        <w:t>This package encompasses the complete scope of the Telecommunication Infrastructure required for the project. It includes the design, supply, installation, configuration, testing, and commissioning of all communication systems necessary to support SCADA/EMS operations and RTU integration across the National Dispatch Center (NDC), Backup National Dispatch Center (BNDC), and associated substations.</w:t>
      </w:r>
    </w:p>
    <w:p w14:paraId="357DCFD3" w14:textId="77777777" w:rsidR="000A61EE" w:rsidRPr="00E031C8" w:rsidRDefault="000A61EE" w:rsidP="00F35CA0">
      <w:pPr>
        <w:pStyle w:val="ListParagraph"/>
      </w:pPr>
      <w:r w:rsidRPr="00E031C8">
        <w:t>The telecommunication system shall be based on an IP/MPLS network architecture. Until the new network is fully deployed and operational, the SCADA system shall make use of the existing telecommunication infrastructure to the extent feasible.</w:t>
      </w:r>
    </w:p>
    <w:p w14:paraId="369A97C9" w14:textId="77777777" w:rsidR="000A61EE" w:rsidRPr="00E031C8" w:rsidRDefault="000A61EE" w:rsidP="00F35CA0">
      <w:pPr>
        <w:pStyle w:val="ListParagraph"/>
      </w:pPr>
      <w:r w:rsidRPr="00E031C8">
        <w:t>Close coordination and interface will be required between this package and other related packages, including those covering the SCADA/EMS, Automatic Generation Control (AGC), and RTU systems, to ensure seamless integration and system functionality.</w:t>
      </w:r>
    </w:p>
    <w:p w14:paraId="5BFCFCD3" w14:textId="3099484E" w:rsidR="007A66AD" w:rsidRPr="00E031C8" w:rsidRDefault="007A66AD" w:rsidP="00F35CA0">
      <w:pPr>
        <w:pStyle w:val="ListParagraph"/>
        <w:numPr>
          <w:ilvl w:val="0"/>
          <w:numId w:val="33"/>
        </w:numPr>
      </w:pPr>
      <w:r w:rsidRPr="00E031C8">
        <w:t>Package 3: OPGW Deployment</w:t>
      </w:r>
      <w:r w:rsidR="00E045EC" w:rsidRPr="00E031C8">
        <w:t xml:space="preserve"> (tendered separately)</w:t>
      </w:r>
    </w:p>
    <w:p w14:paraId="22542B82" w14:textId="644C6CD3" w:rsidR="000A61EE" w:rsidRPr="00E031C8" w:rsidRDefault="007A66AD" w:rsidP="00F35CA0">
      <w:pPr>
        <w:pStyle w:val="ListParagraph"/>
      </w:pPr>
      <w:r w:rsidRPr="00E031C8">
        <w:t xml:space="preserve">This package comprises the deployment of Optical Ground Wire (OPGW) infrastructure across approximately 3,000 kilometers of the transmission network, subdivided into eight (8) implementation lots. The scope of this package includes all necessary works for the installation, integration, and </w:t>
      </w:r>
      <w:r w:rsidRPr="00E031C8">
        <w:lastRenderedPageBreak/>
        <w:t>commissioning of OPGW to establish the physical backbone required for the telecommunication network supporting the SCADA/EMS and RTU systems. This package is intended to be tendered to qualified local Uzbek companies. The successful implementation of this package will provide the essential infrastructure foundation for the IP/MPLS-based telecommunication network referenced in Package 2.</w:t>
      </w:r>
    </w:p>
    <w:p w14:paraId="3D954225" w14:textId="5E138EAB" w:rsidR="00F23929" w:rsidRPr="00E031C8" w:rsidRDefault="00F23929" w:rsidP="00422F81">
      <w:pPr>
        <w:pStyle w:val="EDFTitre3"/>
        <w:ind w:hanging="2694"/>
        <w:rPr>
          <w:rFonts w:asciiTheme="minorHAnsi" w:hAnsiTheme="minorHAnsi" w:cstheme="minorHAnsi"/>
          <w:sz w:val="24"/>
          <w:szCs w:val="24"/>
        </w:rPr>
      </w:pPr>
      <w:bookmarkStart w:id="15" w:name="_Toc204800489"/>
      <w:r w:rsidRPr="00E031C8">
        <w:rPr>
          <w:rFonts w:asciiTheme="minorHAnsi" w:hAnsiTheme="minorHAnsi" w:cstheme="minorHAnsi"/>
          <w:sz w:val="24"/>
          <w:szCs w:val="24"/>
        </w:rPr>
        <w:t>National Electric Grid of Uzbekistan (</w:t>
      </w:r>
      <w:r w:rsidR="00F95677" w:rsidRPr="00E031C8">
        <w:rPr>
          <w:rFonts w:asciiTheme="minorHAnsi" w:hAnsiTheme="minorHAnsi" w:cstheme="minorHAnsi"/>
          <w:sz w:val="24"/>
          <w:szCs w:val="24"/>
        </w:rPr>
        <w:t>NEGU</w:t>
      </w:r>
      <w:r w:rsidRPr="00E031C8">
        <w:rPr>
          <w:rFonts w:asciiTheme="minorHAnsi" w:hAnsiTheme="minorHAnsi" w:cstheme="minorHAnsi"/>
          <w:sz w:val="24"/>
          <w:szCs w:val="24"/>
        </w:rPr>
        <w:t>)</w:t>
      </w:r>
      <w:bookmarkEnd w:id="15"/>
    </w:p>
    <w:p w14:paraId="22174FFF" w14:textId="6EB0D242" w:rsidR="00F23929" w:rsidRPr="00E031C8" w:rsidRDefault="00F95677" w:rsidP="00C63723">
      <w:pPr>
        <w:spacing w:before="120" w:after="120"/>
        <w:jc w:val="both"/>
        <w:rPr>
          <w:rFonts w:asciiTheme="minorHAnsi" w:eastAsia="Calibri" w:hAnsiTheme="minorHAnsi" w:cstheme="minorHAnsi"/>
          <w:bCs/>
          <w:sz w:val="22"/>
          <w:szCs w:val="22"/>
        </w:rPr>
      </w:pPr>
      <w:r w:rsidRPr="00E031C8">
        <w:rPr>
          <w:rFonts w:asciiTheme="minorHAnsi" w:eastAsia="Calibri" w:hAnsiTheme="minorHAnsi" w:cstheme="minorHAnsi"/>
          <w:bCs/>
          <w:sz w:val="22"/>
          <w:szCs w:val="22"/>
        </w:rPr>
        <w:t>NEGU</w:t>
      </w:r>
      <w:r w:rsidR="00F23929" w:rsidRPr="00E031C8">
        <w:rPr>
          <w:rFonts w:asciiTheme="minorHAnsi" w:eastAsia="Calibri" w:hAnsiTheme="minorHAnsi" w:cstheme="minorHAnsi"/>
          <w:bCs/>
          <w:sz w:val="22"/>
          <w:szCs w:val="22"/>
        </w:rPr>
        <w:t xml:space="preserve"> was formed from the former Uzelektroset and Energosotish entities and is tasked with:</w:t>
      </w:r>
    </w:p>
    <w:p w14:paraId="7364B935" w14:textId="77777777" w:rsidR="00F23929" w:rsidRPr="00E031C8" w:rsidRDefault="00F23929" w:rsidP="00AB48FA">
      <w:pPr>
        <w:numPr>
          <w:ilvl w:val="0"/>
          <w:numId w:val="33"/>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Operation, maintenance, and expansion of Uzbekistan’s transmission network.</w:t>
      </w:r>
    </w:p>
    <w:p w14:paraId="7A2222B5" w14:textId="77777777" w:rsidR="00F23929" w:rsidRPr="00E031C8" w:rsidRDefault="00F23929" w:rsidP="00AB48FA">
      <w:pPr>
        <w:numPr>
          <w:ilvl w:val="0"/>
          <w:numId w:val="33"/>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Electric energy transportation, including inter-regional and cross-border transits.</w:t>
      </w:r>
    </w:p>
    <w:p w14:paraId="3AF770DD" w14:textId="796EF437" w:rsidR="00F23929" w:rsidRPr="00E031C8" w:rsidRDefault="00F95677" w:rsidP="00422F81">
      <w:pPr>
        <w:pStyle w:val="EDFTitre3"/>
        <w:ind w:hanging="2694"/>
        <w:rPr>
          <w:rFonts w:asciiTheme="minorHAnsi" w:hAnsiTheme="minorHAnsi" w:cstheme="minorHAnsi"/>
          <w:sz w:val="24"/>
          <w:szCs w:val="24"/>
        </w:rPr>
      </w:pPr>
      <w:bookmarkStart w:id="16" w:name="_Toc204800490"/>
      <w:r w:rsidRPr="00E031C8">
        <w:rPr>
          <w:rFonts w:asciiTheme="minorHAnsi" w:hAnsiTheme="minorHAnsi" w:cstheme="minorHAnsi"/>
          <w:sz w:val="24"/>
          <w:szCs w:val="24"/>
        </w:rPr>
        <w:t>NEGU</w:t>
      </w:r>
      <w:r w:rsidR="00F23929" w:rsidRPr="00E031C8">
        <w:rPr>
          <w:rFonts w:asciiTheme="minorHAnsi" w:hAnsiTheme="minorHAnsi" w:cstheme="minorHAnsi"/>
          <w:sz w:val="24"/>
          <w:szCs w:val="24"/>
        </w:rPr>
        <w:t xml:space="preserve"> Infrastructure and Capacity</w:t>
      </w:r>
      <w:bookmarkEnd w:id="16"/>
    </w:p>
    <w:p w14:paraId="41B19192" w14:textId="650AB05F" w:rsidR="00F23929" w:rsidRPr="00E031C8" w:rsidRDefault="00F95677" w:rsidP="00C63723">
      <w:pPr>
        <w:spacing w:before="120" w:after="120"/>
        <w:jc w:val="both"/>
        <w:rPr>
          <w:rFonts w:asciiTheme="minorHAnsi" w:eastAsia="Calibri" w:hAnsiTheme="minorHAnsi" w:cstheme="minorHAnsi"/>
          <w:bCs/>
          <w:sz w:val="22"/>
          <w:szCs w:val="22"/>
        </w:rPr>
      </w:pPr>
      <w:r w:rsidRPr="00E031C8">
        <w:rPr>
          <w:rFonts w:asciiTheme="minorHAnsi" w:eastAsia="Calibri" w:hAnsiTheme="minorHAnsi" w:cstheme="minorHAnsi"/>
          <w:bCs/>
          <w:sz w:val="22"/>
          <w:szCs w:val="22"/>
        </w:rPr>
        <w:t>NEGU</w:t>
      </w:r>
      <w:r w:rsidR="00F23929" w:rsidRPr="00E031C8">
        <w:rPr>
          <w:rFonts w:asciiTheme="minorHAnsi" w:eastAsia="Calibri" w:hAnsiTheme="minorHAnsi" w:cstheme="minorHAnsi"/>
          <w:bCs/>
          <w:sz w:val="22"/>
          <w:szCs w:val="22"/>
        </w:rPr>
        <w:t xml:space="preserve"> operates:</w:t>
      </w:r>
    </w:p>
    <w:p w14:paraId="542A6C39" w14:textId="77777777" w:rsidR="00F23929" w:rsidRPr="00E031C8" w:rsidRDefault="00F23929" w:rsidP="00AB48FA">
      <w:pPr>
        <w:numPr>
          <w:ilvl w:val="0"/>
          <w:numId w:val="33"/>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14 regional transmission companies (MES).</w:t>
      </w:r>
    </w:p>
    <w:p w14:paraId="6BD24FA9" w14:textId="77777777" w:rsidR="00F23929" w:rsidRPr="00E031C8" w:rsidRDefault="00F23929" w:rsidP="00C63723">
      <w:pPr>
        <w:spacing w:before="120" w:after="120"/>
        <w:jc w:val="both"/>
        <w:rPr>
          <w:rFonts w:asciiTheme="minorHAnsi" w:eastAsia="Calibri" w:hAnsiTheme="minorHAnsi" w:cstheme="minorHAnsi"/>
          <w:bCs/>
          <w:sz w:val="22"/>
          <w:szCs w:val="22"/>
        </w:rPr>
      </w:pPr>
      <w:r w:rsidRPr="00E031C8">
        <w:rPr>
          <w:rFonts w:asciiTheme="minorHAnsi" w:eastAsia="Calibri" w:hAnsiTheme="minorHAnsi" w:cstheme="minorHAnsi"/>
          <w:bCs/>
          <w:sz w:val="22"/>
          <w:szCs w:val="22"/>
        </w:rPr>
        <w:t>The transmission system includes:</w:t>
      </w:r>
    </w:p>
    <w:p w14:paraId="7E46EEC4" w14:textId="5209AEF9" w:rsidR="00F23929" w:rsidRPr="00E031C8" w:rsidRDefault="00377D2E" w:rsidP="00AB48FA">
      <w:pPr>
        <w:numPr>
          <w:ilvl w:val="0"/>
          <w:numId w:val="33"/>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 xml:space="preserve"> 95</w:t>
      </w:r>
      <w:r w:rsidR="00F23929" w:rsidRPr="00E031C8">
        <w:rPr>
          <w:rFonts w:asciiTheme="minorHAnsi" w:hAnsiTheme="minorHAnsi" w:cstheme="minorHAnsi"/>
          <w:sz w:val="22"/>
          <w:szCs w:val="22"/>
        </w:rPr>
        <w:t xml:space="preserve"> substations (220-500 kV, some 110 kV).</w:t>
      </w:r>
    </w:p>
    <w:p w14:paraId="0242D675" w14:textId="77777777" w:rsidR="00F23929" w:rsidRPr="00E031C8" w:rsidRDefault="00F23929" w:rsidP="00AB48FA">
      <w:pPr>
        <w:numPr>
          <w:ilvl w:val="0"/>
          <w:numId w:val="33"/>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Over 9,700 km of overhead power transmission lines (220-500 kV).</w:t>
      </w:r>
    </w:p>
    <w:p w14:paraId="592A06B7" w14:textId="77777777" w:rsidR="00F23929" w:rsidRPr="00E031C8" w:rsidRDefault="00F23929" w:rsidP="00AB48FA">
      <w:pPr>
        <w:numPr>
          <w:ilvl w:val="0"/>
          <w:numId w:val="33"/>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4,713 personnel managing and maintaining operations.</w:t>
      </w:r>
    </w:p>
    <w:p w14:paraId="3C508DDF" w14:textId="77777777" w:rsidR="00F23929" w:rsidRPr="00E031C8" w:rsidRDefault="00F23929" w:rsidP="00422F81">
      <w:pPr>
        <w:pStyle w:val="EDFTitre3"/>
        <w:ind w:hanging="2694"/>
        <w:rPr>
          <w:rFonts w:asciiTheme="minorHAnsi" w:hAnsiTheme="minorHAnsi" w:cstheme="minorHAnsi"/>
          <w:sz w:val="24"/>
          <w:szCs w:val="24"/>
        </w:rPr>
      </w:pPr>
      <w:bookmarkStart w:id="17" w:name="_Toc204800491"/>
      <w:r w:rsidRPr="00E031C8">
        <w:rPr>
          <w:rFonts w:asciiTheme="minorHAnsi" w:hAnsiTheme="minorHAnsi" w:cstheme="minorHAnsi"/>
          <w:sz w:val="24"/>
          <w:szCs w:val="24"/>
        </w:rPr>
        <w:t>Power Generation and Fuel Mix</w:t>
      </w:r>
      <w:bookmarkEnd w:id="17"/>
    </w:p>
    <w:p w14:paraId="795F8A5C" w14:textId="4F6677BD" w:rsidR="00F23929" w:rsidRPr="00E031C8" w:rsidRDefault="00F23929" w:rsidP="00C63723">
      <w:pPr>
        <w:spacing w:before="120" w:after="120"/>
        <w:jc w:val="both"/>
        <w:rPr>
          <w:rFonts w:asciiTheme="minorHAnsi" w:eastAsia="Calibri" w:hAnsiTheme="minorHAnsi" w:cstheme="minorHAnsi"/>
          <w:bCs/>
          <w:sz w:val="22"/>
          <w:szCs w:val="22"/>
        </w:rPr>
      </w:pPr>
      <w:r w:rsidRPr="00E031C8">
        <w:rPr>
          <w:rFonts w:asciiTheme="minorHAnsi" w:eastAsia="Calibri" w:hAnsiTheme="minorHAnsi" w:cstheme="minorHAnsi"/>
          <w:bCs/>
          <w:sz w:val="22"/>
          <w:szCs w:val="22"/>
        </w:rPr>
        <w:t xml:space="preserve">Uzbekistan’s generation capacity exceeds </w:t>
      </w:r>
      <w:r w:rsidR="00377D2E" w:rsidRPr="00E031C8">
        <w:rPr>
          <w:rFonts w:asciiTheme="minorHAnsi" w:eastAsia="Calibri" w:hAnsiTheme="minorHAnsi" w:cstheme="minorHAnsi"/>
          <w:bCs/>
          <w:sz w:val="22"/>
          <w:szCs w:val="22"/>
        </w:rPr>
        <w:t>23</w:t>
      </w:r>
      <w:r w:rsidRPr="00E031C8">
        <w:rPr>
          <w:rFonts w:asciiTheme="minorHAnsi" w:eastAsia="Calibri" w:hAnsiTheme="minorHAnsi" w:cstheme="minorHAnsi"/>
          <w:bCs/>
          <w:sz w:val="22"/>
          <w:szCs w:val="22"/>
        </w:rPr>
        <w:t>,</w:t>
      </w:r>
      <w:r w:rsidR="00377D2E" w:rsidRPr="00E031C8">
        <w:rPr>
          <w:rFonts w:asciiTheme="minorHAnsi" w:eastAsia="Calibri" w:hAnsiTheme="minorHAnsi" w:cstheme="minorHAnsi"/>
          <w:bCs/>
          <w:sz w:val="22"/>
          <w:szCs w:val="22"/>
        </w:rPr>
        <w:t>5</w:t>
      </w:r>
      <w:r w:rsidRPr="00E031C8">
        <w:rPr>
          <w:rFonts w:asciiTheme="minorHAnsi" w:eastAsia="Calibri" w:hAnsiTheme="minorHAnsi" w:cstheme="minorHAnsi"/>
          <w:bCs/>
          <w:sz w:val="22"/>
          <w:szCs w:val="22"/>
        </w:rPr>
        <w:t>00 MW, composed of:</w:t>
      </w:r>
    </w:p>
    <w:p w14:paraId="614BF045" w14:textId="290C68A0" w:rsidR="00F23929" w:rsidRPr="00E031C8" w:rsidRDefault="00377D2E" w:rsidP="00AB48FA">
      <w:pPr>
        <w:numPr>
          <w:ilvl w:val="0"/>
          <w:numId w:val="33"/>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2245</w:t>
      </w:r>
      <w:r w:rsidR="00F23929" w:rsidRPr="00E031C8">
        <w:rPr>
          <w:rFonts w:asciiTheme="minorHAnsi" w:hAnsiTheme="minorHAnsi" w:cstheme="minorHAnsi"/>
          <w:sz w:val="22"/>
          <w:szCs w:val="22"/>
        </w:rPr>
        <w:t xml:space="preserve"> MW from hydropower plants (HPP).</w:t>
      </w:r>
    </w:p>
    <w:p w14:paraId="394D62DB" w14:textId="679B84BB" w:rsidR="00F23929" w:rsidRPr="00E031C8" w:rsidRDefault="00F23929" w:rsidP="00AB48FA">
      <w:pPr>
        <w:numPr>
          <w:ilvl w:val="0"/>
          <w:numId w:val="33"/>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More than 1</w:t>
      </w:r>
      <w:r w:rsidR="00377D2E" w:rsidRPr="00E031C8">
        <w:rPr>
          <w:rFonts w:asciiTheme="minorHAnsi" w:hAnsiTheme="minorHAnsi" w:cstheme="minorHAnsi"/>
          <w:sz w:val="22"/>
          <w:szCs w:val="22"/>
        </w:rPr>
        <w:t>7</w:t>
      </w:r>
      <w:r w:rsidRPr="00E031C8">
        <w:rPr>
          <w:rFonts w:asciiTheme="minorHAnsi" w:hAnsiTheme="minorHAnsi" w:cstheme="minorHAnsi"/>
          <w:sz w:val="22"/>
          <w:szCs w:val="22"/>
        </w:rPr>
        <w:t>,</w:t>
      </w:r>
      <w:r w:rsidR="00377D2E" w:rsidRPr="00E031C8">
        <w:rPr>
          <w:rFonts w:asciiTheme="minorHAnsi" w:hAnsiTheme="minorHAnsi" w:cstheme="minorHAnsi"/>
          <w:sz w:val="22"/>
          <w:szCs w:val="22"/>
        </w:rPr>
        <w:t>350</w:t>
      </w:r>
      <w:r w:rsidRPr="00E031C8">
        <w:rPr>
          <w:rFonts w:asciiTheme="minorHAnsi" w:hAnsiTheme="minorHAnsi" w:cstheme="minorHAnsi"/>
          <w:sz w:val="22"/>
          <w:szCs w:val="22"/>
        </w:rPr>
        <w:t xml:space="preserve"> MW from thermal power plants (TPP).</w:t>
      </w:r>
    </w:p>
    <w:p w14:paraId="660180A5" w14:textId="78A71C29" w:rsidR="00377D2E" w:rsidRPr="00E031C8" w:rsidRDefault="00377D2E" w:rsidP="00AB48FA">
      <w:pPr>
        <w:numPr>
          <w:ilvl w:val="0"/>
          <w:numId w:val="33"/>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2400 MW solar power plants</w:t>
      </w:r>
    </w:p>
    <w:p w14:paraId="68D63297" w14:textId="543FF424" w:rsidR="00F23929" w:rsidRPr="00E031C8" w:rsidRDefault="00377D2E" w:rsidP="00AB48FA">
      <w:pPr>
        <w:numPr>
          <w:ilvl w:val="0"/>
          <w:numId w:val="33"/>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1500 MW wind farms</w:t>
      </w:r>
      <w:r w:rsidR="00F23929" w:rsidRPr="00E031C8">
        <w:rPr>
          <w:rFonts w:asciiTheme="minorHAnsi" w:hAnsiTheme="minorHAnsi" w:cstheme="minorHAnsi"/>
          <w:sz w:val="22"/>
          <w:szCs w:val="22"/>
        </w:rPr>
        <w:t>A combination of reservoir-based and run-of-river hydropower units.</w:t>
      </w:r>
    </w:p>
    <w:p w14:paraId="7C5FAC2F" w14:textId="77777777" w:rsidR="00F23929" w:rsidRPr="00E031C8" w:rsidRDefault="00F23929" w:rsidP="00C63723">
      <w:pPr>
        <w:spacing w:before="120" w:after="120"/>
        <w:jc w:val="both"/>
        <w:rPr>
          <w:rFonts w:asciiTheme="minorHAnsi" w:eastAsia="Calibri" w:hAnsiTheme="minorHAnsi" w:cstheme="minorHAnsi"/>
          <w:bCs/>
          <w:sz w:val="22"/>
          <w:szCs w:val="22"/>
        </w:rPr>
      </w:pPr>
      <w:r w:rsidRPr="00E031C8">
        <w:rPr>
          <w:rFonts w:asciiTheme="minorHAnsi" w:eastAsia="Calibri" w:hAnsiTheme="minorHAnsi" w:cstheme="minorHAnsi"/>
          <w:bCs/>
          <w:sz w:val="22"/>
          <w:szCs w:val="22"/>
        </w:rPr>
        <w:t>Some thermal plants, such as Tashkent CHP and Mubarek CHP, generate both electricity and heat. The primary fuel sources include:</w:t>
      </w:r>
    </w:p>
    <w:p w14:paraId="7D5D8566" w14:textId="77777777" w:rsidR="00F23929" w:rsidRPr="00E031C8" w:rsidRDefault="00F23929" w:rsidP="00AB48FA">
      <w:pPr>
        <w:numPr>
          <w:ilvl w:val="0"/>
          <w:numId w:val="33"/>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National natural gas (predominantly used in TPPs).</w:t>
      </w:r>
    </w:p>
    <w:p w14:paraId="07D3A3DA" w14:textId="77777777" w:rsidR="00F23929" w:rsidRPr="00E031C8" w:rsidRDefault="00F23929" w:rsidP="00AB48FA">
      <w:pPr>
        <w:numPr>
          <w:ilvl w:val="0"/>
          <w:numId w:val="33"/>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Locally produced and imported coal, primarily for Novo-Angren and Angren TPP.</w:t>
      </w:r>
    </w:p>
    <w:p w14:paraId="5D41972B" w14:textId="77777777" w:rsidR="00F23929" w:rsidRPr="00E031C8" w:rsidRDefault="00F23929" w:rsidP="00AB48FA">
      <w:pPr>
        <w:numPr>
          <w:ilvl w:val="0"/>
          <w:numId w:val="33"/>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Mazut (heavy oil) as a reserve fuel for winter shortages.</w:t>
      </w:r>
    </w:p>
    <w:p w14:paraId="38513692" w14:textId="77777777" w:rsidR="00F23929" w:rsidRPr="00E031C8" w:rsidRDefault="00F23929" w:rsidP="00C63723">
      <w:pPr>
        <w:spacing w:before="120" w:after="120"/>
        <w:jc w:val="both"/>
        <w:rPr>
          <w:rFonts w:asciiTheme="minorHAnsi" w:eastAsia="Calibri" w:hAnsiTheme="minorHAnsi" w:cstheme="minorHAnsi"/>
          <w:bCs/>
          <w:sz w:val="22"/>
          <w:szCs w:val="22"/>
        </w:rPr>
      </w:pPr>
      <w:r w:rsidRPr="00E031C8">
        <w:rPr>
          <w:rFonts w:asciiTheme="minorHAnsi" w:eastAsia="Calibri" w:hAnsiTheme="minorHAnsi" w:cstheme="minorHAnsi"/>
          <w:bCs/>
          <w:sz w:val="22"/>
          <w:szCs w:val="22"/>
        </w:rPr>
        <w:t>Many gas-fired Steam Turbine (ST) power plants suffer from inefficiency and aging infrastructure. To modernize the sector, Uzbekistan is investing in Combined Cycle Gas Turbine (CCGT) units and encouraging private sector participation. Currently, operational CCGT plants include:</w:t>
      </w:r>
    </w:p>
    <w:p w14:paraId="1EA752BC" w14:textId="77777777" w:rsidR="00F23929" w:rsidRPr="00E031C8" w:rsidRDefault="00F23929" w:rsidP="00AB48FA">
      <w:pPr>
        <w:numPr>
          <w:ilvl w:val="0"/>
          <w:numId w:val="33"/>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Navoi TPP – 478 + 450 MW.</w:t>
      </w:r>
    </w:p>
    <w:p w14:paraId="141DCC05" w14:textId="77777777" w:rsidR="00F23929" w:rsidRPr="00E031C8" w:rsidRDefault="00F23929" w:rsidP="00AB48FA">
      <w:pPr>
        <w:numPr>
          <w:ilvl w:val="0"/>
          <w:numId w:val="33"/>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Talimarjan TPP – 2 × 450 MW.</w:t>
      </w:r>
    </w:p>
    <w:p w14:paraId="56288780" w14:textId="77777777" w:rsidR="00F23929" w:rsidRPr="00E031C8" w:rsidRDefault="00F23929" w:rsidP="00AB48FA">
      <w:pPr>
        <w:numPr>
          <w:ilvl w:val="0"/>
          <w:numId w:val="33"/>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Tashkent TPP – 370 MW.</w:t>
      </w:r>
    </w:p>
    <w:p w14:paraId="6BE30F5E" w14:textId="3485ECBC" w:rsidR="00F23929" w:rsidRPr="00E031C8" w:rsidRDefault="00F23929" w:rsidP="00AB48FA">
      <w:pPr>
        <w:numPr>
          <w:ilvl w:val="0"/>
          <w:numId w:val="33"/>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 xml:space="preserve">Turakurgan TPP – </w:t>
      </w:r>
      <w:r w:rsidR="00377D2E" w:rsidRPr="00E031C8">
        <w:rPr>
          <w:rFonts w:asciiTheme="minorHAnsi" w:hAnsiTheme="minorHAnsi" w:cstheme="minorHAnsi"/>
          <w:sz w:val="22"/>
          <w:szCs w:val="22"/>
        </w:rPr>
        <w:t xml:space="preserve">2 × 450 </w:t>
      </w:r>
      <w:r w:rsidRPr="00E031C8">
        <w:rPr>
          <w:rFonts w:asciiTheme="minorHAnsi" w:hAnsiTheme="minorHAnsi" w:cstheme="minorHAnsi"/>
          <w:sz w:val="22"/>
          <w:szCs w:val="22"/>
        </w:rPr>
        <w:t xml:space="preserve"> MW.</w:t>
      </w:r>
    </w:p>
    <w:p w14:paraId="306B3F06" w14:textId="21EEEA01" w:rsidR="00377D2E" w:rsidRPr="00E031C8" w:rsidRDefault="00377D2E" w:rsidP="00AB48FA">
      <w:pPr>
        <w:numPr>
          <w:ilvl w:val="0"/>
          <w:numId w:val="33"/>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 xml:space="preserve">Takhiatash </w:t>
      </w:r>
      <w:r w:rsidR="0073731E" w:rsidRPr="00E031C8">
        <w:rPr>
          <w:rFonts w:asciiTheme="minorHAnsi" w:hAnsiTheme="minorHAnsi" w:cstheme="minorHAnsi"/>
          <w:sz w:val="22"/>
          <w:szCs w:val="22"/>
        </w:rPr>
        <w:t xml:space="preserve">TPP – </w:t>
      </w:r>
      <w:r w:rsidRPr="00E031C8">
        <w:rPr>
          <w:rFonts w:asciiTheme="minorHAnsi" w:hAnsiTheme="minorHAnsi" w:cstheme="minorHAnsi"/>
          <w:sz w:val="22"/>
          <w:szCs w:val="22"/>
        </w:rPr>
        <w:t>2 × 280 MW.</w:t>
      </w:r>
    </w:p>
    <w:p w14:paraId="1D5D9409" w14:textId="1CA3ACA5" w:rsidR="00377D2E" w:rsidRPr="00E031C8" w:rsidRDefault="00377D2E" w:rsidP="00AB48FA">
      <w:pPr>
        <w:numPr>
          <w:ilvl w:val="0"/>
          <w:numId w:val="33"/>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lastRenderedPageBreak/>
        <w:t xml:space="preserve">Acwa Power Syrdarya </w:t>
      </w:r>
      <w:r w:rsidR="0073731E" w:rsidRPr="00E031C8">
        <w:rPr>
          <w:rFonts w:asciiTheme="minorHAnsi" w:hAnsiTheme="minorHAnsi" w:cstheme="minorHAnsi"/>
          <w:sz w:val="22"/>
          <w:szCs w:val="22"/>
        </w:rPr>
        <w:t xml:space="preserve">–  </w:t>
      </w:r>
      <w:r w:rsidRPr="00E031C8">
        <w:rPr>
          <w:rFonts w:asciiTheme="minorHAnsi" w:hAnsiTheme="minorHAnsi" w:cstheme="minorHAnsi"/>
          <w:sz w:val="22"/>
          <w:szCs w:val="22"/>
        </w:rPr>
        <w:t>1500 MW</w:t>
      </w:r>
    </w:p>
    <w:p w14:paraId="2A04E25B" w14:textId="3AA0A13E" w:rsidR="00377D2E" w:rsidRPr="00E031C8" w:rsidRDefault="00377D2E" w:rsidP="00AB48FA">
      <w:pPr>
        <w:numPr>
          <w:ilvl w:val="0"/>
          <w:numId w:val="33"/>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 xml:space="preserve">Cengiz Tashkent TPP </w:t>
      </w:r>
      <w:r w:rsidR="0073731E" w:rsidRPr="00E031C8">
        <w:rPr>
          <w:rFonts w:asciiTheme="minorHAnsi" w:hAnsiTheme="minorHAnsi" w:cstheme="minorHAnsi"/>
          <w:sz w:val="22"/>
          <w:szCs w:val="22"/>
        </w:rPr>
        <w:t xml:space="preserve">– </w:t>
      </w:r>
      <w:r w:rsidRPr="00E031C8">
        <w:rPr>
          <w:rFonts w:asciiTheme="minorHAnsi" w:hAnsiTheme="minorHAnsi" w:cstheme="minorHAnsi"/>
          <w:sz w:val="22"/>
          <w:szCs w:val="22"/>
        </w:rPr>
        <w:t>262 MW</w:t>
      </w:r>
    </w:p>
    <w:p w14:paraId="186C82AB" w14:textId="76C0AC13" w:rsidR="00377D2E" w:rsidRPr="00E031C8" w:rsidRDefault="00377D2E" w:rsidP="00AB48FA">
      <w:pPr>
        <w:numPr>
          <w:ilvl w:val="0"/>
          <w:numId w:val="33"/>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Aksa Tashkent</w:t>
      </w:r>
      <w:r w:rsidR="0073731E" w:rsidRPr="00E031C8">
        <w:rPr>
          <w:rFonts w:asciiTheme="minorHAnsi" w:hAnsiTheme="minorHAnsi" w:cstheme="minorHAnsi"/>
          <w:sz w:val="22"/>
          <w:szCs w:val="22"/>
        </w:rPr>
        <w:t xml:space="preserve"> TPP –</w:t>
      </w:r>
      <w:r w:rsidRPr="00E031C8">
        <w:rPr>
          <w:rFonts w:asciiTheme="minorHAnsi" w:hAnsiTheme="minorHAnsi" w:cstheme="minorHAnsi"/>
          <w:sz w:val="22"/>
          <w:szCs w:val="22"/>
        </w:rPr>
        <w:t xml:space="preserve"> 240 MW and 230 MW</w:t>
      </w:r>
    </w:p>
    <w:p w14:paraId="00D16923" w14:textId="77777777" w:rsidR="00F23929" w:rsidRPr="00E031C8" w:rsidRDefault="00F23929" w:rsidP="00C63723">
      <w:pPr>
        <w:spacing w:before="120" w:after="120"/>
        <w:jc w:val="both"/>
        <w:rPr>
          <w:rFonts w:asciiTheme="minorHAnsi" w:eastAsia="Calibri" w:hAnsiTheme="minorHAnsi" w:cstheme="minorHAnsi"/>
          <w:bCs/>
          <w:sz w:val="22"/>
          <w:szCs w:val="22"/>
        </w:rPr>
      </w:pPr>
      <w:r w:rsidRPr="00E031C8">
        <w:rPr>
          <w:rFonts w:asciiTheme="minorHAnsi" w:eastAsia="Calibri" w:hAnsiTheme="minorHAnsi" w:cstheme="minorHAnsi"/>
          <w:bCs/>
          <w:sz w:val="22"/>
          <w:szCs w:val="22"/>
        </w:rPr>
        <w:t>Planned CCGT projects include:</w:t>
      </w:r>
    </w:p>
    <w:p w14:paraId="7CBB0B0C" w14:textId="10D7B21B" w:rsidR="00F23929" w:rsidRPr="00E031C8" w:rsidRDefault="00F23929" w:rsidP="00AB48FA">
      <w:pPr>
        <w:numPr>
          <w:ilvl w:val="0"/>
          <w:numId w:val="33"/>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 xml:space="preserve">Navoi </w:t>
      </w:r>
      <w:r w:rsidR="0073731E" w:rsidRPr="00E031C8">
        <w:rPr>
          <w:rFonts w:asciiTheme="minorHAnsi" w:hAnsiTheme="minorHAnsi" w:cstheme="minorHAnsi"/>
          <w:sz w:val="22"/>
          <w:szCs w:val="22"/>
        </w:rPr>
        <w:t xml:space="preserve">TPP </w:t>
      </w:r>
      <w:r w:rsidR="0073731E" w:rsidRPr="00E031C8">
        <w:rPr>
          <w:rFonts w:asciiTheme="minorHAnsi" w:hAnsiTheme="minorHAnsi" w:cstheme="minorHAnsi"/>
        </w:rPr>
        <w:t>3 and 4 CCGT</w:t>
      </w:r>
      <w:r w:rsidR="0073731E" w:rsidRPr="000E4E5A">
        <w:rPr>
          <w:rFonts w:asciiTheme="minorHAnsi" w:hAnsiTheme="minorHAnsi" w:cstheme="minorHAnsi"/>
        </w:rPr>
        <w:t xml:space="preserve"> </w:t>
      </w:r>
      <w:r w:rsidR="0073731E" w:rsidRPr="00E031C8">
        <w:rPr>
          <w:rFonts w:asciiTheme="minorHAnsi" w:hAnsiTheme="minorHAnsi" w:cstheme="minorHAnsi"/>
          <w:sz w:val="22"/>
          <w:szCs w:val="22"/>
        </w:rPr>
        <w:t xml:space="preserve">– </w:t>
      </w:r>
      <w:r w:rsidR="0073731E" w:rsidRPr="00E031C8">
        <w:rPr>
          <w:rFonts w:asciiTheme="minorHAnsi" w:hAnsiTheme="minorHAnsi" w:cstheme="minorHAnsi"/>
        </w:rPr>
        <w:t>2 x 550 MW</w:t>
      </w:r>
    </w:p>
    <w:p w14:paraId="5ED8F899" w14:textId="4301D94F" w:rsidR="00F23929" w:rsidRPr="00E031C8" w:rsidRDefault="00F23929" w:rsidP="00AB48FA">
      <w:pPr>
        <w:numPr>
          <w:ilvl w:val="0"/>
          <w:numId w:val="33"/>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Talimarjan</w:t>
      </w:r>
      <w:r w:rsidR="0073731E" w:rsidRPr="00E031C8">
        <w:rPr>
          <w:rFonts w:asciiTheme="minorHAnsi" w:hAnsiTheme="minorHAnsi" w:cstheme="minorHAnsi"/>
          <w:sz w:val="22"/>
          <w:szCs w:val="22"/>
        </w:rPr>
        <w:t xml:space="preserve"> TPP 4 and 5 CCGT</w:t>
      </w:r>
      <w:r w:rsidRPr="00E031C8">
        <w:rPr>
          <w:rFonts w:asciiTheme="minorHAnsi" w:hAnsiTheme="minorHAnsi" w:cstheme="minorHAnsi"/>
          <w:sz w:val="22"/>
          <w:szCs w:val="22"/>
        </w:rPr>
        <w:t xml:space="preserve"> </w:t>
      </w:r>
      <w:r w:rsidR="0073731E" w:rsidRPr="00E031C8">
        <w:rPr>
          <w:rFonts w:asciiTheme="minorHAnsi" w:hAnsiTheme="minorHAnsi" w:cstheme="minorHAnsi"/>
          <w:sz w:val="22"/>
          <w:szCs w:val="22"/>
        </w:rPr>
        <w:t xml:space="preserve">– </w:t>
      </w:r>
      <w:r w:rsidR="0073731E" w:rsidRPr="00E031C8">
        <w:rPr>
          <w:rFonts w:asciiTheme="minorHAnsi" w:hAnsiTheme="minorHAnsi" w:cstheme="minorHAnsi"/>
        </w:rPr>
        <w:t>2 x 550 MW</w:t>
      </w:r>
      <w:r w:rsidRPr="00E031C8">
        <w:rPr>
          <w:rFonts w:asciiTheme="minorHAnsi" w:hAnsiTheme="minorHAnsi" w:cstheme="minorHAnsi"/>
          <w:sz w:val="22"/>
          <w:szCs w:val="22"/>
        </w:rPr>
        <w:t>.</w:t>
      </w:r>
    </w:p>
    <w:p w14:paraId="44C5E2CB" w14:textId="6F0C4BD9" w:rsidR="00F23929" w:rsidRPr="00E031C8" w:rsidRDefault="0073731E" w:rsidP="00AB48FA">
      <w:pPr>
        <w:numPr>
          <w:ilvl w:val="0"/>
          <w:numId w:val="33"/>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EDF</w:t>
      </w:r>
      <w:r w:rsidR="00F23929" w:rsidRPr="00E031C8">
        <w:rPr>
          <w:rFonts w:asciiTheme="minorHAnsi" w:hAnsiTheme="minorHAnsi" w:cstheme="minorHAnsi"/>
          <w:sz w:val="22"/>
          <w:szCs w:val="22"/>
        </w:rPr>
        <w:t xml:space="preserve"> Syrdarya</w:t>
      </w:r>
      <w:r w:rsidRPr="00E031C8">
        <w:rPr>
          <w:rFonts w:asciiTheme="minorHAnsi" w:hAnsiTheme="minorHAnsi" w:cstheme="minorHAnsi"/>
          <w:sz w:val="22"/>
          <w:szCs w:val="22"/>
        </w:rPr>
        <w:t xml:space="preserve"> - 2</w:t>
      </w:r>
      <w:r w:rsidR="00F23929" w:rsidRPr="00E031C8">
        <w:rPr>
          <w:rFonts w:asciiTheme="minorHAnsi" w:hAnsiTheme="minorHAnsi" w:cstheme="minorHAnsi"/>
          <w:sz w:val="22"/>
          <w:szCs w:val="22"/>
        </w:rPr>
        <w:t xml:space="preserve"> </w:t>
      </w:r>
      <w:r w:rsidRPr="00E031C8">
        <w:rPr>
          <w:rFonts w:asciiTheme="minorHAnsi" w:hAnsiTheme="minorHAnsi" w:cstheme="minorHAnsi"/>
          <w:sz w:val="22"/>
          <w:szCs w:val="22"/>
        </w:rPr>
        <w:t xml:space="preserve">– </w:t>
      </w:r>
      <w:r w:rsidR="00F23929" w:rsidRPr="00E031C8">
        <w:rPr>
          <w:rFonts w:asciiTheme="minorHAnsi" w:hAnsiTheme="minorHAnsi" w:cstheme="minorHAnsi"/>
          <w:sz w:val="22"/>
          <w:szCs w:val="22"/>
        </w:rPr>
        <w:t>1,500 MW .</w:t>
      </w:r>
    </w:p>
    <w:p w14:paraId="0F9A036A" w14:textId="5F81EAF3" w:rsidR="0073731E" w:rsidRPr="00E031C8" w:rsidRDefault="0073731E" w:rsidP="00AB48FA">
      <w:pPr>
        <w:numPr>
          <w:ilvl w:val="0"/>
          <w:numId w:val="33"/>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Stone City TPP – 1500 MW</w:t>
      </w:r>
    </w:p>
    <w:p w14:paraId="7C75A4D5" w14:textId="4E18BAB1" w:rsidR="0073731E" w:rsidRPr="00E031C8" w:rsidRDefault="0073731E" w:rsidP="00AB48FA">
      <w:pPr>
        <w:numPr>
          <w:ilvl w:val="0"/>
          <w:numId w:val="33"/>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Chengiz Jizzakh TPP – 550 MW</w:t>
      </w:r>
    </w:p>
    <w:p w14:paraId="769A5E15" w14:textId="77777777" w:rsidR="00F23929" w:rsidRPr="00E031C8" w:rsidRDefault="00F23929" w:rsidP="00422F81">
      <w:pPr>
        <w:pStyle w:val="EDFTitre3"/>
        <w:ind w:hanging="2694"/>
        <w:rPr>
          <w:rFonts w:asciiTheme="minorHAnsi" w:hAnsiTheme="minorHAnsi" w:cstheme="minorHAnsi"/>
          <w:sz w:val="24"/>
          <w:szCs w:val="24"/>
        </w:rPr>
      </w:pPr>
      <w:bookmarkStart w:id="18" w:name="_Toc204800492"/>
      <w:r w:rsidRPr="00E031C8">
        <w:rPr>
          <w:rFonts w:asciiTheme="minorHAnsi" w:hAnsiTheme="minorHAnsi" w:cstheme="minorHAnsi"/>
          <w:sz w:val="24"/>
          <w:szCs w:val="24"/>
        </w:rPr>
        <w:t>Renewable Energy Ambitions</w:t>
      </w:r>
      <w:bookmarkEnd w:id="18"/>
    </w:p>
    <w:p w14:paraId="1B1851C1" w14:textId="77777777" w:rsidR="00F23929" w:rsidRPr="00E031C8" w:rsidRDefault="00F23929" w:rsidP="00C63723">
      <w:pPr>
        <w:spacing w:before="120" w:after="120"/>
        <w:jc w:val="both"/>
        <w:rPr>
          <w:rFonts w:asciiTheme="minorHAnsi" w:eastAsia="Calibri" w:hAnsiTheme="minorHAnsi" w:cstheme="minorHAnsi"/>
          <w:bCs/>
          <w:sz w:val="22"/>
          <w:szCs w:val="22"/>
        </w:rPr>
      </w:pPr>
      <w:r w:rsidRPr="00E031C8">
        <w:rPr>
          <w:rFonts w:asciiTheme="minorHAnsi" w:eastAsia="Calibri" w:hAnsiTheme="minorHAnsi" w:cstheme="minorHAnsi"/>
          <w:bCs/>
          <w:sz w:val="22"/>
          <w:szCs w:val="22"/>
        </w:rPr>
        <w:t>Uzbekistan possesses significant untapped solar and wind energy potential and has set a target of:</w:t>
      </w:r>
    </w:p>
    <w:p w14:paraId="0F0511FD" w14:textId="45C6B9C5" w:rsidR="00F23929" w:rsidRPr="00E031C8" w:rsidRDefault="00ED6BD1" w:rsidP="00AB48FA">
      <w:pPr>
        <w:numPr>
          <w:ilvl w:val="0"/>
          <w:numId w:val="33"/>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7.1</w:t>
      </w:r>
      <w:r w:rsidR="00F23929" w:rsidRPr="00E031C8">
        <w:rPr>
          <w:rFonts w:asciiTheme="minorHAnsi" w:hAnsiTheme="minorHAnsi" w:cstheme="minorHAnsi"/>
          <w:sz w:val="22"/>
          <w:szCs w:val="22"/>
        </w:rPr>
        <w:t xml:space="preserve"> GW of solar energy.</w:t>
      </w:r>
    </w:p>
    <w:p w14:paraId="508FC537" w14:textId="73D190CE" w:rsidR="00F23929" w:rsidRPr="00E031C8" w:rsidRDefault="00ED6BD1" w:rsidP="00AB48FA">
      <w:pPr>
        <w:numPr>
          <w:ilvl w:val="0"/>
          <w:numId w:val="33"/>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1</w:t>
      </w:r>
      <w:r w:rsidR="00F23929" w:rsidRPr="00E031C8">
        <w:rPr>
          <w:rFonts w:asciiTheme="minorHAnsi" w:hAnsiTheme="minorHAnsi" w:cstheme="minorHAnsi"/>
          <w:sz w:val="22"/>
          <w:szCs w:val="22"/>
        </w:rPr>
        <w:t>1.</w:t>
      </w:r>
      <w:r w:rsidRPr="00E031C8">
        <w:rPr>
          <w:rFonts w:asciiTheme="minorHAnsi" w:hAnsiTheme="minorHAnsi" w:cstheme="minorHAnsi"/>
          <w:sz w:val="22"/>
          <w:szCs w:val="22"/>
        </w:rPr>
        <w:t>3</w:t>
      </w:r>
      <w:r w:rsidR="00F23929" w:rsidRPr="00E031C8">
        <w:rPr>
          <w:rFonts w:asciiTheme="minorHAnsi" w:hAnsiTheme="minorHAnsi" w:cstheme="minorHAnsi"/>
          <w:sz w:val="22"/>
          <w:szCs w:val="22"/>
        </w:rPr>
        <w:t xml:space="preserve"> GW of wind energy by 2030.</w:t>
      </w:r>
    </w:p>
    <w:p w14:paraId="39D7DDFC" w14:textId="77777777" w:rsidR="00F23929" w:rsidRPr="00E031C8" w:rsidRDefault="00F23929" w:rsidP="00C63723">
      <w:pPr>
        <w:spacing w:before="120" w:after="120"/>
        <w:jc w:val="both"/>
        <w:rPr>
          <w:rFonts w:asciiTheme="minorHAnsi" w:eastAsia="Calibri" w:hAnsiTheme="minorHAnsi" w:cstheme="minorHAnsi"/>
          <w:bCs/>
          <w:sz w:val="22"/>
          <w:szCs w:val="22"/>
        </w:rPr>
      </w:pPr>
      <w:r w:rsidRPr="00E031C8">
        <w:rPr>
          <w:rFonts w:asciiTheme="minorHAnsi" w:eastAsia="Calibri" w:hAnsiTheme="minorHAnsi" w:cstheme="minorHAnsi"/>
          <w:bCs/>
          <w:sz w:val="22"/>
          <w:szCs w:val="22"/>
        </w:rPr>
        <w:t>The World Bank’s IFC group and Asian Development Bank (ADB) are actively supporting renewable energy tenders. The National Master Plan (LGP), expected to be approved soon, will outline targets for commissioning new plants and phasing out older thermal capacity.</w:t>
      </w:r>
    </w:p>
    <w:p w14:paraId="296BDB26" w14:textId="77777777" w:rsidR="00F23929" w:rsidRPr="00E031C8" w:rsidRDefault="00F23929" w:rsidP="00422F81">
      <w:pPr>
        <w:pStyle w:val="EDFTitre3"/>
        <w:ind w:hanging="2694"/>
        <w:rPr>
          <w:rFonts w:asciiTheme="minorHAnsi" w:hAnsiTheme="minorHAnsi" w:cstheme="minorHAnsi"/>
          <w:sz w:val="24"/>
          <w:szCs w:val="24"/>
        </w:rPr>
      </w:pPr>
      <w:bookmarkStart w:id="19" w:name="_Toc204800493"/>
      <w:r w:rsidRPr="00E031C8">
        <w:rPr>
          <w:rFonts w:asciiTheme="minorHAnsi" w:hAnsiTheme="minorHAnsi" w:cstheme="minorHAnsi"/>
          <w:sz w:val="24"/>
          <w:szCs w:val="24"/>
        </w:rPr>
        <w:t>Transmission System Challenges and Development</w:t>
      </w:r>
      <w:bookmarkEnd w:id="19"/>
    </w:p>
    <w:p w14:paraId="29C3090A" w14:textId="77777777" w:rsidR="00F23929" w:rsidRPr="00E031C8" w:rsidRDefault="00F23929" w:rsidP="00C63723">
      <w:pPr>
        <w:spacing w:before="120" w:after="120"/>
        <w:jc w:val="both"/>
        <w:rPr>
          <w:rFonts w:asciiTheme="minorHAnsi" w:eastAsia="Calibri" w:hAnsiTheme="minorHAnsi" w:cstheme="minorHAnsi"/>
          <w:bCs/>
          <w:sz w:val="22"/>
          <w:szCs w:val="22"/>
        </w:rPr>
      </w:pPr>
      <w:r w:rsidRPr="00E031C8">
        <w:rPr>
          <w:rFonts w:asciiTheme="minorHAnsi" w:eastAsia="Calibri" w:hAnsiTheme="minorHAnsi" w:cstheme="minorHAnsi"/>
          <w:bCs/>
          <w:sz w:val="22"/>
          <w:szCs w:val="22"/>
        </w:rPr>
        <w:t>Uzbekistan’s bulk transmission network was primarily developed during the Soviet Union era, forming part of an interconnected electrical system. Today, aging infrastructure presents challenges, including:</w:t>
      </w:r>
    </w:p>
    <w:p w14:paraId="3A3E7C01" w14:textId="77777777" w:rsidR="00F23929" w:rsidRPr="00E031C8" w:rsidRDefault="00F23929" w:rsidP="00AB48FA">
      <w:pPr>
        <w:numPr>
          <w:ilvl w:val="0"/>
          <w:numId w:val="33"/>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Unreliable supply and higher transmission losses.</w:t>
      </w:r>
    </w:p>
    <w:p w14:paraId="0A28151F" w14:textId="77777777" w:rsidR="00F23929" w:rsidRPr="00E031C8" w:rsidRDefault="00F23929" w:rsidP="00AB48FA">
      <w:pPr>
        <w:numPr>
          <w:ilvl w:val="0"/>
          <w:numId w:val="33"/>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Difficulty integrating intermittent renewable energy sources.</w:t>
      </w:r>
    </w:p>
    <w:p w14:paraId="3EBF092C" w14:textId="77777777" w:rsidR="00F23929" w:rsidRPr="00E031C8" w:rsidRDefault="00F23929" w:rsidP="00C63723">
      <w:pPr>
        <w:spacing w:before="120" w:after="120"/>
        <w:jc w:val="both"/>
        <w:rPr>
          <w:rFonts w:asciiTheme="minorHAnsi" w:eastAsia="Calibri" w:hAnsiTheme="minorHAnsi" w:cstheme="minorHAnsi"/>
          <w:bCs/>
          <w:sz w:val="22"/>
          <w:szCs w:val="22"/>
        </w:rPr>
      </w:pPr>
      <w:r w:rsidRPr="00E031C8">
        <w:rPr>
          <w:rFonts w:asciiTheme="minorHAnsi" w:eastAsia="Calibri" w:hAnsiTheme="minorHAnsi" w:cstheme="minorHAnsi"/>
          <w:bCs/>
          <w:sz w:val="22"/>
          <w:szCs w:val="22"/>
        </w:rPr>
        <w:t>To address these issues, the World Bank has been supporting modernization efforts since 2015, focusing on reconstructing and upgrading transmission substations.</w:t>
      </w:r>
    </w:p>
    <w:p w14:paraId="41CFBEB1" w14:textId="77777777" w:rsidR="00F23929" w:rsidRPr="00E031C8" w:rsidRDefault="00F23929" w:rsidP="00422F81">
      <w:pPr>
        <w:pStyle w:val="EDFTitre3"/>
        <w:ind w:hanging="2694"/>
        <w:rPr>
          <w:rFonts w:asciiTheme="minorHAnsi" w:hAnsiTheme="minorHAnsi" w:cstheme="minorHAnsi"/>
          <w:sz w:val="24"/>
          <w:szCs w:val="24"/>
        </w:rPr>
      </w:pPr>
      <w:bookmarkStart w:id="20" w:name="_Toc204800494"/>
      <w:r w:rsidRPr="00E031C8">
        <w:rPr>
          <w:rFonts w:asciiTheme="minorHAnsi" w:hAnsiTheme="minorHAnsi" w:cstheme="minorHAnsi"/>
          <w:sz w:val="24"/>
          <w:szCs w:val="24"/>
        </w:rPr>
        <w:t>Uzbekistan’s Role in the Central Asian Power System (CAPS)</w:t>
      </w:r>
      <w:bookmarkEnd w:id="20"/>
    </w:p>
    <w:p w14:paraId="59D360BE" w14:textId="1DC25F3D" w:rsidR="00F23929" w:rsidRPr="00E031C8" w:rsidRDefault="00F23929" w:rsidP="00C63723">
      <w:pPr>
        <w:spacing w:before="120" w:after="120"/>
        <w:jc w:val="both"/>
        <w:rPr>
          <w:rFonts w:asciiTheme="minorHAnsi" w:eastAsia="Calibri" w:hAnsiTheme="minorHAnsi" w:cstheme="minorHAnsi"/>
          <w:bCs/>
          <w:sz w:val="22"/>
          <w:szCs w:val="22"/>
        </w:rPr>
      </w:pPr>
      <w:r w:rsidRPr="00E031C8">
        <w:rPr>
          <w:rFonts w:asciiTheme="minorHAnsi" w:eastAsia="Calibri" w:hAnsiTheme="minorHAnsi" w:cstheme="minorHAnsi"/>
          <w:bCs/>
          <w:sz w:val="22"/>
          <w:szCs w:val="22"/>
        </w:rPr>
        <w:t>Uzbekistan is interconnected with Kazakhstan (South)</w:t>
      </w:r>
      <w:r w:rsidR="00F30522" w:rsidRPr="00E031C8">
        <w:rPr>
          <w:rFonts w:asciiTheme="minorHAnsi" w:eastAsia="Calibri" w:hAnsiTheme="minorHAnsi" w:cstheme="minorHAnsi"/>
          <w:bCs/>
          <w:sz w:val="22"/>
          <w:szCs w:val="22"/>
        </w:rPr>
        <w:t>,</w:t>
      </w:r>
      <w:r w:rsidRPr="00E031C8">
        <w:rPr>
          <w:rFonts w:asciiTheme="minorHAnsi" w:eastAsia="Calibri" w:hAnsiTheme="minorHAnsi" w:cstheme="minorHAnsi"/>
          <w:bCs/>
          <w:sz w:val="22"/>
          <w:szCs w:val="22"/>
        </w:rPr>
        <w:t xml:space="preserve"> the Kyrgyz Republic</w:t>
      </w:r>
      <w:r w:rsidR="00F30522" w:rsidRPr="00E031C8">
        <w:rPr>
          <w:rFonts w:asciiTheme="minorHAnsi" w:eastAsia="Calibri" w:hAnsiTheme="minorHAnsi" w:cstheme="minorHAnsi"/>
          <w:bCs/>
          <w:sz w:val="22"/>
          <w:szCs w:val="22"/>
        </w:rPr>
        <w:t xml:space="preserve">, and Tajikistan </w:t>
      </w:r>
      <w:r w:rsidRPr="00E031C8">
        <w:rPr>
          <w:rFonts w:asciiTheme="minorHAnsi" w:eastAsia="Calibri" w:hAnsiTheme="minorHAnsi" w:cstheme="minorHAnsi"/>
          <w:bCs/>
          <w:sz w:val="22"/>
          <w:szCs w:val="22"/>
        </w:rPr>
        <w:t>as part of CAPS. Seasonal electricity trading within and outside CAPS is common, as:</w:t>
      </w:r>
    </w:p>
    <w:p w14:paraId="1D334E10" w14:textId="77777777" w:rsidR="00F23929" w:rsidRPr="00E031C8" w:rsidRDefault="00F23929" w:rsidP="00AB48FA">
      <w:pPr>
        <w:numPr>
          <w:ilvl w:val="0"/>
          <w:numId w:val="33"/>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Kyrgyzstan and Tajikistan rely on hydro generation, producing surplus energy in summer due to snowmelt.</w:t>
      </w:r>
    </w:p>
    <w:p w14:paraId="54468B03" w14:textId="5EF28E7B" w:rsidR="00F23929" w:rsidRPr="00E031C8" w:rsidRDefault="00F23929" w:rsidP="00AB48FA">
      <w:pPr>
        <w:numPr>
          <w:ilvl w:val="0"/>
          <w:numId w:val="33"/>
        </w:numPr>
        <w:spacing w:before="120" w:after="120"/>
        <w:jc w:val="both"/>
        <w:rPr>
          <w:rFonts w:asciiTheme="minorHAnsi" w:hAnsiTheme="minorHAnsi" w:cstheme="minorHAnsi"/>
          <w:sz w:val="22"/>
          <w:szCs w:val="22"/>
        </w:rPr>
      </w:pPr>
      <w:r w:rsidRPr="00E031C8">
        <w:rPr>
          <w:rFonts w:asciiTheme="minorHAnsi" w:hAnsiTheme="minorHAnsi" w:cstheme="minorHAnsi"/>
          <w:sz w:val="22"/>
          <w:szCs w:val="22"/>
        </w:rPr>
        <w:t>Uzbekistan engages in regional energy exchanges, including the supply of electricity to Afghanistan.</w:t>
      </w:r>
    </w:p>
    <w:p w14:paraId="5D469B85" w14:textId="3F75C52C" w:rsidR="00F23929" w:rsidRPr="00E031C8" w:rsidRDefault="00F30522" w:rsidP="00C63723">
      <w:pPr>
        <w:spacing w:before="120" w:after="120"/>
        <w:jc w:val="both"/>
        <w:rPr>
          <w:rFonts w:asciiTheme="minorHAnsi" w:eastAsia="Calibri" w:hAnsiTheme="minorHAnsi" w:cstheme="minorHAnsi"/>
          <w:bCs/>
          <w:sz w:val="22"/>
          <w:szCs w:val="22"/>
        </w:rPr>
      </w:pPr>
      <w:r w:rsidRPr="00E031C8">
        <w:rPr>
          <w:rFonts w:asciiTheme="minorHAnsi" w:hAnsiTheme="minorHAnsi" w:cstheme="minorHAnsi"/>
          <w:sz w:val="22"/>
          <w:szCs w:val="22"/>
        </w:rPr>
        <w:t xml:space="preserve">Uzbekistan also imports electricity from designated parts of Turkmenistan. </w:t>
      </w:r>
      <w:r w:rsidR="00F23929" w:rsidRPr="00E031C8">
        <w:rPr>
          <w:rFonts w:asciiTheme="minorHAnsi" w:eastAsia="Calibri" w:hAnsiTheme="minorHAnsi" w:cstheme="minorHAnsi"/>
          <w:bCs/>
          <w:sz w:val="22"/>
          <w:szCs w:val="22"/>
        </w:rPr>
        <w:t>A major ongoing transmission project is the 500 kV Surkhan – Puli</w:t>
      </w:r>
      <w:r w:rsidR="003B7BFC" w:rsidRPr="00E031C8">
        <w:rPr>
          <w:rFonts w:asciiTheme="minorHAnsi" w:eastAsia="Calibri" w:hAnsiTheme="minorHAnsi" w:cstheme="minorHAnsi"/>
          <w:bCs/>
          <w:sz w:val="22"/>
          <w:szCs w:val="22"/>
        </w:rPr>
        <w:t xml:space="preserve"> –</w:t>
      </w:r>
      <w:r w:rsidR="00F23929" w:rsidRPr="00E031C8">
        <w:rPr>
          <w:rFonts w:asciiTheme="minorHAnsi" w:eastAsia="Calibri" w:hAnsiTheme="minorHAnsi" w:cstheme="minorHAnsi"/>
          <w:bCs/>
          <w:sz w:val="22"/>
          <w:szCs w:val="22"/>
        </w:rPr>
        <w:t>Khumri transmission line, which aims to increase Uzbekistan’s electricity export capacity to Afghanistan.</w:t>
      </w:r>
    </w:p>
    <w:p w14:paraId="04DDB540" w14:textId="41EF7BF0" w:rsidR="006B531A" w:rsidRPr="00E031C8" w:rsidRDefault="00F23929" w:rsidP="00C63723">
      <w:pPr>
        <w:spacing w:before="120" w:after="120"/>
        <w:rPr>
          <w:rFonts w:asciiTheme="minorHAnsi" w:eastAsia="Calibri" w:hAnsiTheme="minorHAnsi" w:cstheme="minorHAnsi"/>
          <w:sz w:val="22"/>
          <w:szCs w:val="22"/>
          <w:lang w:eastAsia="fr-FR"/>
        </w:rPr>
      </w:pPr>
      <w:r w:rsidRPr="00E031C8">
        <w:rPr>
          <w:rFonts w:asciiTheme="minorHAnsi" w:eastAsia="Calibri" w:hAnsiTheme="minorHAnsi" w:cstheme="minorHAnsi"/>
          <w:bCs/>
          <w:sz w:val="22"/>
          <w:szCs w:val="22"/>
        </w:rPr>
        <w:t>Uzbekistan’s energy sector is undergoing a significant transformation, shifting from a centralized monopoly to a more diversified, competitive, and investment-friendly market. With ongoing modernization efforts, a focus on renewable energy expansion, and strengthened regional energy cooperation, the country is well-positioned to enhance energy security and sustainability in the coming decades.</w:t>
      </w:r>
    </w:p>
    <w:p w14:paraId="0B45FCE5" w14:textId="4F22C250" w:rsidR="00593743" w:rsidRPr="00E031C8" w:rsidRDefault="0066200B" w:rsidP="00537007">
      <w:pPr>
        <w:pStyle w:val="EDFList1"/>
        <w:numPr>
          <w:ilvl w:val="0"/>
          <w:numId w:val="0"/>
        </w:numPr>
        <w:spacing w:before="120" w:after="120"/>
        <w:jc w:val="center"/>
        <w:rPr>
          <w:rFonts w:asciiTheme="minorHAnsi" w:hAnsiTheme="minorHAnsi" w:cstheme="minorHAnsi"/>
          <w:b/>
          <w:color w:val="001A70"/>
        </w:rPr>
      </w:pPr>
      <w:r w:rsidRPr="000E4E5A">
        <w:rPr>
          <w:rFonts w:asciiTheme="minorHAnsi" w:hAnsiTheme="minorHAnsi" w:cstheme="minorHAnsi"/>
          <w:noProof/>
          <w:lang w:eastAsia="en-US"/>
        </w:rPr>
        <w:drawing>
          <wp:inline distT="0" distB="0" distL="0" distR="0" wp14:anchorId="5808712B" wp14:editId="6323D83E">
            <wp:extent cx="5554639" cy="4884190"/>
            <wp:effectExtent l="0" t="0" r="825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0870" cy="4907255"/>
                    </a:xfrm>
                    <a:prstGeom prst="rect">
                      <a:avLst/>
                    </a:prstGeom>
                    <a:noFill/>
                    <a:ln>
                      <a:noFill/>
                    </a:ln>
                  </pic:spPr>
                </pic:pic>
              </a:graphicData>
            </a:graphic>
          </wp:inline>
        </w:drawing>
      </w:r>
    </w:p>
    <w:p w14:paraId="35730391" w14:textId="058B8FF7" w:rsidR="00752ACD" w:rsidRPr="00E031C8" w:rsidRDefault="00741636" w:rsidP="00C63723">
      <w:pPr>
        <w:pStyle w:val="Heading10"/>
        <w:spacing w:before="120" w:after="120"/>
        <w:rPr>
          <w:rFonts w:asciiTheme="minorHAnsi" w:hAnsiTheme="minorHAnsi" w:cstheme="minorHAnsi"/>
          <w:sz w:val="24"/>
          <w:szCs w:val="24"/>
        </w:rPr>
      </w:pPr>
      <w:bookmarkStart w:id="21" w:name="_Toc204800495"/>
      <w:r w:rsidRPr="00E031C8">
        <w:rPr>
          <w:rFonts w:asciiTheme="minorHAnsi" w:hAnsiTheme="minorHAnsi" w:cstheme="minorHAnsi"/>
          <w:sz w:val="24"/>
          <w:szCs w:val="24"/>
        </w:rPr>
        <w:t>Scope of Works and Supply</w:t>
      </w:r>
      <w:bookmarkEnd w:id="21"/>
      <w:r w:rsidRPr="00E031C8">
        <w:rPr>
          <w:rFonts w:asciiTheme="minorHAnsi" w:hAnsiTheme="minorHAnsi" w:cstheme="minorHAnsi"/>
          <w:sz w:val="24"/>
          <w:szCs w:val="24"/>
        </w:rPr>
        <w:t xml:space="preserve"> </w:t>
      </w:r>
    </w:p>
    <w:p w14:paraId="20D45B10" w14:textId="3BFBEA55" w:rsidR="006A5DB7" w:rsidRPr="00E031C8" w:rsidRDefault="006A5DB7" w:rsidP="00537007">
      <w:pPr>
        <w:pStyle w:val="Heading20"/>
      </w:pPr>
      <w:bookmarkStart w:id="22" w:name="_Toc204800496"/>
      <w:r w:rsidRPr="00E031C8">
        <w:t>REQUIREMENTS APPLICABLE TO ALL ITEMS</w:t>
      </w:r>
      <w:bookmarkEnd w:id="22"/>
    </w:p>
    <w:p w14:paraId="6C5D0723" w14:textId="74358DD7" w:rsidR="00F85F27" w:rsidRDefault="00F85F27" w:rsidP="00537007">
      <w:pPr>
        <w:pStyle w:val="EDFList1"/>
        <w:numPr>
          <w:ilvl w:val="0"/>
          <w:numId w:val="38"/>
        </w:numPr>
        <w:spacing w:before="120" w:after="120"/>
        <w:ind w:right="0"/>
        <w:rPr>
          <w:rFonts w:asciiTheme="minorHAnsi" w:hAnsiTheme="minorHAnsi" w:cstheme="minorHAnsi"/>
        </w:rPr>
      </w:pPr>
      <w:r w:rsidRPr="000E4E5A">
        <w:rPr>
          <w:rFonts w:asciiTheme="minorHAnsi" w:hAnsiTheme="minorHAnsi" w:cstheme="minorHAnsi"/>
        </w:rPr>
        <w:t>The Contract for the “</w:t>
      </w:r>
      <w:r w:rsidR="00B81D6C" w:rsidRPr="000E4E5A">
        <w:rPr>
          <w:rFonts w:asciiTheme="minorHAnsi" w:hAnsiTheme="minorHAnsi" w:cstheme="minorHAnsi"/>
        </w:rPr>
        <w:t>Implementation</w:t>
      </w:r>
      <w:r w:rsidR="00E77C47" w:rsidRPr="000E4E5A">
        <w:rPr>
          <w:rFonts w:asciiTheme="minorHAnsi" w:hAnsiTheme="minorHAnsi" w:cstheme="minorHAnsi"/>
        </w:rPr>
        <w:t xml:space="preserve"> of N</w:t>
      </w:r>
      <w:r w:rsidR="00B81D6C" w:rsidRPr="000E4E5A">
        <w:rPr>
          <w:rFonts w:asciiTheme="minorHAnsi" w:hAnsiTheme="minorHAnsi" w:cstheme="minorHAnsi"/>
        </w:rPr>
        <w:t>ational Dispatch</w:t>
      </w:r>
      <w:r w:rsidR="00E77C47" w:rsidRPr="000E4E5A">
        <w:rPr>
          <w:rFonts w:asciiTheme="minorHAnsi" w:hAnsiTheme="minorHAnsi" w:cstheme="minorHAnsi"/>
        </w:rPr>
        <w:t xml:space="preserve"> Centre in </w:t>
      </w:r>
      <w:r w:rsidR="00B81D6C" w:rsidRPr="000E4E5A">
        <w:rPr>
          <w:rFonts w:asciiTheme="minorHAnsi" w:hAnsiTheme="minorHAnsi" w:cstheme="minorHAnsi"/>
        </w:rPr>
        <w:t xml:space="preserve">Uzbekistan </w:t>
      </w:r>
      <w:r w:rsidR="00E77C47" w:rsidRPr="000E4E5A">
        <w:rPr>
          <w:rFonts w:asciiTheme="minorHAnsi" w:hAnsiTheme="minorHAnsi" w:cstheme="minorHAnsi"/>
        </w:rPr>
        <w:t>(</w:t>
      </w:r>
      <w:r w:rsidR="00B81D6C" w:rsidRPr="000E4E5A">
        <w:rPr>
          <w:rFonts w:asciiTheme="minorHAnsi" w:hAnsiTheme="minorHAnsi" w:cstheme="minorHAnsi"/>
        </w:rPr>
        <w:t>NDC</w:t>
      </w:r>
      <w:r w:rsidR="00E77C47" w:rsidRPr="000E4E5A">
        <w:rPr>
          <w:rFonts w:asciiTheme="minorHAnsi" w:hAnsiTheme="minorHAnsi" w:cstheme="minorHAnsi"/>
        </w:rPr>
        <w:t>)</w:t>
      </w:r>
      <w:r w:rsidR="004F3311" w:rsidRPr="000E4E5A">
        <w:rPr>
          <w:rFonts w:asciiTheme="minorHAnsi" w:hAnsiTheme="minorHAnsi" w:cstheme="minorHAnsi"/>
        </w:rPr>
        <w:t>”</w:t>
      </w:r>
      <w:r w:rsidRPr="000E4E5A">
        <w:rPr>
          <w:rFonts w:asciiTheme="minorHAnsi" w:hAnsiTheme="minorHAnsi" w:cstheme="minorHAnsi"/>
        </w:rPr>
        <w:t xml:space="preserve"> is </w:t>
      </w:r>
      <w:r w:rsidR="004F3311" w:rsidRPr="000E4E5A">
        <w:rPr>
          <w:rFonts w:asciiTheme="minorHAnsi" w:hAnsiTheme="minorHAnsi" w:cstheme="minorHAnsi"/>
        </w:rPr>
        <w:t>on a</w:t>
      </w:r>
      <w:r w:rsidRPr="000E4E5A">
        <w:rPr>
          <w:rFonts w:asciiTheme="minorHAnsi" w:hAnsiTheme="minorHAnsi" w:cstheme="minorHAnsi"/>
        </w:rPr>
        <w:t xml:space="preserve"> Turn-Key basis. </w:t>
      </w:r>
    </w:p>
    <w:p w14:paraId="4EBB5DCA" w14:textId="09DFECB9" w:rsidR="00F35CA0" w:rsidRPr="00F35CA0" w:rsidRDefault="00F35CA0" w:rsidP="00F35CA0">
      <w:pPr>
        <w:pStyle w:val="ListParagraph"/>
      </w:pPr>
      <w:r w:rsidRPr="00F35CA0">
        <w:t>The Contractor must provide perpetual licences for all system elements, software, hardware including but not limited to SCADA, WAMS, EMS, PMU, RTU, ICS, AGC, etc.</w:t>
      </w:r>
    </w:p>
    <w:p w14:paraId="274297C3" w14:textId="77BEFA19" w:rsidR="0055042B" w:rsidRPr="000E4E5A" w:rsidRDefault="0055042B" w:rsidP="00537007">
      <w:pPr>
        <w:pStyle w:val="EDFList1"/>
        <w:numPr>
          <w:ilvl w:val="0"/>
          <w:numId w:val="38"/>
        </w:numPr>
        <w:spacing w:before="120" w:after="120"/>
        <w:ind w:right="0"/>
        <w:rPr>
          <w:rFonts w:asciiTheme="minorHAnsi" w:hAnsiTheme="minorHAnsi" w:cstheme="minorHAnsi"/>
        </w:rPr>
      </w:pPr>
      <w:r w:rsidRPr="000E4E5A">
        <w:rPr>
          <w:rFonts w:asciiTheme="minorHAnsi" w:hAnsiTheme="minorHAnsi" w:cstheme="minorHAnsi"/>
        </w:rPr>
        <w:t xml:space="preserve">The Contractor shall be responsible for supply, installation, and commissioning of all supplied equipment and systems. </w:t>
      </w:r>
    </w:p>
    <w:p w14:paraId="43C22E7A" w14:textId="2D6B7021" w:rsidR="004520C0" w:rsidRPr="00E031C8" w:rsidRDefault="004520C0" w:rsidP="00537007">
      <w:pPr>
        <w:pStyle w:val="EDFList1"/>
        <w:numPr>
          <w:ilvl w:val="0"/>
          <w:numId w:val="38"/>
        </w:numPr>
        <w:spacing w:before="120" w:after="120"/>
        <w:ind w:right="0"/>
        <w:rPr>
          <w:rFonts w:asciiTheme="minorHAnsi" w:hAnsiTheme="minorHAnsi" w:cstheme="minorHAnsi"/>
        </w:rPr>
      </w:pPr>
      <w:r w:rsidRPr="00E031C8">
        <w:rPr>
          <w:rFonts w:asciiTheme="minorHAnsi" w:hAnsiTheme="minorHAnsi" w:cstheme="minorHAnsi"/>
        </w:rPr>
        <w:t>The Contractor shall survey, investigate, collect data, design, manufacture, supply, procure, transport, install, test, and commission all necessary works for the turnkey implementation of the “Implementation of National Dispatch Centre (NDC) and Backup National Dispatch Centre (BNDC) in Uzbekistan” Project, the integrated System includes the following Subsystems</w:t>
      </w:r>
    </w:p>
    <w:p w14:paraId="522DB251" w14:textId="77777777" w:rsidR="004520C0" w:rsidRPr="00E031C8" w:rsidRDefault="004520C0" w:rsidP="00537007">
      <w:pPr>
        <w:pStyle w:val="EDFList1"/>
        <w:numPr>
          <w:ilvl w:val="1"/>
          <w:numId w:val="45"/>
        </w:numPr>
        <w:spacing w:before="120" w:after="120"/>
        <w:ind w:right="0"/>
        <w:rPr>
          <w:rFonts w:asciiTheme="minorHAnsi" w:hAnsiTheme="minorHAnsi" w:cstheme="minorHAnsi"/>
        </w:rPr>
      </w:pPr>
      <w:r w:rsidRPr="00E031C8">
        <w:rPr>
          <w:rFonts w:asciiTheme="minorHAnsi" w:hAnsiTheme="minorHAnsi" w:cstheme="minorHAnsi"/>
        </w:rPr>
        <w:t>SCADA &amp; EMS Subsystem</w:t>
      </w:r>
    </w:p>
    <w:p w14:paraId="3E1EA5D7" w14:textId="77777777" w:rsidR="004520C0" w:rsidRPr="00E031C8" w:rsidRDefault="004520C0" w:rsidP="00537007">
      <w:pPr>
        <w:pStyle w:val="EDFList1"/>
        <w:numPr>
          <w:ilvl w:val="1"/>
          <w:numId w:val="45"/>
        </w:numPr>
        <w:spacing w:before="120" w:after="120"/>
        <w:ind w:right="0"/>
        <w:rPr>
          <w:rFonts w:asciiTheme="minorHAnsi" w:hAnsiTheme="minorHAnsi" w:cstheme="minorHAnsi"/>
        </w:rPr>
      </w:pPr>
      <w:r w:rsidRPr="00E031C8">
        <w:rPr>
          <w:rFonts w:asciiTheme="minorHAnsi" w:hAnsiTheme="minorHAnsi" w:cstheme="minorHAnsi"/>
        </w:rPr>
        <w:t>RTU/ICS/SCMS, Adaptation Works, and 48 VDC Subsystem</w:t>
      </w:r>
    </w:p>
    <w:p w14:paraId="230FFE6C" w14:textId="272A1AC8" w:rsidR="004520C0" w:rsidRPr="000E4E5A" w:rsidRDefault="004520C0" w:rsidP="00537007">
      <w:pPr>
        <w:pStyle w:val="EDFList1"/>
        <w:numPr>
          <w:ilvl w:val="0"/>
          <w:numId w:val="38"/>
        </w:numPr>
        <w:spacing w:before="120" w:after="120"/>
        <w:ind w:right="0"/>
        <w:rPr>
          <w:rFonts w:asciiTheme="minorHAnsi" w:hAnsiTheme="minorHAnsi" w:cstheme="minorHAnsi"/>
        </w:rPr>
      </w:pPr>
      <w:r w:rsidRPr="00E031C8">
        <w:rPr>
          <w:rFonts w:asciiTheme="minorHAnsi" w:hAnsiTheme="minorHAnsi" w:cstheme="minorHAnsi"/>
        </w:rPr>
        <w:t>The OPGW, Telecom and Civil works related to this contract are covered under the separate contracts.</w:t>
      </w:r>
    </w:p>
    <w:p w14:paraId="1E2DB397" w14:textId="79BEA388" w:rsidR="00622327" w:rsidRPr="000E4E5A" w:rsidRDefault="00622327" w:rsidP="00537007">
      <w:pPr>
        <w:pStyle w:val="EDFList1"/>
        <w:numPr>
          <w:ilvl w:val="0"/>
          <w:numId w:val="39"/>
        </w:numPr>
        <w:spacing w:before="120" w:after="120"/>
        <w:ind w:right="0"/>
        <w:rPr>
          <w:rFonts w:asciiTheme="minorHAnsi" w:hAnsiTheme="minorHAnsi" w:cstheme="minorHAnsi"/>
        </w:rPr>
      </w:pPr>
      <w:r w:rsidRPr="000E4E5A">
        <w:rPr>
          <w:rFonts w:asciiTheme="minorHAnsi" w:hAnsiTheme="minorHAnsi" w:cstheme="minorHAnsi"/>
        </w:rPr>
        <w:t xml:space="preserve">It is understood that the work includes everything requisite </w:t>
      </w:r>
      <w:r w:rsidR="002D555E" w:rsidRPr="000E4E5A">
        <w:rPr>
          <w:rFonts w:asciiTheme="minorHAnsi" w:hAnsiTheme="minorHAnsi" w:cstheme="minorHAnsi"/>
        </w:rPr>
        <w:t>or</w:t>
      </w:r>
      <w:r w:rsidRPr="000E4E5A">
        <w:rPr>
          <w:rFonts w:asciiTheme="minorHAnsi" w:hAnsiTheme="minorHAnsi" w:cstheme="minorHAnsi"/>
        </w:rPr>
        <w:t xml:space="preserve"> necessary to finish the entire work properly, and the equipment installed has to be complete and operational in every respect, </w:t>
      </w:r>
      <w:r w:rsidR="002D555E" w:rsidRPr="000E4E5A">
        <w:rPr>
          <w:rFonts w:asciiTheme="minorHAnsi" w:hAnsiTheme="minorHAnsi" w:cstheme="minorHAnsi"/>
        </w:rPr>
        <w:t>even though</w:t>
      </w:r>
      <w:r w:rsidRPr="000E4E5A">
        <w:rPr>
          <w:rFonts w:asciiTheme="minorHAnsi" w:hAnsiTheme="minorHAnsi" w:cstheme="minorHAnsi"/>
        </w:rPr>
        <w:t xml:space="preserve"> every item may not be specifically mentioned.</w:t>
      </w:r>
    </w:p>
    <w:p w14:paraId="0EF3EBB9" w14:textId="40EE710C" w:rsidR="006A5DB7" w:rsidRPr="00E031C8" w:rsidRDefault="006A5DB7" w:rsidP="00537007">
      <w:pPr>
        <w:pStyle w:val="EDFList1"/>
        <w:numPr>
          <w:ilvl w:val="0"/>
          <w:numId w:val="39"/>
        </w:numPr>
        <w:spacing w:before="120" w:after="120"/>
        <w:ind w:right="0"/>
        <w:rPr>
          <w:rFonts w:asciiTheme="minorHAnsi" w:hAnsiTheme="minorHAnsi" w:cstheme="minorHAnsi"/>
        </w:rPr>
      </w:pPr>
      <w:r w:rsidRPr="00E031C8">
        <w:rPr>
          <w:rFonts w:asciiTheme="minorHAnsi" w:hAnsiTheme="minorHAnsi" w:cstheme="minorHAnsi"/>
        </w:rPr>
        <w:t xml:space="preserve">The Contractor shall ship and transport all equipment and materials to their respective sites. </w:t>
      </w:r>
    </w:p>
    <w:p w14:paraId="3EA6E156" w14:textId="2FE73226" w:rsidR="006A5DB7" w:rsidRPr="00E031C8" w:rsidRDefault="006A5DB7" w:rsidP="00537007">
      <w:pPr>
        <w:pStyle w:val="EDFList1"/>
        <w:numPr>
          <w:ilvl w:val="0"/>
          <w:numId w:val="39"/>
        </w:numPr>
        <w:spacing w:before="120" w:after="120"/>
        <w:ind w:right="0"/>
        <w:rPr>
          <w:rFonts w:asciiTheme="minorHAnsi" w:hAnsiTheme="minorHAnsi" w:cstheme="minorHAnsi"/>
        </w:rPr>
      </w:pPr>
      <w:r w:rsidRPr="00E031C8">
        <w:rPr>
          <w:rFonts w:asciiTheme="minorHAnsi" w:hAnsiTheme="minorHAnsi" w:cstheme="minorHAnsi"/>
        </w:rPr>
        <w:t>The Contractor shall provide all project related documentation such as the Statement of Work, manuals, user guides, testing procedures and plans, “As-Built” documents for all executed works as described in</w:t>
      </w:r>
      <w:r w:rsidR="004520C0" w:rsidRPr="00E031C8">
        <w:rPr>
          <w:rFonts w:asciiTheme="minorHAnsi" w:hAnsiTheme="minorHAnsi" w:cstheme="minorHAnsi"/>
        </w:rPr>
        <w:t xml:space="preserve"> Volumes B and C of these Technical </w:t>
      </w:r>
      <w:r w:rsidR="00390E51" w:rsidRPr="00E031C8">
        <w:rPr>
          <w:rFonts w:asciiTheme="minorHAnsi" w:hAnsiTheme="minorHAnsi" w:cstheme="minorHAnsi"/>
        </w:rPr>
        <w:t>Requirements.</w:t>
      </w:r>
      <w:r w:rsidRPr="00E031C8">
        <w:rPr>
          <w:rFonts w:asciiTheme="minorHAnsi" w:hAnsiTheme="minorHAnsi" w:cstheme="minorHAnsi"/>
        </w:rPr>
        <w:t xml:space="preserve"> </w:t>
      </w:r>
    </w:p>
    <w:p w14:paraId="482C0AFD" w14:textId="4A9C1754" w:rsidR="009C69D8" w:rsidRPr="00E031C8" w:rsidRDefault="009C69D8" w:rsidP="00537007">
      <w:pPr>
        <w:pStyle w:val="EDFList1"/>
        <w:numPr>
          <w:ilvl w:val="0"/>
          <w:numId w:val="39"/>
        </w:numPr>
        <w:spacing w:before="120" w:after="120"/>
        <w:ind w:right="0"/>
        <w:rPr>
          <w:rFonts w:asciiTheme="minorHAnsi" w:hAnsiTheme="minorHAnsi" w:cstheme="minorHAnsi"/>
        </w:rPr>
      </w:pPr>
      <w:r w:rsidRPr="00E031C8">
        <w:rPr>
          <w:rFonts w:asciiTheme="minorHAnsi" w:hAnsiTheme="minorHAnsi" w:cstheme="minorHAnsi"/>
        </w:rPr>
        <w:t xml:space="preserve">The Employer reserves the right to choose the supply and execution of works for any optional items, from the Optional Scope. </w:t>
      </w:r>
    </w:p>
    <w:p w14:paraId="5CAE72EF" w14:textId="60C3BB4B" w:rsidR="009C69D8" w:rsidRPr="00E031C8" w:rsidRDefault="009C69D8" w:rsidP="00537007">
      <w:pPr>
        <w:pStyle w:val="EDFList1"/>
        <w:numPr>
          <w:ilvl w:val="0"/>
          <w:numId w:val="39"/>
        </w:numPr>
        <w:spacing w:before="120" w:after="120"/>
        <w:ind w:right="0"/>
        <w:rPr>
          <w:rFonts w:asciiTheme="minorHAnsi" w:hAnsiTheme="minorHAnsi" w:cstheme="minorHAnsi"/>
        </w:rPr>
      </w:pPr>
      <w:r w:rsidRPr="00E031C8">
        <w:rPr>
          <w:rFonts w:asciiTheme="minorHAnsi" w:hAnsiTheme="minorHAnsi" w:cstheme="minorHAnsi"/>
        </w:rPr>
        <w:t xml:space="preserve">All optional items </w:t>
      </w:r>
      <w:r w:rsidR="004520C0" w:rsidRPr="00E031C8">
        <w:rPr>
          <w:rFonts w:asciiTheme="minorHAnsi" w:hAnsiTheme="minorHAnsi" w:cstheme="minorHAnsi"/>
        </w:rPr>
        <w:t xml:space="preserve">listed in these Technical Requirements </w:t>
      </w:r>
      <w:r w:rsidR="00390E51" w:rsidRPr="00E031C8">
        <w:rPr>
          <w:rFonts w:asciiTheme="minorHAnsi" w:hAnsiTheme="minorHAnsi" w:cstheme="minorHAnsi"/>
        </w:rPr>
        <w:t>shall be</w:t>
      </w:r>
      <w:r w:rsidRPr="00E031C8">
        <w:rPr>
          <w:rFonts w:asciiTheme="minorHAnsi" w:hAnsiTheme="minorHAnsi" w:cstheme="minorHAnsi"/>
        </w:rPr>
        <w:t xml:space="preserve"> offered and priced </w:t>
      </w:r>
      <w:r w:rsidR="00390E51" w:rsidRPr="00E031C8">
        <w:rPr>
          <w:rFonts w:asciiTheme="minorHAnsi" w:hAnsiTheme="minorHAnsi" w:cstheme="minorHAnsi"/>
        </w:rPr>
        <w:t>in Proposal</w:t>
      </w:r>
      <w:r w:rsidRPr="00E031C8">
        <w:rPr>
          <w:rFonts w:asciiTheme="minorHAnsi" w:hAnsiTheme="minorHAnsi" w:cstheme="minorHAnsi"/>
        </w:rPr>
        <w:t xml:space="preserve">. </w:t>
      </w:r>
    </w:p>
    <w:p w14:paraId="3784C634" w14:textId="77777777" w:rsidR="00390E51" w:rsidRDefault="00390E51" w:rsidP="00537007">
      <w:pPr>
        <w:pStyle w:val="EDFList1"/>
        <w:numPr>
          <w:ilvl w:val="0"/>
          <w:numId w:val="39"/>
        </w:numPr>
        <w:spacing w:before="120" w:after="120"/>
        <w:ind w:right="0"/>
        <w:rPr>
          <w:rFonts w:asciiTheme="minorHAnsi" w:hAnsiTheme="minorHAnsi" w:cstheme="minorHAnsi"/>
        </w:rPr>
      </w:pPr>
      <w:r w:rsidRPr="00390E51">
        <w:rPr>
          <w:rFonts w:asciiTheme="minorHAnsi" w:hAnsiTheme="minorHAnsi" w:cstheme="minorHAnsi"/>
        </w:rPr>
        <w:t>The items listed in the Price Schedule (refer to Section VIII) may include indicative quantities for certain components; however, such quantities are estimates only and shall not be considered binding or as final measurements of the scope of work to be executed. Due to the lump-sum nature of the pricing, and given that the project is on a turn-key basis, the Contractor shall be deemed to have accounted for all necessary requirements, including but not limited to any plant, materials, and related services, to complete the scope of work in full without incurring additional charges to meet the project’s requirements and objectives.</w:t>
      </w:r>
    </w:p>
    <w:p w14:paraId="5EAB4941" w14:textId="77777777" w:rsidR="00F35CA0" w:rsidRDefault="00D01C92" w:rsidP="00537007">
      <w:pPr>
        <w:pStyle w:val="EDFList1"/>
        <w:numPr>
          <w:ilvl w:val="0"/>
          <w:numId w:val="39"/>
        </w:numPr>
        <w:spacing w:before="120" w:after="120"/>
        <w:ind w:right="0"/>
        <w:rPr>
          <w:rFonts w:asciiTheme="minorHAnsi" w:hAnsiTheme="minorHAnsi" w:cstheme="minorHAnsi"/>
        </w:rPr>
      </w:pPr>
      <w:r w:rsidRPr="000E4E5A">
        <w:rPr>
          <w:rFonts w:asciiTheme="minorHAnsi" w:hAnsiTheme="minorHAnsi" w:cstheme="minorHAnsi"/>
        </w:rPr>
        <w:t>The contractor</w:t>
      </w:r>
      <w:r w:rsidR="00C366FF" w:rsidRPr="000E4E5A">
        <w:rPr>
          <w:rFonts w:asciiTheme="minorHAnsi" w:hAnsiTheme="minorHAnsi" w:cstheme="minorHAnsi"/>
        </w:rPr>
        <w:t xml:space="preserve"> shall elaborate the schedule of Prices with all necessary ancillary equipment and services required to deliver a complete and functional system, </w:t>
      </w:r>
      <w:r w:rsidR="00B7459C" w:rsidRPr="00E031C8">
        <w:rPr>
          <w:rFonts w:asciiTheme="minorHAnsi" w:hAnsiTheme="minorHAnsi" w:cstheme="minorHAnsi"/>
        </w:rPr>
        <w:t>meeting</w:t>
      </w:r>
      <w:r w:rsidR="00C366FF" w:rsidRPr="00E031C8">
        <w:rPr>
          <w:rFonts w:asciiTheme="minorHAnsi" w:hAnsiTheme="minorHAnsi" w:cstheme="minorHAnsi"/>
        </w:rPr>
        <w:t xml:space="preserve"> the requirements of the specifications</w:t>
      </w:r>
      <w:r w:rsidR="00F35CA0">
        <w:rPr>
          <w:rFonts w:asciiTheme="minorHAnsi" w:hAnsiTheme="minorHAnsi" w:cstheme="minorHAnsi"/>
        </w:rPr>
        <w:t xml:space="preserve">. </w:t>
      </w:r>
    </w:p>
    <w:p w14:paraId="2FB6BB56" w14:textId="6067DECE" w:rsidR="00C366FF" w:rsidRPr="000E4E5A" w:rsidRDefault="00F35CA0" w:rsidP="00537007">
      <w:pPr>
        <w:pStyle w:val="EDFList1"/>
        <w:numPr>
          <w:ilvl w:val="0"/>
          <w:numId w:val="39"/>
        </w:numPr>
        <w:spacing w:before="120" w:after="120"/>
        <w:ind w:right="0"/>
        <w:rPr>
          <w:rFonts w:asciiTheme="minorHAnsi" w:hAnsiTheme="minorHAnsi" w:cstheme="minorHAnsi"/>
        </w:rPr>
      </w:pPr>
      <w:r>
        <w:rPr>
          <w:rFonts w:asciiTheme="minorHAnsi" w:hAnsiTheme="minorHAnsi" w:cstheme="minorHAnsi"/>
        </w:rPr>
        <w:t>At the request of Purchaser, the Proposer has to submit atomic break down price of any element(s) in the price schedule.</w:t>
      </w:r>
    </w:p>
    <w:p w14:paraId="3C88B1E0" w14:textId="1B324290" w:rsidR="007B04EC" w:rsidRPr="00E031C8" w:rsidRDefault="007B04EC" w:rsidP="00537007">
      <w:pPr>
        <w:pStyle w:val="EDFlist"/>
        <w:numPr>
          <w:ilvl w:val="0"/>
          <w:numId w:val="39"/>
        </w:numPr>
        <w:spacing w:before="120" w:after="120"/>
        <w:ind w:right="0"/>
        <w:rPr>
          <w:rFonts w:asciiTheme="minorHAnsi" w:hAnsiTheme="minorHAnsi" w:cstheme="minorHAnsi"/>
        </w:rPr>
      </w:pPr>
      <w:r w:rsidRPr="00E031C8">
        <w:rPr>
          <w:rFonts w:asciiTheme="minorHAnsi" w:hAnsiTheme="minorHAnsi" w:cstheme="minorHAnsi"/>
        </w:rPr>
        <w:t xml:space="preserve">The Contractor shall provide all </w:t>
      </w:r>
      <w:r w:rsidR="000C21C7" w:rsidRPr="00E031C8">
        <w:rPr>
          <w:rFonts w:asciiTheme="minorHAnsi" w:hAnsiTheme="minorHAnsi" w:cstheme="minorHAnsi"/>
        </w:rPr>
        <w:t>project-related</w:t>
      </w:r>
      <w:r w:rsidRPr="00E031C8">
        <w:rPr>
          <w:rFonts w:asciiTheme="minorHAnsi" w:hAnsiTheme="minorHAnsi" w:cstheme="minorHAnsi"/>
        </w:rPr>
        <w:t xml:space="preserve"> documentation such as the Statement of Work, manuals, user guides, testing procedures and plans, </w:t>
      </w:r>
      <w:r w:rsidR="00D11C2C" w:rsidRPr="00E031C8">
        <w:rPr>
          <w:rFonts w:asciiTheme="minorHAnsi" w:hAnsiTheme="minorHAnsi" w:cstheme="minorHAnsi"/>
        </w:rPr>
        <w:t xml:space="preserve">and </w:t>
      </w:r>
      <w:r w:rsidRPr="00E031C8">
        <w:rPr>
          <w:rFonts w:asciiTheme="minorHAnsi" w:hAnsiTheme="minorHAnsi" w:cstheme="minorHAnsi"/>
        </w:rPr>
        <w:t>“As-Built” documents for all executed works described in the Tender specifications</w:t>
      </w:r>
      <w:r w:rsidR="00303DA9" w:rsidRPr="00E031C8">
        <w:rPr>
          <w:rFonts w:asciiTheme="minorHAnsi" w:hAnsiTheme="minorHAnsi" w:cstheme="minorHAnsi"/>
        </w:rPr>
        <w:t>.</w:t>
      </w:r>
    </w:p>
    <w:p w14:paraId="47FCE52D" w14:textId="1EB32672" w:rsidR="00ED2765" w:rsidRPr="00E031C8" w:rsidRDefault="00ED2765" w:rsidP="00537007">
      <w:pPr>
        <w:pStyle w:val="EDFlist"/>
        <w:numPr>
          <w:ilvl w:val="0"/>
          <w:numId w:val="39"/>
        </w:numPr>
        <w:spacing w:before="120" w:after="120"/>
        <w:ind w:right="0"/>
        <w:rPr>
          <w:rFonts w:asciiTheme="minorHAnsi" w:hAnsiTheme="minorHAnsi" w:cstheme="minorHAnsi"/>
        </w:rPr>
      </w:pPr>
      <w:r w:rsidRPr="00E031C8">
        <w:rPr>
          <w:rFonts w:asciiTheme="minorHAnsi" w:hAnsiTheme="minorHAnsi" w:cstheme="minorHAnsi"/>
        </w:rPr>
        <w:t xml:space="preserve">The Contractor must consider the technical specifications as a whole, as there are strong interactions between the different volumes and chapters composing </w:t>
      </w:r>
      <w:r w:rsidR="00DB7825" w:rsidRPr="00E031C8">
        <w:rPr>
          <w:rFonts w:asciiTheme="minorHAnsi" w:hAnsiTheme="minorHAnsi" w:cstheme="minorHAnsi"/>
        </w:rPr>
        <w:t>this Request for Proposal</w:t>
      </w:r>
      <w:r w:rsidR="0038293C" w:rsidRPr="00E031C8">
        <w:rPr>
          <w:rFonts w:asciiTheme="minorHAnsi" w:hAnsiTheme="minorHAnsi" w:cstheme="minorHAnsi"/>
        </w:rPr>
        <w:t>.</w:t>
      </w:r>
    </w:p>
    <w:p w14:paraId="4BF0DA6B" w14:textId="5E08255F" w:rsidR="00ED2765" w:rsidRPr="00E031C8" w:rsidRDefault="00ED2765" w:rsidP="00537007">
      <w:pPr>
        <w:pStyle w:val="EDFlist"/>
        <w:numPr>
          <w:ilvl w:val="0"/>
          <w:numId w:val="39"/>
        </w:numPr>
        <w:spacing w:before="120" w:after="120"/>
        <w:ind w:right="0"/>
        <w:rPr>
          <w:rFonts w:asciiTheme="minorHAnsi" w:hAnsiTheme="minorHAnsi" w:cstheme="minorHAnsi"/>
        </w:rPr>
      </w:pPr>
      <w:r w:rsidRPr="00E031C8">
        <w:rPr>
          <w:rFonts w:asciiTheme="minorHAnsi" w:hAnsiTheme="minorHAnsi" w:cstheme="minorHAnsi"/>
        </w:rPr>
        <w:t xml:space="preserve">If the Contractor discovers errors or omissions in these Specifications or in the other Documents, or if he is uncertain as to their meaning, he must contact the Employer promptly for interpretation, clarification, or correction before submitting his </w:t>
      </w:r>
      <w:r w:rsidR="00140873" w:rsidRPr="00E031C8">
        <w:rPr>
          <w:rFonts w:asciiTheme="minorHAnsi" w:hAnsiTheme="minorHAnsi" w:cstheme="minorHAnsi"/>
        </w:rPr>
        <w:t>Proposal within the deadline for clarification requests to avoid delays in this tender</w:t>
      </w:r>
      <w:r w:rsidRPr="00E031C8">
        <w:rPr>
          <w:rFonts w:asciiTheme="minorHAnsi" w:hAnsiTheme="minorHAnsi" w:cstheme="minorHAnsi"/>
        </w:rPr>
        <w:t xml:space="preserve">. </w:t>
      </w:r>
    </w:p>
    <w:p w14:paraId="71F82A5D" w14:textId="2E023C24" w:rsidR="00ED2765" w:rsidRPr="00E031C8" w:rsidRDefault="00ED2765" w:rsidP="00537007">
      <w:pPr>
        <w:pStyle w:val="EDFlist"/>
        <w:numPr>
          <w:ilvl w:val="0"/>
          <w:numId w:val="39"/>
        </w:numPr>
        <w:spacing w:before="120" w:after="120"/>
        <w:ind w:right="0"/>
        <w:rPr>
          <w:rFonts w:asciiTheme="minorHAnsi" w:hAnsiTheme="minorHAnsi" w:cstheme="minorHAnsi"/>
        </w:rPr>
      </w:pPr>
      <w:r w:rsidRPr="00E031C8">
        <w:rPr>
          <w:rFonts w:asciiTheme="minorHAnsi" w:hAnsiTheme="minorHAnsi" w:cstheme="minorHAnsi"/>
        </w:rPr>
        <w:t xml:space="preserve">The Technical Specification provides functional and qualitative requirements that will serve as a foundation for the comprehensive design included in the Scope of Work. Given that this is a functional specification, the </w:t>
      </w:r>
      <w:r w:rsidR="00422F81" w:rsidRPr="00E031C8">
        <w:rPr>
          <w:rFonts w:asciiTheme="minorHAnsi" w:hAnsiTheme="minorHAnsi" w:cstheme="minorHAnsi"/>
        </w:rPr>
        <w:t>Proposer</w:t>
      </w:r>
      <w:r w:rsidRPr="00E031C8">
        <w:rPr>
          <w:rFonts w:asciiTheme="minorHAnsi" w:hAnsiTheme="minorHAnsi" w:cstheme="minorHAnsi"/>
        </w:rPr>
        <w:t xml:space="preserve"> may always propose a solution of greater or similar quality to that described in the specifications. </w:t>
      </w:r>
    </w:p>
    <w:p w14:paraId="587E166A" w14:textId="0009D983" w:rsidR="00ED2765" w:rsidRPr="00E031C8" w:rsidRDefault="00ED2765" w:rsidP="00537007">
      <w:pPr>
        <w:pStyle w:val="EDFlist"/>
        <w:numPr>
          <w:ilvl w:val="0"/>
          <w:numId w:val="39"/>
        </w:numPr>
        <w:spacing w:before="120" w:after="120"/>
        <w:ind w:right="0"/>
        <w:rPr>
          <w:rFonts w:asciiTheme="minorHAnsi" w:hAnsiTheme="minorHAnsi" w:cstheme="minorHAnsi"/>
        </w:rPr>
      </w:pPr>
      <w:r w:rsidRPr="00E031C8">
        <w:rPr>
          <w:rFonts w:asciiTheme="minorHAnsi" w:hAnsiTheme="minorHAnsi" w:cstheme="minorHAnsi"/>
        </w:rPr>
        <w:t xml:space="preserve">If the Specifications and/or Drawings do not contain particulars of materials or works necessary for the proper and safe completion, operation, and maintenance of the equipment in enquiry, all such materials and works shall be deemed to be included in the supply. </w:t>
      </w:r>
    </w:p>
    <w:p w14:paraId="154D2641" w14:textId="2D5FCA15" w:rsidR="001A3461" w:rsidRPr="00E031C8" w:rsidRDefault="001A3461" w:rsidP="00537007">
      <w:pPr>
        <w:pStyle w:val="EDFList1"/>
        <w:numPr>
          <w:ilvl w:val="0"/>
          <w:numId w:val="39"/>
        </w:numPr>
        <w:spacing w:before="120" w:after="120"/>
        <w:ind w:right="0"/>
        <w:rPr>
          <w:rFonts w:asciiTheme="minorHAnsi" w:hAnsiTheme="minorHAnsi" w:cstheme="minorHAnsi"/>
        </w:rPr>
      </w:pPr>
      <w:r w:rsidRPr="00E031C8">
        <w:rPr>
          <w:rFonts w:asciiTheme="minorHAnsi" w:hAnsiTheme="minorHAnsi" w:cstheme="minorHAnsi"/>
        </w:rPr>
        <w:t xml:space="preserve">This document defines the Works, as well as their qualitative and quantitative specifications, but leaves the Works' particular to the </w:t>
      </w:r>
      <w:r w:rsidR="00422F81" w:rsidRPr="00E031C8">
        <w:rPr>
          <w:rFonts w:asciiTheme="minorHAnsi" w:hAnsiTheme="minorHAnsi" w:cstheme="minorHAnsi"/>
        </w:rPr>
        <w:t>Proposer</w:t>
      </w:r>
      <w:r w:rsidRPr="00E031C8">
        <w:rPr>
          <w:rFonts w:asciiTheme="minorHAnsi" w:hAnsiTheme="minorHAnsi" w:cstheme="minorHAnsi"/>
        </w:rPr>
        <w:t xml:space="preserve">, who is responsible for carrying out all required works and supplies. Unless otherwise stated in this document, the proposal should adhere to the Employer's standards and specifications. </w:t>
      </w:r>
    </w:p>
    <w:p w14:paraId="58A9CD59" w14:textId="77777777" w:rsidR="001A3461" w:rsidRPr="00E031C8" w:rsidRDefault="001A3461" w:rsidP="00537007">
      <w:pPr>
        <w:pStyle w:val="EDFList1"/>
        <w:numPr>
          <w:ilvl w:val="0"/>
          <w:numId w:val="39"/>
        </w:numPr>
        <w:spacing w:before="120" w:after="120"/>
        <w:ind w:right="0"/>
        <w:rPr>
          <w:rFonts w:asciiTheme="minorHAnsi" w:hAnsiTheme="minorHAnsi" w:cstheme="minorHAnsi"/>
        </w:rPr>
      </w:pPr>
      <w:r w:rsidRPr="00E031C8">
        <w:rPr>
          <w:rFonts w:asciiTheme="minorHAnsi" w:hAnsiTheme="minorHAnsi" w:cstheme="minorHAnsi"/>
        </w:rPr>
        <w:t xml:space="preserve">Any additional quantities of equipment and material not included in the price schedules which are required to deliver a Turn-key System compliant to the specifications and performance requirements shall be delivered without any additional costs. </w:t>
      </w:r>
    </w:p>
    <w:p w14:paraId="399E4634" w14:textId="1F725D97" w:rsidR="00224D2F" w:rsidRPr="00E031C8" w:rsidRDefault="00224D2F" w:rsidP="00537007">
      <w:pPr>
        <w:pStyle w:val="EDFList1"/>
        <w:numPr>
          <w:ilvl w:val="0"/>
          <w:numId w:val="39"/>
        </w:numPr>
        <w:spacing w:before="120" w:after="120"/>
        <w:ind w:right="0"/>
        <w:rPr>
          <w:rFonts w:asciiTheme="minorHAnsi" w:hAnsiTheme="minorHAnsi" w:cstheme="minorHAnsi"/>
        </w:rPr>
      </w:pPr>
      <w:r w:rsidRPr="00E031C8">
        <w:rPr>
          <w:rFonts w:asciiTheme="minorHAnsi" w:hAnsiTheme="minorHAnsi" w:cstheme="minorHAnsi"/>
        </w:rPr>
        <w:t xml:space="preserve">The Contractor is not allowed to start manufacturing of the contracting equipment before The </w:t>
      </w:r>
      <w:r w:rsidR="00390E51" w:rsidRPr="00E031C8">
        <w:rPr>
          <w:rFonts w:asciiTheme="minorHAnsi" w:hAnsiTheme="minorHAnsi" w:cstheme="minorHAnsi"/>
        </w:rPr>
        <w:t>Employer</w:t>
      </w:r>
      <w:r w:rsidRPr="00E031C8">
        <w:rPr>
          <w:rFonts w:asciiTheme="minorHAnsi" w:hAnsiTheme="minorHAnsi" w:cstheme="minorHAnsi"/>
        </w:rPr>
        <w:t xml:space="preserve"> approves the design documents. </w:t>
      </w:r>
    </w:p>
    <w:p w14:paraId="07F813A2" w14:textId="5079CF5B" w:rsidR="00224D2F" w:rsidRPr="00E031C8" w:rsidRDefault="00224D2F" w:rsidP="00537007">
      <w:pPr>
        <w:pStyle w:val="EDFList1"/>
        <w:numPr>
          <w:ilvl w:val="0"/>
          <w:numId w:val="39"/>
        </w:numPr>
        <w:spacing w:before="120" w:after="120"/>
        <w:ind w:right="0"/>
        <w:rPr>
          <w:rFonts w:asciiTheme="minorHAnsi" w:hAnsiTheme="minorHAnsi" w:cstheme="minorHAnsi"/>
        </w:rPr>
      </w:pPr>
      <w:r w:rsidRPr="00E031C8">
        <w:rPr>
          <w:rFonts w:asciiTheme="minorHAnsi" w:hAnsiTheme="minorHAnsi" w:cstheme="minorHAnsi"/>
        </w:rPr>
        <w:t xml:space="preserve">The Contractor shall provide support and maintenance for all equipment and systems during the </w:t>
      </w:r>
      <w:r w:rsidR="008D505C">
        <w:rPr>
          <w:rFonts w:asciiTheme="minorHAnsi" w:hAnsiTheme="minorHAnsi" w:cstheme="minorHAnsi"/>
        </w:rPr>
        <w:t>Warranty Period (</w:t>
      </w:r>
      <w:r w:rsidRPr="00E031C8">
        <w:rPr>
          <w:rFonts w:asciiTheme="minorHAnsi" w:hAnsiTheme="minorHAnsi" w:cstheme="minorHAnsi"/>
        </w:rPr>
        <w:t>Defects Liability Period (DLP)</w:t>
      </w:r>
      <w:r w:rsidR="008D505C">
        <w:rPr>
          <w:rFonts w:asciiTheme="minorHAnsi" w:hAnsiTheme="minorHAnsi" w:cstheme="minorHAnsi"/>
        </w:rPr>
        <w:t>)</w:t>
      </w:r>
      <w:r w:rsidRPr="00E031C8">
        <w:rPr>
          <w:rFonts w:asciiTheme="minorHAnsi" w:hAnsiTheme="minorHAnsi" w:cstheme="minorHAnsi"/>
        </w:rPr>
        <w:t xml:space="preserve">. </w:t>
      </w:r>
    </w:p>
    <w:p w14:paraId="5315E00D" w14:textId="3F502166" w:rsidR="00224D2F" w:rsidRPr="00E031C8" w:rsidRDefault="00224D2F" w:rsidP="00537007">
      <w:pPr>
        <w:pStyle w:val="EDFList1"/>
        <w:numPr>
          <w:ilvl w:val="0"/>
          <w:numId w:val="39"/>
        </w:numPr>
        <w:spacing w:before="120" w:after="120"/>
        <w:ind w:right="0"/>
        <w:rPr>
          <w:rFonts w:asciiTheme="minorHAnsi" w:hAnsiTheme="minorHAnsi" w:cstheme="minorHAnsi"/>
        </w:rPr>
      </w:pPr>
      <w:r w:rsidRPr="00E031C8">
        <w:rPr>
          <w:rFonts w:asciiTheme="minorHAnsi" w:hAnsiTheme="minorHAnsi" w:cstheme="minorHAnsi"/>
        </w:rPr>
        <w:t xml:space="preserve">In case there is any discrepancy in the </w:t>
      </w:r>
      <w:r w:rsidR="00140873" w:rsidRPr="00E031C8">
        <w:rPr>
          <w:rFonts w:asciiTheme="minorHAnsi" w:hAnsiTheme="minorHAnsi" w:cstheme="minorHAnsi"/>
        </w:rPr>
        <w:t>RFP</w:t>
      </w:r>
      <w:r w:rsidRPr="00E031C8">
        <w:rPr>
          <w:rFonts w:asciiTheme="minorHAnsi" w:hAnsiTheme="minorHAnsi" w:cstheme="minorHAnsi"/>
        </w:rPr>
        <w:t xml:space="preserve"> chapters or clauses, the Employer shall interpret the document to its </w:t>
      </w:r>
      <w:r w:rsidR="00390E51" w:rsidRPr="00E031C8">
        <w:rPr>
          <w:rFonts w:asciiTheme="minorHAnsi" w:hAnsiTheme="minorHAnsi" w:cstheme="minorHAnsi"/>
        </w:rPr>
        <w:t>favor</w:t>
      </w:r>
      <w:r w:rsidRPr="00E031C8">
        <w:rPr>
          <w:rFonts w:asciiTheme="minorHAnsi" w:hAnsiTheme="minorHAnsi" w:cstheme="minorHAnsi"/>
        </w:rPr>
        <w:t xml:space="preserve"> so long as the </w:t>
      </w:r>
      <w:r w:rsidR="00390E51" w:rsidRPr="00E031C8">
        <w:rPr>
          <w:rFonts w:asciiTheme="minorHAnsi" w:hAnsiTheme="minorHAnsi" w:cstheme="minorHAnsi"/>
        </w:rPr>
        <w:t>Proposer does</w:t>
      </w:r>
      <w:r w:rsidRPr="00E031C8">
        <w:rPr>
          <w:rFonts w:asciiTheme="minorHAnsi" w:hAnsiTheme="minorHAnsi" w:cstheme="minorHAnsi"/>
        </w:rPr>
        <w:t xml:space="preserve"> not request clarification for such discrepancy before </w:t>
      </w:r>
      <w:r w:rsidR="00140873" w:rsidRPr="00E031C8">
        <w:rPr>
          <w:rFonts w:asciiTheme="minorHAnsi" w:hAnsiTheme="minorHAnsi" w:cstheme="minorHAnsi"/>
        </w:rPr>
        <w:t>Proposal submission deadline</w:t>
      </w:r>
      <w:r w:rsidRPr="00E031C8">
        <w:rPr>
          <w:rFonts w:asciiTheme="minorHAnsi" w:hAnsiTheme="minorHAnsi" w:cstheme="minorHAnsi"/>
        </w:rPr>
        <w:t xml:space="preserve">. </w:t>
      </w:r>
    </w:p>
    <w:p w14:paraId="09414764" w14:textId="3B5DD59C" w:rsidR="00224D2F" w:rsidRPr="00E031C8" w:rsidRDefault="00224D2F" w:rsidP="00537007">
      <w:pPr>
        <w:pStyle w:val="EDFList1"/>
        <w:numPr>
          <w:ilvl w:val="0"/>
          <w:numId w:val="39"/>
        </w:numPr>
        <w:spacing w:before="120" w:after="120"/>
        <w:ind w:right="0"/>
        <w:rPr>
          <w:rFonts w:asciiTheme="minorHAnsi" w:hAnsiTheme="minorHAnsi" w:cstheme="minorHAnsi"/>
        </w:rPr>
      </w:pPr>
      <w:r w:rsidRPr="00E031C8">
        <w:rPr>
          <w:rFonts w:asciiTheme="minorHAnsi" w:hAnsiTheme="minorHAnsi" w:cstheme="minorHAnsi"/>
        </w:rPr>
        <w:t xml:space="preserve">The Contractor has to submit table of compliance including all items and sub-items. </w:t>
      </w:r>
    </w:p>
    <w:p w14:paraId="285C73B0" w14:textId="156CE490" w:rsidR="00224D2F" w:rsidRPr="00E031C8" w:rsidRDefault="00224D2F" w:rsidP="00537007">
      <w:pPr>
        <w:pStyle w:val="EDFList1"/>
        <w:numPr>
          <w:ilvl w:val="0"/>
          <w:numId w:val="39"/>
        </w:numPr>
        <w:spacing w:before="120" w:after="120"/>
        <w:ind w:right="0"/>
        <w:rPr>
          <w:rFonts w:asciiTheme="minorHAnsi" w:hAnsiTheme="minorHAnsi" w:cstheme="minorHAnsi"/>
        </w:rPr>
      </w:pPr>
      <w:r w:rsidRPr="00E031C8">
        <w:rPr>
          <w:rFonts w:asciiTheme="minorHAnsi" w:hAnsiTheme="minorHAnsi" w:cstheme="minorHAnsi"/>
        </w:rPr>
        <w:t xml:space="preserve">The Contractor will have the opportunity to visit sample of sites at their own expense to inspect the existing equipment, and to determine if adequate space exists for expanding the existing equipment and installing the new equipment. </w:t>
      </w:r>
    </w:p>
    <w:p w14:paraId="4B0D394F" w14:textId="3D7FDA73" w:rsidR="00F6547F" w:rsidRPr="00E031C8" w:rsidRDefault="00F6547F" w:rsidP="00537007">
      <w:pPr>
        <w:pStyle w:val="EDFList1"/>
        <w:numPr>
          <w:ilvl w:val="0"/>
          <w:numId w:val="39"/>
        </w:numPr>
        <w:spacing w:before="120" w:after="120"/>
        <w:ind w:right="0"/>
        <w:rPr>
          <w:rFonts w:asciiTheme="minorHAnsi" w:hAnsiTheme="minorHAnsi" w:cstheme="minorHAnsi"/>
        </w:rPr>
      </w:pPr>
      <w:r w:rsidRPr="00E031C8">
        <w:rPr>
          <w:rFonts w:asciiTheme="minorHAnsi" w:hAnsiTheme="minorHAnsi" w:cstheme="minorHAnsi"/>
        </w:rPr>
        <w:t xml:space="preserve">The Contractor shall implement an on-line/web-based electronic documents management system that shall be designed for collaboratively creating, managing, storing and retrieval and sharing documents and Web services of the Contractor’s Documents and correspondences. </w:t>
      </w:r>
    </w:p>
    <w:p w14:paraId="555C63F7" w14:textId="41B0CF6D" w:rsidR="00F6547F" w:rsidRPr="00E031C8" w:rsidRDefault="00F6547F" w:rsidP="00537007">
      <w:pPr>
        <w:pStyle w:val="EDFList1"/>
        <w:numPr>
          <w:ilvl w:val="0"/>
          <w:numId w:val="39"/>
        </w:numPr>
        <w:spacing w:before="120" w:after="120"/>
        <w:ind w:right="0"/>
        <w:rPr>
          <w:rFonts w:asciiTheme="minorHAnsi" w:hAnsiTheme="minorHAnsi" w:cstheme="minorHAnsi"/>
        </w:rPr>
      </w:pPr>
      <w:r w:rsidRPr="00E031C8">
        <w:rPr>
          <w:rFonts w:asciiTheme="minorHAnsi" w:hAnsiTheme="minorHAnsi" w:cstheme="minorHAnsi"/>
        </w:rPr>
        <w:t xml:space="preserve">Whenever deemed necessary, the Contractor is requested to provide-upon specific request from The Employer-an electronic copy of any international standard that may be necessary to justify the acceptability of a proposed technical solution. </w:t>
      </w:r>
    </w:p>
    <w:p w14:paraId="5FFD8AE8" w14:textId="77777777" w:rsidR="005A07BB" w:rsidRPr="00E031C8" w:rsidRDefault="005A07BB" w:rsidP="00F35CA0">
      <w:pPr>
        <w:pStyle w:val="ListParagraph"/>
        <w:numPr>
          <w:ilvl w:val="0"/>
          <w:numId w:val="39"/>
        </w:numPr>
      </w:pPr>
      <w:r w:rsidRPr="00E031C8">
        <w:t xml:space="preserve">In case of contradiction, the hierarchy of the technical documents of the contract is as follows </w:t>
      </w:r>
    </w:p>
    <w:p w14:paraId="632655BD" w14:textId="3206E4CE" w:rsidR="005A07BB" w:rsidRPr="00E031C8" w:rsidRDefault="005A07BB" w:rsidP="00F35CA0">
      <w:pPr>
        <w:pStyle w:val="ListParagraph"/>
        <w:numPr>
          <w:ilvl w:val="0"/>
          <w:numId w:val="48"/>
        </w:numPr>
      </w:pPr>
      <w:r w:rsidRPr="00E031C8">
        <w:t>The Scope of work.</w:t>
      </w:r>
    </w:p>
    <w:p w14:paraId="1CC6C179" w14:textId="45F500A3" w:rsidR="005A07BB" w:rsidRPr="00E031C8" w:rsidRDefault="005A07BB" w:rsidP="00F35CA0">
      <w:pPr>
        <w:pStyle w:val="ListParagraph"/>
        <w:numPr>
          <w:ilvl w:val="0"/>
          <w:numId w:val="48"/>
        </w:numPr>
      </w:pPr>
      <w:r w:rsidRPr="00E031C8">
        <w:t xml:space="preserve">The Technical Specifications. </w:t>
      </w:r>
    </w:p>
    <w:p w14:paraId="01023117" w14:textId="154E6BA0" w:rsidR="00F6547F" w:rsidRPr="00E031C8" w:rsidRDefault="005A07BB" w:rsidP="00F35CA0">
      <w:pPr>
        <w:pStyle w:val="ListParagraph"/>
        <w:numPr>
          <w:ilvl w:val="0"/>
          <w:numId w:val="48"/>
        </w:numPr>
      </w:pPr>
      <w:r w:rsidRPr="00E031C8">
        <w:t>The unit price schedules and the detailed quantity estimates.</w:t>
      </w:r>
    </w:p>
    <w:p w14:paraId="16A95126" w14:textId="5692103D" w:rsidR="007D186B" w:rsidRPr="00E031C8" w:rsidRDefault="00140873" w:rsidP="00537007">
      <w:pPr>
        <w:pStyle w:val="EDFList1"/>
        <w:numPr>
          <w:ilvl w:val="0"/>
          <w:numId w:val="39"/>
        </w:numPr>
        <w:spacing w:before="120" w:after="120"/>
        <w:ind w:right="0"/>
        <w:rPr>
          <w:rFonts w:asciiTheme="minorHAnsi" w:hAnsiTheme="minorHAnsi" w:cstheme="minorHAnsi"/>
        </w:rPr>
      </w:pPr>
      <w:r w:rsidRPr="00E031C8">
        <w:rPr>
          <w:rFonts w:asciiTheme="minorHAnsi" w:hAnsiTheme="minorHAnsi" w:cstheme="minorHAnsi"/>
        </w:rPr>
        <w:t xml:space="preserve">The </w:t>
      </w:r>
      <w:r w:rsidR="00422F81" w:rsidRPr="00E031C8">
        <w:rPr>
          <w:rFonts w:asciiTheme="minorHAnsi" w:hAnsiTheme="minorHAnsi" w:cstheme="minorHAnsi"/>
        </w:rPr>
        <w:t>Proposer</w:t>
      </w:r>
      <w:r w:rsidRPr="00E031C8">
        <w:rPr>
          <w:rFonts w:asciiTheme="minorHAnsi" w:hAnsiTheme="minorHAnsi" w:cstheme="minorHAnsi"/>
        </w:rPr>
        <w:t xml:space="preserve"> shall be responsible for effective liaison and coordination with other contracting parties and project components that may geographically or functionally impact the execution of the works. Such coordination shall be carried out under the direction and facilitation of the Employer, who will identify the relevant parties and, where necessary, assist in arranging coordination meetings or data exchanges. The </w:t>
      </w:r>
      <w:r w:rsidR="00422F81" w:rsidRPr="00E031C8">
        <w:rPr>
          <w:rFonts w:asciiTheme="minorHAnsi" w:hAnsiTheme="minorHAnsi" w:cstheme="minorHAnsi"/>
        </w:rPr>
        <w:t>Proposer</w:t>
      </w:r>
      <w:r w:rsidRPr="00E031C8">
        <w:rPr>
          <w:rFonts w:asciiTheme="minorHAnsi" w:hAnsiTheme="minorHAnsi" w:cstheme="minorHAnsi"/>
        </w:rPr>
        <w:t xml:space="preserve"> shall cooperate fully to ensure seamless integration of interfaces with civil, telecom, and/or system-level contracts, as applicable</w:t>
      </w:r>
      <w:r w:rsidR="007D186B" w:rsidRPr="00E031C8">
        <w:rPr>
          <w:rFonts w:asciiTheme="minorHAnsi" w:hAnsiTheme="minorHAnsi" w:cstheme="minorHAnsi"/>
        </w:rPr>
        <w:t>.</w:t>
      </w:r>
    </w:p>
    <w:p w14:paraId="233F8EDD" w14:textId="1BAF7A24" w:rsidR="007D186B" w:rsidRPr="00E031C8" w:rsidRDefault="007D186B" w:rsidP="00537007">
      <w:pPr>
        <w:pStyle w:val="EDFList1"/>
        <w:numPr>
          <w:ilvl w:val="0"/>
          <w:numId w:val="39"/>
        </w:numPr>
        <w:spacing w:before="120" w:after="120"/>
        <w:ind w:right="0"/>
        <w:rPr>
          <w:rFonts w:asciiTheme="minorHAnsi" w:hAnsiTheme="minorHAnsi" w:cstheme="minorHAnsi"/>
        </w:rPr>
      </w:pPr>
      <w:r w:rsidRPr="00E031C8">
        <w:rPr>
          <w:rFonts w:asciiTheme="minorHAnsi" w:hAnsiTheme="minorHAnsi" w:cstheme="minorHAnsi"/>
        </w:rPr>
        <w:t xml:space="preserve">The </w:t>
      </w:r>
      <w:r w:rsidR="00140873" w:rsidRPr="00E031C8">
        <w:rPr>
          <w:rFonts w:asciiTheme="minorHAnsi" w:hAnsiTheme="minorHAnsi" w:cstheme="minorHAnsi"/>
        </w:rPr>
        <w:t>Supplier</w:t>
      </w:r>
      <w:r w:rsidRPr="00E031C8">
        <w:rPr>
          <w:rFonts w:asciiTheme="minorHAnsi" w:hAnsiTheme="minorHAnsi" w:cstheme="minorHAnsi"/>
        </w:rPr>
        <w:t xml:space="preserve"> shall submit, for Employer approval, a Functional Base Design (FBD) that includes all documents and drawings required to set up that the </w:t>
      </w:r>
      <w:r w:rsidR="00422F81" w:rsidRPr="00E031C8">
        <w:rPr>
          <w:rFonts w:asciiTheme="minorHAnsi" w:hAnsiTheme="minorHAnsi" w:cstheme="minorHAnsi"/>
        </w:rPr>
        <w:t>Proposer</w:t>
      </w:r>
      <w:r w:rsidRPr="00E031C8">
        <w:rPr>
          <w:rFonts w:asciiTheme="minorHAnsi" w:hAnsiTheme="minorHAnsi" w:cstheme="minorHAnsi"/>
        </w:rPr>
        <w:t>'s proposed work meets the Specification requirement, in consideration of the survey's findings, prior to the commencement of procurement.</w:t>
      </w:r>
    </w:p>
    <w:p w14:paraId="58586C55" w14:textId="03A653D9" w:rsidR="007D186B" w:rsidRPr="00E031C8" w:rsidRDefault="007D186B" w:rsidP="00494501">
      <w:pPr>
        <w:pStyle w:val="EDFList1"/>
        <w:numPr>
          <w:ilvl w:val="0"/>
          <w:numId w:val="39"/>
        </w:numPr>
        <w:spacing w:before="120" w:after="120"/>
        <w:ind w:right="0"/>
        <w:rPr>
          <w:rFonts w:asciiTheme="minorHAnsi" w:hAnsiTheme="minorHAnsi" w:cstheme="minorHAnsi"/>
        </w:rPr>
      </w:pPr>
      <w:r w:rsidRPr="00E031C8">
        <w:rPr>
          <w:rFonts w:asciiTheme="minorHAnsi" w:hAnsiTheme="minorHAnsi" w:cstheme="minorHAnsi"/>
        </w:rPr>
        <w:t xml:space="preserve">According to the approved FBD, the </w:t>
      </w:r>
      <w:r w:rsidR="00140873" w:rsidRPr="00E031C8">
        <w:rPr>
          <w:rFonts w:asciiTheme="minorHAnsi" w:hAnsiTheme="minorHAnsi" w:cstheme="minorHAnsi"/>
        </w:rPr>
        <w:t xml:space="preserve">Supplier </w:t>
      </w:r>
      <w:r w:rsidRPr="00E031C8">
        <w:rPr>
          <w:rFonts w:asciiTheme="minorHAnsi" w:hAnsiTheme="minorHAnsi" w:cstheme="minorHAnsi"/>
        </w:rPr>
        <w:t>shall Develop and submit a Detailed Design (DD) for the entire system, including all system interfaces. This submission must be submitted for approval prior to installation commencing. The Detailed Design must include the system's overall architecture and a detailed description of all equipment and systems provided under this contract, including any drawings, schematics, descriptions, functional and electrical diagrams, and data needed for manufacturing, testing, installation, and commissioning.</w:t>
      </w:r>
    </w:p>
    <w:p w14:paraId="1C333B4D" w14:textId="728A7F52" w:rsidR="00DD0450" w:rsidRPr="00E031C8" w:rsidRDefault="007D186B" w:rsidP="00537007">
      <w:pPr>
        <w:pStyle w:val="EDFList1"/>
        <w:numPr>
          <w:ilvl w:val="0"/>
          <w:numId w:val="39"/>
        </w:numPr>
        <w:spacing w:before="120" w:after="120"/>
        <w:ind w:right="0"/>
        <w:rPr>
          <w:rFonts w:asciiTheme="minorHAnsi" w:hAnsiTheme="minorHAnsi" w:cstheme="minorHAnsi"/>
        </w:rPr>
      </w:pPr>
      <w:r w:rsidRPr="00E031C8">
        <w:rPr>
          <w:rFonts w:asciiTheme="minorHAnsi" w:hAnsiTheme="minorHAnsi" w:cstheme="minorHAnsi"/>
        </w:rPr>
        <w:t xml:space="preserve">The scope of work/supply shall be used for elaborating the Price Schedule. However, the </w:t>
      </w:r>
      <w:r w:rsidR="00140873" w:rsidRPr="00E031C8">
        <w:rPr>
          <w:rFonts w:asciiTheme="minorHAnsi" w:hAnsiTheme="minorHAnsi" w:cstheme="minorHAnsi"/>
        </w:rPr>
        <w:t>Supplier</w:t>
      </w:r>
      <w:r w:rsidRPr="00E031C8">
        <w:rPr>
          <w:rFonts w:asciiTheme="minorHAnsi" w:hAnsiTheme="minorHAnsi" w:cstheme="minorHAnsi"/>
        </w:rPr>
        <w:t xml:space="preserve"> shall elaborate these </w:t>
      </w:r>
      <w:r w:rsidR="00140873" w:rsidRPr="00E031C8">
        <w:rPr>
          <w:rFonts w:asciiTheme="minorHAnsi" w:hAnsiTheme="minorHAnsi" w:cstheme="minorHAnsi"/>
        </w:rPr>
        <w:t xml:space="preserve">Price Schedules </w:t>
      </w:r>
      <w:r w:rsidRPr="00E031C8">
        <w:rPr>
          <w:rFonts w:asciiTheme="minorHAnsi" w:hAnsiTheme="minorHAnsi" w:cstheme="minorHAnsi"/>
        </w:rPr>
        <w:t>with all necessary ancillary equipment and services required for a complete and functional system towards achieving all RTU/Gateway equipment exchanging data with both datacentres.</w:t>
      </w:r>
      <w:r w:rsidR="00E871E0" w:rsidRPr="00E031C8">
        <w:rPr>
          <w:rFonts w:asciiTheme="minorHAnsi" w:hAnsiTheme="minorHAnsi" w:cstheme="minorHAnsi"/>
        </w:rPr>
        <w:t xml:space="preserve"> </w:t>
      </w:r>
      <w:r w:rsidR="00DD0450" w:rsidRPr="00E031C8">
        <w:rPr>
          <w:rFonts w:asciiTheme="minorHAnsi" w:hAnsiTheme="minorHAnsi" w:cstheme="minorHAnsi"/>
        </w:rPr>
        <w:t xml:space="preserve">The </w:t>
      </w:r>
      <w:r w:rsidR="00422F81" w:rsidRPr="00E031C8">
        <w:rPr>
          <w:rFonts w:asciiTheme="minorHAnsi" w:hAnsiTheme="minorHAnsi" w:cstheme="minorHAnsi"/>
        </w:rPr>
        <w:t>Proposer</w:t>
      </w:r>
      <w:r w:rsidR="00DD0450" w:rsidRPr="00E031C8">
        <w:rPr>
          <w:rFonts w:asciiTheme="minorHAnsi" w:hAnsiTheme="minorHAnsi" w:cstheme="minorHAnsi"/>
        </w:rPr>
        <w:t xml:space="preserve"> shall conduct any ancillary works that are implied or required to fulfil the capabilities described in this </w:t>
      </w:r>
      <w:r w:rsidR="00140873" w:rsidRPr="00E031C8">
        <w:rPr>
          <w:rFonts w:asciiTheme="minorHAnsi" w:hAnsiTheme="minorHAnsi" w:cstheme="minorHAnsi"/>
        </w:rPr>
        <w:t xml:space="preserve">Technical Documentation </w:t>
      </w:r>
      <w:r w:rsidR="00DD0450" w:rsidRPr="00E031C8">
        <w:rPr>
          <w:rFonts w:asciiTheme="minorHAnsi" w:hAnsiTheme="minorHAnsi" w:cstheme="minorHAnsi"/>
        </w:rPr>
        <w:t>.</w:t>
      </w:r>
    </w:p>
    <w:p w14:paraId="7476B763" w14:textId="227CEC40" w:rsidR="00DD0450" w:rsidRPr="00E031C8" w:rsidRDefault="00DD0450" w:rsidP="00537007">
      <w:pPr>
        <w:pStyle w:val="EDFList1"/>
        <w:numPr>
          <w:ilvl w:val="0"/>
          <w:numId w:val="39"/>
        </w:numPr>
        <w:spacing w:before="120" w:after="120"/>
        <w:ind w:right="0"/>
        <w:rPr>
          <w:rFonts w:asciiTheme="minorHAnsi" w:hAnsiTheme="minorHAnsi" w:cstheme="minorHAnsi"/>
        </w:rPr>
      </w:pPr>
      <w:r w:rsidRPr="00E031C8">
        <w:rPr>
          <w:rFonts w:asciiTheme="minorHAnsi" w:hAnsiTheme="minorHAnsi" w:cstheme="minorHAnsi"/>
        </w:rPr>
        <w:t xml:space="preserve">All such ancillary equipment and services shall be included as a lot per station; each lot shall be detailed and described by the </w:t>
      </w:r>
      <w:r w:rsidR="00422F81" w:rsidRPr="00E031C8">
        <w:rPr>
          <w:rFonts w:asciiTheme="minorHAnsi" w:hAnsiTheme="minorHAnsi" w:cstheme="minorHAnsi"/>
        </w:rPr>
        <w:t>Proposer</w:t>
      </w:r>
      <w:r w:rsidRPr="00E031C8">
        <w:rPr>
          <w:rFonts w:asciiTheme="minorHAnsi" w:hAnsiTheme="minorHAnsi" w:cstheme="minorHAnsi"/>
        </w:rPr>
        <w:t>.</w:t>
      </w:r>
    </w:p>
    <w:p w14:paraId="09663692" w14:textId="651D538B" w:rsidR="00DD0450" w:rsidRPr="00E031C8" w:rsidRDefault="00DD0450" w:rsidP="00AB48FA">
      <w:pPr>
        <w:pStyle w:val="EDFList1"/>
        <w:numPr>
          <w:ilvl w:val="0"/>
          <w:numId w:val="35"/>
        </w:numPr>
        <w:spacing w:before="120" w:after="120"/>
        <w:ind w:right="38"/>
        <w:rPr>
          <w:rFonts w:asciiTheme="minorHAnsi" w:hAnsiTheme="minorHAnsi" w:cstheme="minorHAnsi"/>
        </w:rPr>
      </w:pPr>
      <w:r w:rsidRPr="00E031C8">
        <w:rPr>
          <w:rFonts w:asciiTheme="minorHAnsi" w:hAnsiTheme="minorHAnsi" w:cstheme="minorHAnsi"/>
        </w:rPr>
        <w:t>Supply and installation of the procured equipment shall be performed in full. All the components necessary for enabling regular operation of the concerned equipment shall be included in the scope of supply and installation.</w:t>
      </w:r>
    </w:p>
    <w:p w14:paraId="2179C2B2" w14:textId="237AC026" w:rsidR="00DD0450" w:rsidRPr="00E031C8" w:rsidRDefault="00DD0450" w:rsidP="00AB48FA">
      <w:pPr>
        <w:pStyle w:val="EDFList1"/>
        <w:numPr>
          <w:ilvl w:val="0"/>
          <w:numId w:val="35"/>
        </w:numPr>
        <w:spacing w:before="120" w:after="120"/>
        <w:ind w:right="38"/>
        <w:rPr>
          <w:rFonts w:asciiTheme="minorHAnsi" w:hAnsiTheme="minorHAnsi" w:cstheme="minorHAnsi"/>
        </w:rPr>
      </w:pPr>
      <w:r w:rsidRPr="00E031C8">
        <w:rPr>
          <w:rFonts w:asciiTheme="minorHAnsi" w:hAnsiTheme="minorHAnsi" w:cstheme="minorHAnsi"/>
        </w:rPr>
        <w:t xml:space="preserve">The </w:t>
      </w:r>
      <w:r w:rsidR="00422F81" w:rsidRPr="00E031C8">
        <w:rPr>
          <w:rFonts w:asciiTheme="minorHAnsi" w:hAnsiTheme="minorHAnsi" w:cstheme="minorHAnsi"/>
        </w:rPr>
        <w:t>Proposer</w:t>
      </w:r>
      <w:r w:rsidRPr="00E031C8">
        <w:rPr>
          <w:rFonts w:asciiTheme="minorHAnsi" w:hAnsiTheme="minorHAnsi" w:cstheme="minorHAnsi"/>
        </w:rPr>
        <w:t xml:space="preserve"> shall guarantee the proper functioning of the complete system compliant with the Design, Specifications, and the Scope of Services.</w:t>
      </w:r>
    </w:p>
    <w:p w14:paraId="631CB657" w14:textId="427C3E8F" w:rsidR="007B04EC" w:rsidRPr="00E031C8" w:rsidRDefault="007B04EC" w:rsidP="00AB48FA">
      <w:pPr>
        <w:pStyle w:val="EDFlist"/>
        <w:numPr>
          <w:ilvl w:val="0"/>
          <w:numId w:val="39"/>
        </w:numPr>
        <w:spacing w:before="120" w:after="120"/>
        <w:ind w:right="38"/>
        <w:rPr>
          <w:rFonts w:asciiTheme="minorHAnsi" w:hAnsiTheme="minorHAnsi" w:cstheme="minorHAnsi"/>
        </w:rPr>
      </w:pPr>
      <w:r w:rsidRPr="00E031C8">
        <w:rPr>
          <w:rFonts w:asciiTheme="minorHAnsi" w:hAnsiTheme="minorHAnsi" w:cstheme="minorHAnsi"/>
        </w:rPr>
        <w:t xml:space="preserve">All </w:t>
      </w:r>
      <w:r w:rsidR="000C21C7" w:rsidRPr="00E031C8">
        <w:rPr>
          <w:rFonts w:asciiTheme="minorHAnsi" w:hAnsiTheme="minorHAnsi" w:cstheme="minorHAnsi"/>
        </w:rPr>
        <w:t xml:space="preserve">systems </w:t>
      </w:r>
      <w:r w:rsidRPr="00E031C8">
        <w:rPr>
          <w:rFonts w:asciiTheme="minorHAnsi" w:hAnsiTheme="minorHAnsi" w:cstheme="minorHAnsi"/>
        </w:rPr>
        <w:t>and equipment shall be supplied with spare parts to be estimated by the Contractor</w:t>
      </w:r>
      <w:r w:rsidR="00D11C2C" w:rsidRPr="00E031C8">
        <w:rPr>
          <w:rFonts w:asciiTheme="minorHAnsi" w:hAnsiTheme="minorHAnsi" w:cstheme="minorHAnsi"/>
        </w:rPr>
        <w:t>,</w:t>
      </w:r>
      <w:r w:rsidRPr="00E031C8">
        <w:rPr>
          <w:rFonts w:asciiTheme="minorHAnsi" w:hAnsiTheme="minorHAnsi" w:cstheme="minorHAnsi"/>
        </w:rPr>
        <w:t xml:space="preserve"> which shall be sufficient for </w:t>
      </w:r>
      <w:r w:rsidR="000C21C7" w:rsidRPr="00E031C8">
        <w:rPr>
          <w:rFonts w:asciiTheme="minorHAnsi" w:hAnsiTheme="minorHAnsi" w:cstheme="minorHAnsi"/>
        </w:rPr>
        <w:t xml:space="preserve">the </w:t>
      </w:r>
      <w:r w:rsidR="00D11C2C" w:rsidRPr="00E031C8">
        <w:rPr>
          <w:rFonts w:asciiTheme="minorHAnsi" w:hAnsiTheme="minorHAnsi" w:cstheme="minorHAnsi"/>
        </w:rPr>
        <w:t xml:space="preserve">regular </w:t>
      </w:r>
      <w:r w:rsidRPr="00E031C8">
        <w:rPr>
          <w:rFonts w:asciiTheme="minorHAnsi" w:hAnsiTheme="minorHAnsi" w:cstheme="minorHAnsi"/>
        </w:rPr>
        <w:t xml:space="preserve">operation of the system, except for consumable spares, such as printer toner, data </w:t>
      </w:r>
      <w:r w:rsidR="00D11C2C" w:rsidRPr="00E031C8">
        <w:rPr>
          <w:rFonts w:asciiTheme="minorHAnsi" w:hAnsiTheme="minorHAnsi" w:cstheme="minorHAnsi"/>
        </w:rPr>
        <w:t>backup</w:t>
      </w:r>
      <w:r w:rsidRPr="00E031C8">
        <w:rPr>
          <w:rFonts w:asciiTheme="minorHAnsi" w:hAnsiTheme="minorHAnsi" w:cstheme="minorHAnsi"/>
        </w:rPr>
        <w:t xml:space="preserve"> media, etc., and standard computer material such as workstations, monitors, printers, etc., which shall be supplied sufficient for two years of availability and performance to be met. The Bid shall include a quotation for the recommended level of spares</w:t>
      </w:r>
      <w:r w:rsidR="00D11C2C" w:rsidRPr="00E031C8">
        <w:rPr>
          <w:rFonts w:asciiTheme="minorHAnsi" w:hAnsiTheme="minorHAnsi" w:cstheme="minorHAnsi"/>
        </w:rPr>
        <w:t xml:space="preserve"> and the recommended list of all test equipment required to maintain, fault find,</w:t>
      </w:r>
      <w:r w:rsidRPr="00E031C8">
        <w:rPr>
          <w:rFonts w:asciiTheme="minorHAnsi" w:hAnsiTheme="minorHAnsi" w:cstheme="minorHAnsi"/>
        </w:rPr>
        <w:t xml:space="preserve"> and repair the supplied equipment.</w:t>
      </w:r>
    </w:p>
    <w:p w14:paraId="5F8C0AE2" w14:textId="79F161B8" w:rsidR="007B04EC" w:rsidRPr="000E4E5A" w:rsidRDefault="007B04EC" w:rsidP="00AB48FA">
      <w:pPr>
        <w:pStyle w:val="EDFList1"/>
        <w:numPr>
          <w:ilvl w:val="0"/>
          <w:numId w:val="39"/>
        </w:numPr>
        <w:spacing w:before="120" w:after="120"/>
        <w:ind w:right="38"/>
        <w:rPr>
          <w:rFonts w:asciiTheme="minorHAnsi" w:hAnsiTheme="minorHAnsi" w:cstheme="minorHAnsi"/>
        </w:rPr>
      </w:pPr>
      <w:r w:rsidRPr="000E4E5A">
        <w:rPr>
          <w:rFonts w:asciiTheme="minorHAnsi" w:hAnsiTheme="minorHAnsi" w:cstheme="minorHAnsi"/>
        </w:rPr>
        <w:t>The Contractor shall perform the formal tests (Type Test, Routine Test, Factory Acceptance Test (FAT), Reliability Test, Point to Point Test P2P, Site Acceptance Test (SAT), Availability Test for the overall delivered Systems as specified in “</w:t>
      </w:r>
      <w:r w:rsidR="005C4049" w:rsidRPr="000E4E5A">
        <w:rPr>
          <w:rFonts w:asciiTheme="minorHAnsi" w:hAnsiTheme="minorHAnsi" w:cstheme="minorHAnsi"/>
        </w:rPr>
        <w:t>Section VII. Volume C”</w:t>
      </w:r>
      <w:r w:rsidR="0038293C" w:rsidRPr="000E4E5A">
        <w:rPr>
          <w:rFonts w:asciiTheme="minorHAnsi" w:hAnsiTheme="minorHAnsi" w:cstheme="minorHAnsi"/>
        </w:rPr>
        <w:t xml:space="preserve"> document.</w:t>
      </w:r>
    </w:p>
    <w:p w14:paraId="1A8A73CB" w14:textId="4DA430AE" w:rsidR="007B04EC" w:rsidRPr="000E4E5A" w:rsidRDefault="007B04EC" w:rsidP="00AB48FA">
      <w:pPr>
        <w:pStyle w:val="EDFList1"/>
        <w:numPr>
          <w:ilvl w:val="0"/>
          <w:numId w:val="39"/>
        </w:numPr>
        <w:spacing w:before="120" w:after="120"/>
        <w:ind w:right="38"/>
        <w:rPr>
          <w:rFonts w:asciiTheme="minorHAnsi" w:hAnsiTheme="minorHAnsi" w:cstheme="minorHAnsi"/>
        </w:rPr>
      </w:pPr>
      <w:r w:rsidRPr="000E4E5A">
        <w:rPr>
          <w:rFonts w:asciiTheme="minorHAnsi" w:hAnsiTheme="minorHAnsi" w:cstheme="minorHAnsi"/>
        </w:rPr>
        <w:t xml:space="preserve">The Contractor shall provide training for all delivered systems for </w:t>
      </w:r>
      <w:r w:rsidR="00F95677" w:rsidRPr="000E4E5A">
        <w:rPr>
          <w:rFonts w:asciiTheme="minorHAnsi" w:hAnsiTheme="minorHAnsi" w:cstheme="minorHAnsi"/>
        </w:rPr>
        <w:t>NEGU</w:t>
      </w:r>
      <w:r w:rsidRPr="000E4E5A">
        <w:rPr>
          <w:rFonts w:asciiTheme="minorHAnsi" w:hAnsiTheme="minorHAnsi" w:cstheme="minorHAnsi"/>
        </w:rPr>
        <w:t xml:space="preserve"> personnel as specified in </w:t>
      </w:r>
      <w:r w:rsidR="00BB29FB" w:rsidRPr="000E4E5A">
        <w:rPr>
          <w:rFonts w:asciiTheme="minorHAnsi" w:hAnsiTheme="minorHAnsi" w:cstheme="minorHAnsi"/>
        </w:rPr>
        <w:t xml:space="preserve">each paragraph </w:t>
      </w:r>
      <w:r w:rsidR="00577423" w:rsidRPr="000E4E5A">
        <w:rPr>
          <w:rFonts w:asciiTheme="minorHAnsi" w:hAnsiTheme="minorHAnsi" w:cstheme="minorHAnsi"/>
        </w:rPr>
        <w:t xml:space="preserve">referring to </w:t>
      </w:r>
      <w:r w:rsidR="003E3CC5" w:rsidRPr="000E4E5A">
        <w:rPr>
          <w:rFonts w:asciiTheme="minorHAnsi" w:hAnsiTheme="minorHAnsi" w:cstheme="minorHAnsi"/>
        </w:rPr>
        <w:t>Training</w:t>
      </w:r>
      <w:r w:rsidR="00C67314" w:rsidRPr="000E4E5A">
        <w:rPr>
          <w:rFonts w:asciiTheme="minorHAnsi" w:hAnsiTheme="minorHAnsi" w:cstheme="minorHAnsi"/>
        </w:rPr>
        <w:t xml:space="preserve"> in</w:t>
      </w:r>
      <w:r w:rsidR="0033568C" w:rsidRPr="000E4E5A">
        <w:rPr>
          <w:rFonts w:asciiTheme="minorHAnsi" w:hAnsiTheme="minorHAnsi" w:cstheme="minorHAnsi"/>
        </w:rPr>
        <w:t xml:space="preserve"> </w:t>
      </w:r>
      <w:r w:rsidR="00293EF1" w:rsidRPr="000E4E5A">
        <w:rPr>
          <w:rFonts w:asciiTheme="minorHAnsi" w:hAnsiTheme="minorHAnsi" w:cstheme="minorHAnsi"/>
        </w:rPr>
        <w:t xml:space="preserve">each </w:t>
      </w:r>
      <w:r w:rsidRPr="000E4E5A">
        <w:rPr>
          <w:rFonts w:asciiTheme="minorHAnsi" w:hAnsiTheme="minorHAnsi" w:cstheme="minorHAnsi"/>
        </w:rPr>
        <w:t>“Section VII.</w:t>
      </w:r>
      <w:r w:rsidR="00140873" w:rsidRPr="000E4E5A">
        <w:rPr>
          <w:rFonts w:asciiTheme="minorHAnsi" w:hAnsiTheme="minorHAnsi" w:cstheme="minorHAnsi"/>
        </w:rPr>
        <w:t xml:space="preserve"> Volume </w:t>
      </w:r>
      <w:r w:rsidR="00E51AC3" w:rsidRPr="000E4E5A">
        <w:rPr>
          <w:rFonts w:asciiTheme="minorHAnsi" w:hAnsiTheme="minorHAnsi" w:cstheme="minorHAnsi"/>
        </w:rPr>
        <w:t>C</w:t>
      </w:r>
      <w:r w:rsidRPr="000E4E5A">
        <w:rPr>
          <w:rFonts w:asciiTheme="minorHAnsi" w:hAnsiTheme="minorHAnsi" w:cstheme="minorHAnsi"/>
        </w:rPr>
        <w:t>”</w:t>
      </w:r>
      <w:r w:rsidR="00293EF1" w:rsidRPr="000E4E5A">
        <w:rPr>
          <w:rFonts w:asciiTheme="minorHAnsi" w:hAnsiTheme="minorHAnsi" w:cstheme="minorHAnsi"/>
        </w:rPr>
        <w:t xml:space="preserve"> document</w:t>
      </w:r>
      <w:r w:rsidR="0038293C" w:rsidRPr="000E4E5A">
        <w:rPr>
          <w:rFonts w:asciiTheme="minorHAnsi" w:hAnsiTheme="minorHAnsi" w:cstheme="minorHAnsi"/>
        </w:rPr>
        <w:t>.</w:t>
      </w:r>
    </w:p>
    <w:p w14:paraId="49B19407" w14:textId="10F4C942" w:rsidR="007B04EC" w:rsidRPr="000E4E5A" w:rsidRDefault="007B04EC" w:rsidP="00AB48FA">
      <w:pPr>
        <w:pStyle w:val="EDFList1"/>
        <w:numPr>
          <w:ilvl w:val="0"/>
          <w:numId w:val="39"/>
        </w:numPr>
        <w:spacing w:before="120" w:after="120"/>
        <w:ind w:right="38"/>
        <w:rPr>
          <w:rFonts w:asciiTheme="minorHAnsi" w:hAnsiTheme="minorHAnsi" w:cstheme="minorHAnsi"/>
        </w:rPr>
      </w:pPr>
      <w:r w:rsidRPr="000E4E5A">
        <w:rPr>
          <w:rFonts w:asciiTheme="minorHAnsi" w:hAnsiTheme="minorHAnsi" w:cstheme="minorHAnsi"/>
        </w:rPr>
        <w:t xml:space="preserve">The Contractor shall be responsible </w:t>
      </w:r>
      <w:r w:rsidR="00D11C2C" w:rsidRPr="000E4E5A">
        <w:rPr>
          <w:rFonts w:asciiTheme="minorHAnsi" w:hAnsiTheme="minorHAnsi" w:cstheme="minorHAnsi"/>
        </w:rPr>
        <w:t>for supplying</w:t>
      </w:r>
      <w:r w:rsidRPr="000E4E5A">
        <w:rPr>
          <w:rFonts w:asciiTheme="minorHAnsi" w:hAnsiTheme="minorHAnsi" w:cstheme="minorHAnsi"/>
        </w:rPr>
        <w:t xml:space="preserve"> Spare Parts &amp; Tools for all delivered Systems as described in </w:t>
      </w:r>
      <w:r w:rsidR="0020506E" w:rsidRPr="000E4E5A">
        <w:rPr>
          <w:rFonts w:asciiTheme="minorHAnsi" w:hAnsiTheme="minorHAnsi" w:cstheme="minorHAnsi"/>
        </w:rPr>
        <w:t>each “Section VII.</w:t>
      </w:r>
      <w:r w:rsidR="00140873" w:rsidRPr="000E4E5A">
        <w:rPr>
          <w:rFonts w:asciiTheme="minorHAnsi" w:hAnsiTheme="minorHAnsi" w:cstheme="minorHAnsi"/>
        </w:rPr>
        <w:t xml:space="preserve"> Volume </w:t>
      </w:r>
      <w:r w:rsidR="0020506E" w:rsidRPr="000E4E5A">
        <w:rPr>
          <w:rFonts w:asciiTheme="minorHAnsi" w:hAnsiTheme="minorHAnsi" w:cstheme="minorHAnsi"/>
        </w:rPr>
        <w:t>C” document</w:t>
      </w:r>
      <w:r w:rsidR="0038293C" w:rsidRPr="000E4E5A">
        <w:rPr>
          <w:rFonts w:asciiTheme="minorHAnsi" w:hAnsiTheme="minorHAnsi" w:cstheme="minorHAnsi"/>
        </w:rPr>
        <w:t>.</w:t>
      </w:r>
    </w:p>
    <w:p w14:paraId="7D22A496" w14:textId="7E73BDED" w:rsidR="0038293C" w:rsidRPr="000E4E5A" w:rsidRDefault="0038293C" w:rsidP="00AB48FA">
      <w:pPr>
        <w:pStyle w:val="EDFList1"/>
        <w:numPr>
          <w:ilvl w:val="0"/>
          <w:numId w:val="39"/>
        </w:numPr>
        <w:spacing w:before="120" w:after="120"/>
        <w:ind w:right="38"/>
        <w:rPr>
          <w:rFonts w:asciiTheme="minorHAnsi" w:hAnsiTheme="minorHAnsi" w:cstheme="minorHAnsi"/>
        </w:rPr>
      </w:pPr>
      <w:r w:rsidRPr="000E4E5A">
        <w:rPr>
          <w:rFonts w:asciiTheme="minorHAnsi" w:hAnsiTheme="minorHAnsi" w:cstheme="minorHAnsi"/>
        </w:rPr>
        <w:t xml:space="preserve">The Proposer shall complete in section </w:t>
      </w:r>
      <w:r w:rsidRPr="000E4E5A">
        <w:rPr>
          <w:rFonts w:asciiTheme="minorHAnsi" w:hAnsiTheme="minorHAnsi" w:cstheme="minorHAnsi"/>
          <w:b/>
          <w:bCs/>
        </w:rPr>
        <w:t>4.2 “Form 2 – Equipment Country of Origin”</w:t>
      </w:r>
      <w:r w:rsidRPr="000E4E5A">
        <w:rPr>
          <w:rFonts w:asciiTheme="minorHAnsi" w:hAnsiTheme="minorHAnsi" w:cstheme="minorHAnsi"/>
        </w:rPr>
        <w:t xml:space="preserve"> by providing detailed information for each major item of equipment, hardware, and components to be supplied under the Contract. The form must be filled in accurately and comprehensively as follows:</w:t>
      </w:r>
    </w:p>
    <w:p w14:paraId="351110B8" w14:textId="77777777" w:rsidR="0038293C" w:rsidRPr="00E031C8" w:rsidRDefault="0038293C" w:rsidP="00AB48FA">
      <w:pPr>
        <w:pStyle w:val="EDFList1"/>
        <w:numPr>
          <w:ilvl w:val="0"/>
          <w:numId w:val="50"/>
        </w:numPr>
        <w:spacing w:before="120" w:after="120"/>
        <w:ind w:right="0"/>
        <w:rPr>
          <w:rFonts w:asciiTheme="minorHAnsi" w:hAnsiTheme="minorHAnsi" w:cstheme="minorHAnsi"/>
        </w:rPr>
      </w:pPr>
      <w:r w:rsidRPr="00E031C8">
        <w:rPr>
          <w:rFonts w:asciiTheme="minorHAnsi" w:hAnsiTheme="minorHAnsi" w:cstheme="minorHAnsi"/>
          <w:b/>
          <w:bCs/>
        </w:rPr>
        <w:t>Item</w:t>
      </w:r>
      <w:r w:rsidRPr="00E031C8">
        <w:rPr>
          <w:rFonts w:asciiTheme="minorHAnsi" w:hAnsiTheme="minorHAnsi" w:cstheme="minorHAnsi"/>
        </w:rPr>
        <w:t>: Reference number or designation as per the Technical Proposal or Bill of Quantities.</w:t>
      </w:r>
    </w:p>
    <w:p w14:paraId="6ABB30FE" w14:textId="77777777" w:rsidR="0038293C" w:rsidRPr="00E031C8" w:rsidRDefault="0038293C" w:rsidP="00AB48FA">
      <w:pPr>
        <w:pStyle w:val="EDFList1"/>
        <w:numPr>
          <w:ilvl w:val="0"/>
          <w:numId w:val="50"/>
        </w:numPr>
        <w:spacing w:before="120" w:after="120"/>
        <w:ind w:right="0"/>
        <w:rPr>
          <w:rFonts w:asciiTheme="minorHAnsi" w:hAnsiTheme="minorHAnsi" w:cstheme="minorHAnsi"/>
        </w:rPr>
      </w:pPr>
      <w:r w:rsidRPr="00E031C8">
        <w:rPr>
          <w:rFonts w:asciiTheme="minorHAnsi" w:hAnsiTheme="minorHAnsi" w:cstheme="minorHAnsi"/>
          <w:b/>
          <w:bCs/>
        </w:rPr>
        <w:t>Description</w:t>
      </w:r>
      <w:r w:rsidRPr="00E031C8">
        <w:rPr>
          <w:rFonts w:asciiTheme="minorHAnsi" w:hAnsiTheme="minorHAnsi" w:cstheme="minorHAnsi"/>
        </w:rPr>
        <w:t>: A brief description of the equipment or material (e.g., RTU, server, communication router, workstation, etc.).</w:t>
      </w:r>
    </w:p>
    <w:p w14:paraId="2A536B6C" w14:textId="77777777" w:rsidR="0038293C" w:rsidRPr="00E031C8" w:rsidRDefault="0038293C" w:rsidP="00AB48FA">
      <w:pPr>
        <w:pStyle w:val="EDFList1"/>
        <w:numPr>
          <w:ilvl w:val="0"/>
          <w:numId w:val="50"/>
        </w:numPr>
        <w:spacing w:before="120" w:after="120"/>
        <w:ind w:right="0"/>
        <w:rPr>
          <w:rFonts w:asciiTheme="minorHAnsi" w:hAnsiTheme="minorHAnsi" w:cstheme="minorHAnsi"/>
        </w:rPr>
      </w:pPr>
      <w:r w:rsidRPr="00E031C8">
        <w:rPr>
          <w:rFonts w:asciiTheme="minorHAnsi" w:hAnsiTheme="minorHAnsi" w:cstheme="minorHAnsi"/>
          <w:b/>
          <w:bCs/>
        </w:rPr>
        <w:t>Code</w:t>
      </w:r>
      <w:r w:rsidRPr="00E031C8">
        <w:rPr>
          <w:rFonts w:asciiTheme="minorHAnsi" w:hAnsiTheme="minorHAnsi" w:cstheme="minorHAnsi"/>
        </w:rPr>
        <w:t>: Internal code or part number used by the bidder (if applicable).</w:t>
      </w:r>
    </w:p>
    <w:p w14:paraId="5D4CDE55" w14:textId="77777777" w:rsidR="0038293C" w:rsidRPr="00E031C8" w:rsidRDefault="0038293C" w:rsidP="00AB48FA">
      <w:pPr>
        <w:pStyle w:val="EDFList1"/>
        <w:numPr>
          <w:ilvl w:val="0"/>
          <w:numId w:val="50"/>
        </w:numPr>
        <w:spacing w:before="120" w:after="120"/>
        <w:ind w:right="0"/>
        <w:rPr>
          <w:rFonts w:asciiTheme="minorHAnsi" w:hAnsiTheme="minorHAnsi" w:cstheme="minorHAnsi"/>
        </w:rPr>
      </w:pPr>
      <w:r w:rsidRPr="00E031C8">
        <w:rPr>
          <w:rFonts w:asciiTheme="minorHAnsi" w:hAnsiTheme="minorHAnsi" w:cstheme="minorHAnsi"/>
          <w:b/>
          <w:bCs/>
        </w:rPr>
        <w:t>Country of Origin</w:t>
      </w:r>
      <w:r w:rsidRPr="00E031C8">
        <w:rPr>
          <w:rFonts w:asciiTheme="minorHAnsi" w:hAnsiTheme="minorHAnsi" w:cstheme="minorHAnsi"/>
        </w:rPr>
        <w:t>: The country where the equipment or component is manufactured or assembled.</w:t>
      </w:r>
    </w:p>
    <w:p w14:paraId="68FA4362" w14:textId="77777777" w:rsidR="0038293C" w:rsidRPr="00E031C8" w:rsidRDefault="0038293C" w:rsidP="00AB48FA">
      <w:pPr>
        <w:pStyle w:val="EDFList1"/>
        <w:numPr>
          <w:ilvl w:val="0"/>
          <w:numId w:val="50"/>
        </w:numPr>
        <w:spacing w:before="120" w:after="120"/>
        <w:ind w:right="0"/>
        <w:rPr>
          <w:rFonts w:asciiTheme="minorHAnsi" w:hAnsiTheme="minorHAnsi" w:cstheme="minorHAnsi"/>
        </w:rPr>
      </w:pPr>
      <w:r w:rsidRPr="00E031C8">
        <w:rPr>
          <w:rFonts w:asciiTheme="minorHAnsi" w:hAnsiTheme="minorHAnsi" w:cstheme="minorHAnsi"/>
          <w:b/>
          <w:bCs/>
        </w:rPr>
        <w:t>Manufacturer</w:t>
      </w:r>
      <w:r w:rsidRPr="00E031C8">
        <w:rPr>
          <w:rFonts w:asciiTheme="minorHAnsi" w:hAnsiTheme="minorHAnsi" w:cstheme="minorHAnsi"/>
        </w:rPr>
        <w:t>: The name of the original manufacturer or supplier.</w:t>
      </w:r>
    </w:p>
    <w:p w14:paraId="63F80501" w14:textId="77777777" w:rsidR="0038293C" w:rsidRPr="00E031C8" w:rsidRDefault="0038293C" w:rsidP="00AB48FA">
      <w:pPr>
        <w:pStyle w:val="EDFList1"/>
        <w:numPr>
          <w:ilvl w:val="0"/>
          <w:numId w:val="51"/>
        </w:numPr>
        <w:spacing w:before="120" w:after="120"/>
        <w:ind w:right="0"/>
        <w:rPr>
          <w:rFonts w:asciiTheme="minorHAnsi" w:hAnsiTheme="minorHAnsi" w:cstheme="minorHAnsi"/>
        </w:rPr>
      </w:pPr>
      <w:r w:rsidRPr="00E031C8">
        <w:rPr>
          <w:rFonts w:asciiTheme="minorHAnsi" w:hAnsiTheme="minorHAnsi" w:cstheme="minorHAnsi"/>
          <w:b/>
          <w:bCs/>
        </w:rPr>
        <w:t>Type of Equipment</w:t>
      </w:r>
      <w:r w:rsidRPr="00E031C8">
        <w:rPr>
          <w:rFonts w:asciiTheme="minorHAnsi" w:hAnsiTheme="minorHAnsi" w:cstheme="minorHAnsi"/>
        </w:rPr>
        <w:t>: The category or classification of the item (e.g., SCADA server, router, GPS module, etc.).</w:t>
      </w:r>
    </w:p>
    <w:p w14:paraId="3CE4E19D" w14:textId="77777777" w:rsidR="0038293C" w:rsidRPr="00E031C8" w:rsidRDefault="0038293C" w:rsidP="00AB48FA">
      <w:pPr>
        <w:pStyle w:val="EDFList1"/>
        <w:numPr>
          <w:ilvl w:val="0"/>
          <w:numId w:val="51"/>
        </w:numPr>
        <w:spacing w:before="120" w:after="120"/>
        <w:ind w:right="0"/>
        <w:rPr>
          <w:rFonts w:asciiTheme="minorHAnsi" w:hAnsiTheme="minorHAnsi" w:cstheme="minorHAnsi"/>
        </w:rPr>
      </w:pPr>
      <w:r w:rsidRPr="00E031C8">
        <w:rPr>
          <w:rFonts w:asciiTheme="minorHAnsi" w:hAnsiTheme="minorHAnsi" w:cstheme="minorHAnsi"/>
          <w:b/>
          <w:bCs/>
        </w:rPr>
        <w:t>FAT Country</w:t>
      </w:r>
      <w:r w:rsidRPr="00E031C8">
        <w:rPr>
          <w:rFonts w:asciiTheme="minorHAnsi" w:hAnsiTheme="minorHAnsi" w:cstheme="minorHAnsi"/>
        </w:rPr>
        <w:t>: The country where the Factory Acceptance Test (FAT) will be conducted for the respective item.</w:t>
      </w:r>
    </w:p>
    <w:p w14:paraId="33B00D3E" w14:textId="77777777" w:rsidR="0038293C" w:rsidRPr="00E031C8" w:rsidRDefault="0038293C" w:rsidP="008926B6">
      <w:pPr>
        <w:pStyle w:val="EDFList1"/>
        <w:spacing w:before="120" w:after="120"/>
        <w:ind w:left="720" w:right="0"/>
        <w:rPr>
          <w:rFonts w:asciiTheme="minorHAnsi" w:hAnsiTheme="minorHAnsi" w:cstheme="minorHAnsi"/>
        </w:rPr>
      </w:pPr>
      <w:r w:rsidRPr="00E031C8">
        <w:rPr>
          <w:rFonts w:asciiTheme="minorHAnsi" w:hAnsiTheme="minorHAnsi" w:cstheme="minorHAnsi"/>
          <w:b/>
          <w:bCs/>
        </w:rPr>
        <w:t>Note:</w:t>
      </w:r>
      <w:r w:rsidRPr="00E031C8">
        <w:rPr>
          <w:rFonts w:asciiTheme="minorHAnsi" w:hAnsiTheme="minorHAnsi" w:cstheme="minorHAnsi"/>
        </w:rPr>
        <w:t xml:space="preserve"> All entries must correspond to the proposed equipment in the technical submission. Any changes to the manufacturer, country of origin, or FAT location after contract award shall require prior written approval by the Employer.</w:t>
      </w:r>
    </w:p>
    <w:p w14:paraId="1898584E" w14:textId="77777777" w:rsidR="0038293C" w:rsidRPr="00E031C8" w:rsidRDefault="0038293C" w:rsidP="0038293C">
      <w:pPr>
        <w:pStyle w:val="EDFList1"/>
        <w:numPr>
          <w:ilvl w:val="0"/>
          <w:numId w:val="0"/>
        </w:numPr>
        <w:spacing w:before="120" w:after="120"/>
        <w:ind w:left="720" w:hanging="360"/>
        <w:rPr>
          <w:rFonts w:asciiTheme="minorHAnsi" w:hAnsiTheme="minorHAnsi" w:cstheme="minorHAnsi"/>
        </w:rPr>
      </w:pPr>
    </w:p>
    <w:p w14:paraId="1F4AB691" w14:textId="5FC0145F" w:rsidR="0040242F" w:rsidRPr="00E031C8" w:rsidRDefault="0040242F" w:rsidP="00537007">
      <w:pPr>
        <w:pStyle w:val="Heading20"/>
      </w:pPr>
      <w:bookmarkStart w:id="23" w:name="_Toc204800497"/>
      <w:r w:rsidRPr="00E031C8">
        <w:t>Implementation Schedule</w:t>
      </w:r>
      <w:bookmarkEnd w:id="23"/>
      <w:r w:rsidRPr="00E031C8">
        <w:t xml:space="preserve"> </w:t>
      </w:r>
    </w:p>
    <w:p w14:paraId="35CDCB3E" w14:textId="448D326A" w:rsidR="00622327" w:rsidRPr="00E031C8" w:rsidRDefault="00622327" w:rsidP="00494501">
      <w:pPr>
        <w:pStyle w:val="EDFList1"/>
        <w:numPr>
          <w:ilvl w:val="0"/>
          <w:numId w:val="35"/>
        </w:numPr>
        <w:spacing w:before="120" w:after="120"/>
        <w:ind w:right="0"/>
        <w:rPr>
          <w:rFonts w:asciiTheme="minorHAnsi" w:hAnsiTheme="minorHAnsi" w:cstheme="minorHAnsi"/>
        </w:rPr>
      </w:pPr>
      <w:r w:rsidRPr="00E031C8">
        <w:rPr>
          <w:rFonts w:asciiTheme="minorHAnsi" w:hAnsiTheme="minorHAnsi" w:cstheme="minorHAnsi"/>
        </w:rPr>
        <w:t xml:space="preserve">The Contractor </w:t>
      </w:r>
      <w:r w:rsidR="00D11C2C" w:rsidRPr="00E031C8">
        <w:rPr>
          <w:rFonts w:asciiTheme="minorHAnsi" w:hAnsiTheme="minorHAnsi" w:cstheme="minorHAnsi"/>
        </w:rPr>
        <w:t>must</w:t>
      </w:r>
      <w:r w:rsidRPr="00E031C8">
        <w:rPr>
          <w:rFonts w:asciiTheme="minorHAnsi" w:hAnsiTheme="minorHAnsi" w:cstheme="minorHAnsi"/>
        </w:rPr>
        <w:t xml:space="preserve"> submit a detailed </w:t>
      </w:r>
      <w:r w:rsidR="00140873" w:rsidRPr="00E031C8">
        <w:rPr>
          <w:rFonts w:asciiTheme="minorHAnsi" w:hAnsiTheme="minorHAnsi" w:cstheme="minorHAnsi"/>
        </w:rPr>
        <w:t xml:space="preserve">Contract implementation work plan in a form of Gannt Chart with critical path analysis </w:t>
      </w:r>
      <w:r w:rsidRPr="00E031C8">
        <w:rPr>
          <w:rFonts w:asciiTheme="minorHAnsi" w:hAnsiTheme="minorHAnsi" w:cstheme="minorHAnsi"/>
        </w:rPr>
        <w:t xml:space="preserve">(refer to </w:t>
      </w:r>
      <w:r w:rsidR="007B04EC" w:rsidRPr="00E031C8">
        <w:rPr>
          <w:rFonts w:asciiTheme="minorHAnsi" w:hAnsiTheme="minorHAnsi" w:cstheme="minorHAnsi"/>
        </w:rPr>
        <w:t>Section VII.</w:t>
      </w:r>
      <w:r w:rsidR="00140873" w:rsidRPr="00E031C8">
        <w:rPr>
          <w:rFonts w:asciiTheme="minorHAnsi" w:hAnsiTheme="minorHAnsi" w:cstheme="minorHAnsi"/>
        </w:rPr>
        <w:t xml:space="preserve"> </w:t>
      </w:r>
      <w:r w:rsidR="00140873" w:rsidRPr="000E4E5A">
        <w:rPr>
          <w:rFonts w:asciiTheme="minorHAnsi" w:hAnsiTheme="minorHAnsi" w:cstheme="minorHAnsi"/>
        </w:rPr>
        <w:t>Volume</w:t>
      </w:r>
      <w:r w:rsidR="00140873" w:rsidRPr="00E031C8">
        <w:rPr>
          <w:rFonts w:asciiTheme="minorHAnsi" w:hAnsiTheme="minorHAnsi" w:cstheme="minorHAnsi"/>
        </w:rPr>
        <w:t xml:space="preserve"> </w:t>
      </w:r>
      <w:r w:rsidR="005C4049" w:rsidRPr="00E031C8">
        <w:rPr>
          <w:rFonts w:asciiTheme="minorHAnsi" w:hAnsiTheme="minorHAnsi" w:cstheme="minorHAnsi"/>
        </w:rPr>
        <w:t>D</w:t>
      </w:r>
      <w:r w:rsidR="007B04EC" w:rsidRPr="00E031C8">
        <w:rPr>
          <w:rFonts w:asciiTheme="minorHAnsi" w:hAnsiTheme="minorHAnsi" w:cstheme="minorHAnsi"/>
        </w:rPr>
        <w:t xml:space="preserve">, </w:t>
      </w:r>
      <w:r w:rsidR="00625751" w:rsidRPr="00E031C8">
        <w:rPr>
          <w:rFonts w:asciiTheme="minorHAnsi" w:hAnsiTheme="minorHAnsi" w:cstheme="minorHAnsi"/>
        </w:rPr>
        <w:t>Implementation Schedule</w:t>
      </w:r>
      <w:r w:rsidR="00426757" w:rsidRPr="00E031C8">
        <w:rPr>
          <w:rFonts w:asciiTheme="minorHAnsi" w:hAnsiTheme="minorHAnsi" w:cstheme="minorHAnsi"/>
        </w:rPr>
        <w:t xml:space="preserve">) </w:t>
      </w:r>
      <w:r w:rsidRPr="00E031C8">
        <w:rPr>
          <w:rFonts w:asciiTheme="minorHAnsi" w:hAnsiTheme="minorHAnsi" w:cstheme="minorHAnsi"/>
        </w:rPr>
        <w:t xml:space="preserve">for the </w:t>
      </w:r>
      <w:r w:rsidR="00140873" w:rsidRPr="00E031C8">
        <w:rPr>
          <w:rFonts w:asciiTheme="minorHAnsi" w:hAnsiTheme="minorHAnsi" w:cstheme="minorHAnsi"/>
        </w:rPr>
        <w:t xml:space="preserve">entire </w:t>
      </w:r>
      <w:r w:rsidRPr="00E031C8">
        <w:rPr>
          <w:rFonts w:asciiTheme="minorHAnsi" w:hAnsiTheme="minorHAnsi" w:cstheme="minorHAnsi"/>
        </w:rPr>
        <w:t xml:space="preserve">Scope of Works/Supply described hereafter. This </w:t>
      </w:r>
      <w:r w:rsidR="00140873" w:rsidRPr="00E031C8">
        <w:rPr>
          <w:rFonts w:asciiTheme="minorHAnsi" w:hAnsiTheme="minorHAnsi" w:cstheme="minorHAnsi"/>
        </w:rPr>
        <w:t>Work</w:t>
      </w:r>
      <w:r w:rsidRPr="00E031C8">
        <w:rPr>
          <w:rFonts w:asciiTheme="minorHAnsi" w:hAnsiTheme="minorHAnsi" w:cstheme="minorHAnsi"/>
        </w:rPr>
        <w:t xml:space="preserve"> Plan shall identify all key activities and milestones, e.g., design stage, manufacturing, shipment, site installation</w:t>
      </w:r>
      <w:r w:rsidR="00D11C2C" w:rsidRPr="00E031C8">
        <w:rPr>
          <w:rFonts w:asciiTheme="minorHAnsi" w:hAnsiTheme="minorHAnsi" w:cstheme="minorHAnsi"/>
        </w:rPr>
        <w:t>,</w:t>
      </w:r>
      <w:r w:rsidRPr="00E031C8">
        <w:rPr>
          <w:rFonts w:asciiTheme="minorHAnsi" w:hAnsiTheme="minorHAnsi" w:cstheme="minorHAnsi"/>
        </w:rPr>
        <w:t xml:space="preserve"> and commissioning.</w:t>
      </w:r>
    </w:p>
    <w:p w14:paraId="2AD8A692" w14:textId="77D3E658" w:rsidR="00E701C5" w:rsidRPr="00E031C8" w:rsidRDefault="001357F6" w:rsidP="00494501">
      <w:pPr>
        <w:pStyle w:val="EDFList1"/>
        <w:numPr>
          <w:ilvl w:val="0"/>
          <w:numId w:val="35"/>
        </w:numPr>
        <w:spacing w:before="120" w:after="120"/>
        <w:ind w:right="0"/>
        <w:rPr>
          <w:rFonts w:asciiTheme="minorHAnsi" w:hAnsiTheme="minorHAnsi" w:cstheme="minorHAnsi"/>
        </w:rPr>
      </w:pPr>
      <w:r w:rsidRPr="00E031C8">
        <w:rPr>
          <w:rFonts w:asciiTheme="minorHAnsi" w:hAnsiTheme="minorHAnsi" w:cstheme="minorHAnsi"/>
        </w:rPr>
        <w:t xml:space="preserve">The </w:t>
      </w:r>
      <w:r w:rsidR="00140873" w:rsidRPr="00E031C8">
        <w:rPr>
          <w:rFonts w:asciiTheme="minorHAnsi" w:hAnsiTheme="minorHAnsi" w:cstheme="minorHAnsi"/>
        </w:rPr>
        <w:t>Supplier</w:t>
      </w:r>
      <w:r w:rsidRPr="00E031C8">
        <w:rPr>
          <w:rFonts w:asciiTheme="minorHAnsi" w:hAnsiTheme="minorHAnsi" w:cstheme="minorHAnsi"/>
        </w:rPr>
        <w:t xml:space="preserve"> shall set out a detailed Program and Schedule for mobilization and construction of the Works to be performed, including estimated starting and finishing dates for individual components and identification of major milestones and critical path. The proposed Program and Schedule shall be developed according to Works Requirements and shall address the following: </w:t>
      </w:r>
    </w:p>
    <w:p w14:paraId="2C66CFF6" w14:textId="1738B602" w:rsidR="001357F6" w:rsidRPr="00E031C8" w:rsidRDefault="001357F6" w:rsidP="00494501">
      <w:pPr>
        <w:pStyle w:val="EDFList1"/>
        <w:numPr>
          <w:ilvl w:val="0"/>
          <w:numId w:val="35"/>
        </w:numPr>
        <w:spacing w:before="120" w:after="120"/>
        <w:ind w:right="0"/>
        <w:rPr>
          <w:rFonts w:asciiTheme="minorHAnsi" w:hAnsiTheme="minorHAnsi" w:cstheme="minorHAnsi"/>
        </w:rPr>
      </w:pPr>
      <w:r w:rsidRPr="00E031C8">
        <w:rPr>
          <w:rFonts w:asciiTheme="minorHAnsi" w:hAnsiTheme="minorHAnsi" w:cstheme="minorHAnsi"/>
        </w:rPr>
        <w:t xml:space="preserve">Details of the proposed schedule for obtaining permits that may be necessary in order to commence the Works, including the preparation of required studies, supporting information, and applications. </w:t>
      </w:r>
    </w:p>
    <w:p w14:paraId="7F44D719" w14:textId="567593AE" w:rsidR="001357F6" w:rsidRPr="00E031C8" w:rsidRDefault="001357F6" w:rsidP="00494501">
      <w:pPr>
        <w:pStyle w:val="EDFList1"/>
        <w:numPr>
          <w:ilvl w:val="0"/>
          <w:numId w:val="40"/>
        </w:numPr>
        <w:spacing w:before="120" w:after="120"/>
        <w:ind w:right="0"/>
        <w:rPr>
          <w:rFonts w:asciiTheme="minorHAnsi" w:hAnsiTheme="minorHAnsi" w:cstheme="minorHAnsi"/>
        </w:rPr>
      </w:pPr>
      <w:r w:rsidRPr="00E031C8">
        <w:rPr>
          <w:rFonts w:asciiTheme="minorHAnsi" w:hAnsiTheme="minorHAnsi" w:cstheme="minorHAnsi"/>
        </w:rPr>
        <w:t xml:space="preserve">Details of the proposed timeline for carrying out the Works within the Time for Completion, in the form of a bar chart showing notably the critical path and the dependencies between the different subsystems/components. </w:t>
      </w:r>
    </w:p>
    <w:p w14:paraId="0EFCC5E8" w14:textId="128B0BE0" w:rsidR="001357F6" w:rsidRPr="00E031C8" w:rsidRDefault="001357F6" w:rsidP="00494501">
      <w:pPr>
        <w:pStyle w:val="EDFList1"/>
        <w:numPr>
          <w:ilvl w:val="0"/>
          <w:numId w:val="40"/>
        </w:numPr>
        <w:spacing w:before="120" w:after="120"/>
        <w:ind w:right="0"/>
        <w:rPr>
          <w:rFonts w:asciiTheme="minorHAnsi" w:hAnsiTheme="minorHAnsi" w:cstheme="minorHAnsi"/>
        </w:rPr>
      </w:pPr>
      <w:r w:rsidRPr="00E031C8">
        <w:rPr>
          <w:rFonts w:asciiTheme="minorHAnsi" w:hAnsiTheme="minorHAnsi" w:cstheme="minorHAnsi"/>
        </w:rPr>
        <w:t xml:space="preserve">Details of the proposed timeline for the testing, commissioning and handing over of the completed Works. </w:t>
      </w:r>
    </w:p>
    <w:p w14:paraId="12411772" w14:textId="4CD45FB3" w:rsidR="001357F6" w:rsidRPr="00E031C8" w:rsidRDefault="001357F6" w:rsidP="00494501">
      <w:pPr>
        <w:pStyle w:val="EDFList1"/>
        <w:numPr>
          <w:ilvl w:val="0"/>
          <w:numId w:val="40"/>
        </w:numPr>
        <w:spacing w:before="120" w:after="120"/>
        <w:ind w:right="0"/>
        <w:rPr>
          <w:rFonts w:asciiTheme="minorHAnsi" w:hAnsiTheme="minorHAnsi" w:cstheme="minorHAnsi"/>
        </w:rPr>
      </w:pPr>
      <w:r w:rsidRPr="00E031C8">
        <w:rPr>
          <w:rFonts w:asciiTheme="minorHAnsi" w:hAnsiTheme="minorHAnsi" w:cstheme="minorHAnsi"/>
        </w:rPr>
        <w:t xml:space="preserve">Mobilization Schedule. </w:t>
      </w:r>
    </w:p>
    <w:p w14:paraId="14DE2596" w14:textId="75AB1DE6" w:rsidR="004A7282" w:rsidRPr="00E031C8" w:rsidRDefault="00AC05F7" w:rsidP="00494501">
      <w:pPr>
        <w:pStyle w:val="EDFList1"/>
        <w:numPr>
          <w:ilvl w:val="0"/>
          <w:numId w:val="35"/>
        </w:numPr>
        <w:spacing w:before="120" w:after="120"/>
        <w:ind w:right="0"/>
        <w:rPr>
          <w:rFonts w:asciiTheme="minorHAnsi" w:hAnsiTheme="minorHAnsi" w:cstheme="minorHAnsi"/>
        </w:rPr>
      </w:pPr>
      <w:r w:rsidRPr="00E031C8">
        <w:rPr>
          <w:rFonts w:asciiTheme="minorHAnsi" w:hAnsiTheme="minorHAnsi" w:cstheme="minorHAnsi"/>
        </w:rPr>
        <w:t xml:space="preserve">This Implementation Schedule </w:t>
      </w:r>
      <w:r w:rsidR="001357F6" w:rsidRPr="00E031C8">
        <w:rPr>
          <w:rFonts w:asciiTheme="minorHAnsi" w:hAnsiTheme="minorHAnsi" w:cstheme="minorHAnsi"/>
        </w:rPr>
        <w:t>(refer to Section VII.</w:t>
      </w:r>
      <w:r w:rsidR="005C4049" w:rsidRPr="00E031C8">
        <w:rPr>
          <w:rFonts w:asciiTheme="minorHAnsi" w:hAnsiTheme="minorHAnsi" w:cstheme="minorHAnsi"/>
        </w:rPr>
        <w:t xml:space="preserve"> Volume D</w:t>
      </w:r>
      <w:r w:rsidR="001357F6" w:rsidRPr="00E031C8">
        <w:rPr>
          <w:rFonts w:asciiTheme="minorHAnsi" w:hAnsiTheme="minorHAnsi" w:cstheme="minorHAnsi"/>
        </w:rPr>
        <w:t xml:space="preserve">, Implementation Schedule) </w:t>
      </w:r>
      <w:r w:rsidR="006D1928" w:rsidRPr="00E031C8">
        <w:rPr>
          <w:rFonts w:asciiTheme="minorHAnsi" w:hAnsiTheme="minorHAnsi" w:cstheme="minorHAnsi"/>
        </w:rPr>
        <w:t xml:space="preserve">presents the </w:t>
      </w:r>
      <w:r w:rsidR="00D11C2C" w:rsidRPr="00E031C8">
        <w:rPr>
          <w:rFonts w:asciiTheme="minorHAnsi" w:hAnsiTheme="minorHAnsi" w:cstheme="minorHAnsi"/>
        </w:rPr>
        <w:t xml:space="preserve">two </w:t>
      </w:r>
      <w:r w:rsidR="000C21C7" w:rsidRPr="00E031C8">
        <w:rPr>
          <w:rFonts w:asciiTheme="minorHAnsi" w:hAnsiTheme="minorHAnsi" w:cstheme="minorHAnsi"/>
        </w:rPr>
        <w:t>Bid packages</w:t>
      </w:r>
      <w:r w:rsidR="006D1928" w:rsidRPr="00E031C8">
        <w:rPr>
          <w:rFonts w:asciiTheme="minorHAnsi" w:hAnsiTheme="minorHAnsi" w:cstheme="minorHAnsi"/>
        </w:rPr>
        <w:t xml:space="preserve"> </w:t>
      </w:r>
      <w:r w:rsidR="00290AEE" w:rsidRPr="00E031C8">
        <w:rPr>
          <w:rFonts w:asciiTheme="minorHAnsi" w:hAnsiTheme="minorHAnsi" w:cstheme="minorHAnsi"/>
        </w:rPr>
        <w:t>to</w:t>
      </w:r>
      <w:r w:rsidR="005705E6" w:rsidRPr="00E031C8">
        <w:rPr>
          <w:rFonts w:asciiTheme="minorHAnsi" w:hAnsiTheme="minorHAnsi" w:cstheme="minorHAnsi"/>
        </w:rPr>
        <w:t xml:space="preserve"> account for</w:t>
      </w:r>
      <w:r w:rsidR="00290AEE" w:rsidRPr="00E031C8">
        <w:rPr>
          <w:rFonts w:asciiTheme="minorHAnsi" w:hAnsiTheme="minorHAnsi" w:cstheme="minorHAnsi"/>
        </w:rPr>
        <w:t xml:space="preserve"> </w:t>
      </w:r>
      <w:r w:rsidR="005705E6" w:rsidRPr="00E031C8">
        <w:rPr>
          <w:rFonts w:asciiTheme="minorHAnsi" w:hAnsiTheme="minorHAnsi" w:cstheme="minorHAnsi"/>
        </w:rPr>
        <w:t xml:space="preserve">and </w:t>
      </w:r>
      <w:r w:rsidR="00D9118B" w:rsidRPr="00E031C8">
        <w:rPr>
          <w:rFonts w:asciiTheme="minorHAnsi" w:hAnsiTheme="minorHAnsi" w:cstheme="minorHAnsi"/>
        </w:rPr>
        <w:t>consider</w:t>
      </w:r>
      <w:r w:rsidR="006D1928" w:rsidRPr="00E031C8">
        <w:rPr>
          <w:rFonts w:asciiTheme="minorHAnsi" w:hAnsiTheme="minorHAnsi" w:cstheme="minorHAnsi"/>
        </w:rPr>
        <w:t xml:space="preserve"> </w:t>
      </w:r>
      <w:r w:rsidR="00D11C2C" w:rsidRPr="00E031C8">
        <w:rPr>
          <w:rFonts w:asciiTheme="minorHAnsi" w:hAnsiTheme="minorHAnsi" w:cstheme="minorHAnsi"/>
        </w:rPr>
        <w:t xml:space="preserve">their </w:t>
      </w:r>
      <w:r w:rsidR="006D1928" w:rsidRPr="00E031C8">
        <w:rPr>
          <w:rFonts w:asciiTheme="minorHAnsi" w:hAnsiTheme="minorHAnsi" w:cstheme="minorHAnsi"/>
        </w:rPr>
        <w:t xml:space="preserve">interdependence. </w:t>
      </w:r>
      <w:r w:rsidR="00F95677" w:rsidRPr="00E031C8">
        <w:rPr>
          <w:rFonts w:asciiTheme="minorHAnsi" w:hAnsiTheme="minorHAnsi" w:cstheme="minorHAnsi"/>
        </w:rPr>
        <w:t>NEGU</w:t>
      </w:r>
      <w:r w:rsidR="006D1928" w:rsidRPr="00E031C8">
        <w:rPr>
          <w:rFonts w:asciiTheme="minorHAnsi" w:hAnsiTheme="minorHAnsi" w:cstheme="minorHAnsi"/>
        </w:rPr>
        <w:t xml:space="preserve"> or its </w:t>
      </w:r>
      <w:r w:rsidR="00290AEE" w:rsidRPr="00E031C8">
        <w:rPr>
          <w:rFonts w:asciiTheme="minorHAnsi" w:hAnsiTheme="minorHAnsi" w:cstheme="minorHAnsi"/>
        </w:rPr>
        <w:t xml:space="preserve">consultant manages </w:t>
      </w:r>
      <w:r w:rsidR="00D9118B" w:rsidRPr="00E031C8">
        <w:rPr>
          <w:rFonts w:asciiTheme="minorHAnsi" w:hAnsiTheme="minorHAnsi" w:cstheme="minorHAnsi"/>
        </w:rPr>
        <w:t>the cohesion</w:t>
      </w:r>
      <w:r w:rsidR="006D1928" w:rsidRPr="00E031C8">
        <w:rPr>
          <w:rFonts w:asciiTheme="minorHAnsi" w:hAnsiTheme="minorHAnsi" w:cstheme="minorHAnsi"/>
        </w:rPr>
        <w:t xml:space="preserve"> </w:t>
      </w:r>
      <w:r w:rsidR="00D11C2C" w:rsidRPr="00E031C8">
        <w:rPr>
          <w:rFonts w:asciiTheme="minorHAnsi" w:hAnsiTheme="minorHAnsi" w:cstheme="minorHAnsi"/>
        </w:rPr>
        <w:t>to</w:t>
      </w:r>
      <w:r w:rsidR="006D1928" w:rsidRPr="00E031C8">
        <w:rPr>
          <w:rFonts w:asciiTheme="minorHAnsi" w:hAnsiTheme="minorHAnsi" w:cstheme="minorHAnsi"/>
        </w:rPr>
        <w:t xml:space="preserve"> optimize </w:t>
      </w:r>
      <w:r w:rsidR="0037695B" w:rsidRPr="00E031C8">
        <w:rPr>
          <w:rFonts w:asciiTheme="minorHAnsi" w:hAnsiTheme="minorHAnsi" w:cstheme="minorHAnsi"/>
        </w:rPr>
        <w:t>its</w:t>
      </w:r>
      <w:r w:rsidR="000C21C7" w:rsidRPr="00E031C8">
        <w:rPr>
          <w:rFonts w:asciiTheme="minorHAnsi" w:hAnsiTheme="minorHAnsi" w:cstheme="minorHAnsi"/>
        </w:rPr>
        <w:t xml:space="preserve"> completion time</w:t>
      </w:r>
      <w:r w:rsidR="006D1928" w:rsidRPr="00E031C8">
        <w:rPr>
          <w:rFonts w:asciiTheme="minorHAnsi" w:hAnsiTheme="minorHAnsi" w:cstheme="minorHAnsi"/>
        </w:rPr>
        <w:t>.</w:t>
      </w:r>
    </w:p>
    <w:p w14:paraId="32FAEB15" w14:textId="00354283" w:rsidR="00622327" w:rsidRPr="000E4E5A" w:rsidRDefault="00622327" w:rsidP="00494501">
      <w:pPr>
        <w:pStyle w:val="EDFList1"/>
        <w:numPr>
          <w:ilvl w:val="0"/>
          <w:numId w:val="35"/>
        </w:numPr>
        <w:spacing w:before="120" w:after="120"/>
        <w:ind w:right="0"/>
        <w:rPr>
          <w:rFonts w:asciiTheme="minorHAnsi" w:hAnsiTheme="minorHAnsi" w:cstheme="minorHAnsi"/>
        </w:rPr>
      </w:pPr>
      <w:r w:rsidRPr="000E4E5A">
        <w:rPr>
          <w:rFonts w:asciiTheme="minorHAnsi" w:hAnsiTheme="minorHAnsi" w:cstheme="minorHAnsi"/>
        </w:rPr>
        <w:t xml:space="preserve">The Time </w:t>
      </w:r>
      <w:r w:rsidR="00671B4F" w:rsidRPr="000E4E5A">
        <w:rPr>
          <w:rFonts w:asciiTheme="minorHAnsi" w:hAnsiTheme="minorHAnsi" w:cstheme="minorHAnsi"/>
        </w:rPr>
        <w:t>Schedule from</w:t>
      </w:r>
      <w:r w:rsidRPr="000E4E5A">
        <w:rPr>
          <w:rFonts w:asciiTheme="minorHAnsi" w:hAnsiTheme="minorHAnsi" w:cstheme="minorHAnsi"/>
        </w:rPr>
        <w:t xml:space="preserve"> the Contractor shall include the following </w:t>
      </w:r>
      <w:r w:rsidR="00D11C2C" w:rsidRPr="000E4E5A">
        <w:rPr>
          <w:rFonts w:asciiTheme="minorHAnsi" w:hAnsiTheme="minorHAnsi" w:cstheme="minorHAnsi"/>
        </w:rPr>
        <w:t xml:space="preserve">vital </w:t>
      </w:r>
      <w:r w:rsidRPr="000E4E5A">
        <w:rPr>
          <w:rFonts w:asciiTheme="minorHAnsi" w:hAnsiTheme="minorHAnsi" w:cstheme="minorHAnsi"/>
        </w:rPr>
        <w:t>durations</w:t>
      </w:r>
      <w:r w:rsidR="00671B4F" w:rsidRPr="000E4E5A">
        <w:rPr>
          <w:rFonts w:asciiTheme="minorHAnsi" w:hAnsiTheme="minorHAnsi" w:cstheme="minorHAnsi"/>
        </w:rPr>
        <w:t xml:space="preserve"> from </w:t>
      </w:r>
      <w:r w:rsidR="00D11C2C" w:rsidRPr="000E4E5A">
        <w:rPr>
          <w:rFonts w:asciiTheme="minorHAnsi" w:hAnsiTheme="minorHAnsi" w:cstheme="minorHAnsi"/>
        </w:rPr>
        <w:t xml:space="preserve">the </w:t>
      </w:r>
      <w:r w:rsidR="00671B4F" w:rsidRPr="000E4E5A">
        <w:rPr>
          <w:rFonts w:asciiTheme="minorHAnsi" w:hAnsiTheme="minorHAnsi" w:cstheme="minorHAnsi"/>
        </w:rPr>
        <w:t xml:space="preserve">Contract </w:t>
      </w:r>
      <w:r w:rsidR="008C0977" w:rsidRPr="000E4E5A">
        <w:rPr>
          <w:rFonts w:asciiTheme="minorHAnsi" w:hAnsiTheme="minorHAnsi" w:cstheme="minorHAnsi"/>
        </w:rPr>
        <w:t xml:space="preserve">Commencement </w:t>
      </w:r>
      <w:r w:rsidR="00671B4F" w:rsidRPr="000E4E5A">
        <w:rPr>
          <w:rFonts w:asciiTheme="minorHAnsi" w:hAnsiTheme="minorHAnsi" w:cstheme="minorHAnsi"/>
        </w:rPr>
        <w:t>Date</w:t>
      </w:r>
      <w:r w:rsidRPr="000E4E5A">
        <w:rPr>
          <w:rFonts w:asciiTheme="minorHAnsi" w:hAnsiTheme="minorHAnsi" w:cstheme="minorHAnsi"/>
        </w:rPr>
        <w:t xml:space="preserve">: </w:t>
      </w:r>
    </w:p>
    <w:p w14:paraId="5F194B23" w14:textId="2F5FCB5B" w:rsidR="00622327" w:rsidRPr="000E4E5A" w:rsidRDefault="00671B4F" w:rsidP="00494501">
      <w:pPr>
        <w:pStyle w:val="EDF-List2"/>
        <w:ind w:left="1109" w:right="0"/>
        <w:rPr>
          <w:rFonts w:asciiTheme="minorHAnsi" w:hAnsiTheme="minorHAnsi" w:cstheme="minorHAnsi"/>
        </w:rPr>
      </w:pPr>
      <w:r w:rsidRPr="000E4E5A">
        <w:rPr>
          <w:rFonts w:asciiTheme="minorHAnsi" w:hAnsiTheme="minorHAnsi" w:cstheme="minorHAnsi"/>
        </w:rPr>
        <w:t xml:space="preserve">Completion of </w:t>
      </w:r>
      <w:r w:rsidR="00534DC2" w:rsidRPr="000E4E5A">
        <w:rPr>
          <w:rFonts w:asciiTheme="minorHAnsi" w:hAnsiTheme="minorHAnsi" w:cstheme="minorHAnsi"/>
        </w:rPr>
        <w:t>first Phase</w:t>
      </w:r>
      <w:r w:rsidR="00622327" w:rsidRPr="000E4E5A">
        <w:rPr>
          <w:rFonts w:asciiTheme="minorHAnsi" w:hAnsiTheme="minorHAnsi" w:cstheme="minorHAnsi"/>
        </w:rPr>
        <w:t xml:space="preserve">– </w:t>
      </w:r>
      <w:r w:rsidR="00E03DA0" w:rsidRPr="000E4E5A">
        <w:rPr>
          <w:rFonts w:asciiTheme="minorHAnsi" w:hAnsiTheme="minorHAnsi" w:cstheme="minorHAnsi"/>
        </w:rPr>
        <w:t>12</w:t>
      </w:r>
      <w:r w:rsidR="00622327" w:rsidRPr="000E4E5A">
        <w:rPr>
          <w:rFonts w:asciiTheme="minorHAnsi" w:hAnsiTheme="minorHAnsi" w:cstheme="minorHAnsi"/>
        </w:rPr>
        <w:t xml:space="preserve"> </w:t>
      </w:r>
      <w:r w:rsidRPr="000E4E5A">
        <w:rPr>
          <w:rFonts w:asciiTheme="minorHAnsi" w:hAnsiTheme="minorHAnsi" w:cstheme="minorHAnsi"/>
        </w:rPr>
        <w:t>M</w:t>
      </w:r>
      <w:r w:rsidR="00622327" w:rsidRPr="000E4E5A">
        <w:rPr>
          <w:rFonts w:asciiTheme="minorHAnsi" w:hAnsiTheme="minorHAnsi" w:cstheme="minorHAnsi"/>
        </w:rPr>
        <w:t>onths</w:t>
      </w:r>
    </w:p>
    <w:p w14:paraId="55380522" w14:textId="110AF6AA" w:rsidR="00534DC2" w:rsidRPr="000E4E5A" w:rsidRDefault="00534DC2" w:rsidP="00494501">
      <w:pPr>
        <w:pStyle w:val="EDF-List2"/>
        <w:ind w:left="1109" w:right="0"/>
        <w:rPr>
          <w:rFonts w:asciiTheme="minorHAnsi" w:hAnsiTheme="minorHAnsi" w:cstheme="minorHAnsi"/>
        </w:rPr>
      </w:pPr>
      <w:r w:rsidRPr="000E4E5A">
        <w:rPr>
          <w:rFonts w:asciiTheme="minorHAnsi" w:hAnsiTheme="minorHAnsi" w:cstheme="minorHAnsi"/>
        </w:rPr>
        <w:t xml:space="preserve">Completion of </w:t>
      </w:r>
      <w:r w:rsidR="00D11C2C" w:rsidRPr="000E4E5A">
        <w:rPr>
          <w:rFonts w:asciiTheme="minorHAnsi" w:hAnsiTheme="minorHAnsi" w:cstheme="minorHAnsi"/>
        </w:rPr>
        <w:t xml:space="preserve">the </w:t>
      </w:r>
      <w:r w:rsidR="004A5D71" w:rsidRPr="000E4E5A">
        <w:rPr>
          <w:rFonts w:asciiTheme="minorHAnsi" w:hAnsiTheme="minorHAnsi" w:cstheme="minorHAnsi"/>
        </w:rPr>
        <w:t>second phase</w:t>
      </w:r>
      <w:r w:rsidRPr="000E4E5A">
        <w:rPr>
          <w:rFonts w:asciiTheme="minorHAnsi" w:hAnsiTheme="minorHAnsi" w:cstheme="minorHAnsi"/>
        </w:rPr>
        <w:t xml:space="preserve"> – </w:t>
      </w:r>
      <w:r w:rsidR="00537007">
        <w:rPr>
          <w:rFonts w:asciiTheme="minorHAnsi" w:hAnsiTheme="minorHAnsi" w:cstheme="minorHAnsi"/>
        </w:rPr>
        <w:t xml:space="preserve">18 </w:t>
      </w:r>
      <w:r w:rsidRPr="000E4E5A">
        <w:rPr>
          <w:rFonts w:asciiTheme="minorHAnsi" w:hAnsiTheme="minorHAnsi" w:cstheme="minorHAnsi"/>
        </w:rPr>
        <w:t xml:space="preserve">Months </w:t>
      </w:r>
    </w:p>
    <w:p w14:paraId="10BB74DA" w14:textId="25C44F81" w:rsidR="00671B4F" w:rsidRPr="000E4E5A" w:rsidRDefault="00671B4F" w:rsidP="00494501">
      <w:pPr>
        <w:pStyle w:val="EDF-List2"/>
        <w:ind w:left="1109" w:right="0"/>
        <w:rPr>
          <w:rFonts w:asciiTheme="minorHAnsi" w:hAnsiTheme="minorHAnsi" w:cstheme="minorHAnsi"/>
        </w:rPr>
      </w:pPr>
      <w:r w:rsidRPr="000E4E5A">
        <w:rPr>
          <w:rFonts w:asciiTheme="minorHAnsi" w:hAnsiTheme="minorHAnsi" w:cstheme="minorHAnsi"/>
        </w:rPr>
        <w:t>Completion of Project</w:t>
      </w:r>
      <w:r w:rsidR="001F2E88" w:rsidRPr="000E4E5A">
        <w:rPr>
          <w:rFonts w:asciiTheme="minorHAnsi" w:hAnsiTheme="minorHAnsi" w:cstheme="minorHAnsi"/>
        </w:rPr>
        <w:t>,</w:t>
      </w:r>
      <w:r w:rsidR="00E03DA0" w:rsidRPr="000E4E5A">
        <w:rPr>
          <w:rFonts w:asciiTheme="minorHAnsi" w:hAnsiTheme="minorHAnsi" w:cstheme="minorHAnsi"/>
        </w:rPr>
        <w:t xml:space="preserve"> including warranty period</w:t>
      </w:r>
      <w:r w:rsidRPr="00E031C8">
        <w:rPr>
          <w:rFonts w:asciiTheme="minorHAnsi" w:hAnsiTheme="minorHAnsi" w:cstheme="minorHAnsi"/>
        </w:rPr>
        <w:t xml:space="preserve"> – </w:t>
      </w:r>
      <w:r w:rsidR="00E03DA0" w:rsidRPr="00E031C8">
        <w:rPr>
          <w:rFonts w:asciiTheme="minorHAnsi" w:hAnsiTheme="minorHAnsi" w:cstheme="minorHAnsi"/>
        </w:rPr>
        <w:t>4</w:t>
      </w:r>
      <w:r w:rsidR="00537007">
        <w:rPr>
          <w:rFonts w:asciiTheme="minorHAnsi" w:hAnsiTheme="minorHAnsi" w:cstheme="minorHAnsi"/>
        </w:rPr>
        <w:t>2</w:t>
      </w:r>
      <w:r w:rsidRPr="00E031C8">
        <w:rPr>
          <w:rFonts w:asciiTheme="minorHAnsi" w:hAnsiTheme="minorHAnsi" w:cstheme="minorHAnsi"/>
        </w:rPr>
        <w:t xml:space="preserve"> Months</w:t>
      </w:r>
    </w:p>
    <w:p w14:paraId="1E4B64D7" w14:textId="563F5321" w:rsidR="008252A9" w:rsidRPr="000E4E5A" w:rsidRDefault="008252A9" w:rsidP="00494501">
      <w:pPr>
        <w:pStyle w:val="EDF-List2"/>
        <w:numPr>
          <w:ilvl w:val="0"/>
          <w:numId w:val="0"/>
        </w:numPr>
        <w:ind w:left="709" w:right="0"/>
        <w:rPr>
          <w:rFonts w:asciiTheme="minorHAnsi" w:hAnsiTheme="minorHAnsi" w:cstheme="minorHAnsi"/>
        </w:rPr>
      </w:pPr>
      <w:r w:rsidRPr="00E031C8">
        <w:rPr>
          <w:rFonts w:asciiTheme="minorHAnsi" w:hAnsiTheme="minorHAnsi" w:cstheme="minorHAnsi"/>
        </w:rPr>
        <w:t>The expected milestones are:</w:t>
      </w:r>
    </w:p>
    <w:p w14:paraId="6724AB3A" w14:textId="57D6687F" w:rsidR="00671B4F" w:rsidRPr="000E4E5A" w:rsidRDefault="00671B4F" w:rsidP="00494501">
      <w:pPr>
        <w:pStyle w:val="EDF-List2"/>
        <w:ind w:left="1109" w:right="0"/>
        <w:rPr>
          <w:rFonts w:asciiTheme="minorHAnsi" w:hAnsiTheme="minorHAnsi" w:cstheme="minorHAnsi"/>
        </w:rPr>
      </w:pPr>
      <w:r w:rsidRPr="000E4E5A">
        <w:rPr>
          <w:rFonts w:asciiTheme="minorHAnsi" w:hAnsiTheme="minorHAnsi" w:cstheme="minorHAnsi"/>
        </w:rPr>
        <w:t>Access to dust-free Critical Rooms (</w:t>
      </w:r>
      <w:r w:rsidR="008C0977" w:rsidRPr="000E4E5A">
        <w:rPr>
          <w:rFonts w:asciiTheme="minorHAnsi" w:hAnsiTheme="minorHAnsi" w:cstheme="minorHAnsi"/>
        </w:rPr>
        <w:t xml:space="preserve">Computer </w:t>
      </w:r>
      <w:r w:rsidR="004A462D" w:rsidRPr="000E4E5A">
        <w:rPr>
          <w:rFonts w:asciiTheme="minorHAnsi" w:hAnsiTheme="minorHAnsi" w:cstheme="minorHAnsi"/>
        </w:rPr>
        <w:t xml:space="preserve">&amp; </w:t>
      </w:r>
      <w:r w:rsidR="001C6C3B" w:rsidRPr="000E4E5A">
        <w:rPr>
          <w:rFonts w:asciiTheme="minorHAnsi" w:hAnsiTheme="minorHAnsi" w:cstheme="minorHAnsi"/>
        </w:rPr>
        <w:t xml:space="preserve">Communication Room </w:t>
      </w:r>
      <w:r w:rsidRPr="000E4E5A">
        <w:rPr>
          <w:rFonts w:asciiTheme="minorHAnsi" w:hAnsiTheme="minorHAnsi" w:cstheme="minorHAnsi"/>
        </w:rPr>
        <w:t xml:space="preserve">+ UPS Room) - </w:t>
      </w:r>
      <w:r w:rsidR="00EB5108" w:rsidRPr="000E4E5A">
        <w:rPr>
          <w:rFonts w:asciiTheme="minorHAnsi" w:hAnsiTheme="minorHAnsi" w:cstheme="minorHAnsi"/>
        </w:rPr>
        <w:t>7</w:t>
      </w:r>
      <w:r w:rsidRPr="000E4E5A">
        <w:rPr>
          <w:rFonts w:asciiTheme="minorHAnsi" w:hAnsiTheme="minorHAnsi" w:cstheme="minorHAnsi"/>
        </w:rPr>
        <w:t xml:space="preserve"> Months</w:t>
      </w:r>
    </w:p>
    <w:p w14:paraId="4928EE90" w14:textId="1074AB3D" w:rsidR="00671B4F" w:rsidRPr="000E4E5A" w:rsidRDefault="00671B4F" w:rsidP="00494501">
      <w:pPr>
        <w:pStyle w:val="EDF-List2"/>
        <w:ind w:left="1109" w:right="0"/>
        <w:rPr>
          <w:rFonts w:asciiTheme="minorHAnsi" w:hAnsiTheme="minorHAnsi" w:cstheme="minorHAnsi"/>
        </w:rPr>
      </w:pPr>
      <w:r w:rsidRPr="000E4E5A">
        <w:rPr>
          <w:rFonts w:asciiTheme="minorHAnsi" w:hAnsiTheme="minorHAnsi" w:cstheme="minorHAnsi"/>
        </w:rPr>
        <w:t>Completion of all SAT for SCADA, Hardware, Software, RTU, and Point-to-Point tests</w:t>
      </w:r>
      <w:r w:rsidR="00CD146C" w:rsidRPr="000E4E5A">
        <w:rPr>
          <w:rFonts w:asciiTheme="minorHAnsi" w:hAnsiTheme="minorHAnsi" w:cstheme="minorHAnsi"/>
        </w:rPr>
        <w:t xml:space="preserve"> for Phase 1 Substations</w:t>
      </w:r>
      <w:r w:rsidRPr="000E4E5A">
        <w:rPr>
          <w:rFonts w:asciiTheme="minorHAnsi" w:hAnsiTheme="minorHAnsi" w:cstheme="minorHAnsi"/>
        </w:rPr>
        <w:t xml:space="preserve"> -</w:t>
      </w:r>
      <w:r w:rsidR="00E03DA0" w:rsidRPr="000E4E5A">
        <w:rPr>
          <w:rFonts w:asciiTheme="minorHAnsi" w:hAnsiTheme="minorHAnsi" w:cstheme="minorHAnsi"/>
        </w:rPr>
        <w:t>1</w:t>
      </w:r>
      <w:r w:rsidR="00EB5108" w:rsidRPr="000E4E5A">
        <w:rPr>
          <w:rFonts w:asciiTheme="minorHAnsi" w:hAnsiTheme="minorHAnsi" w:cstheme="minorHAnsi"/>
        </w:rPr>
        <w:t>1</w:t>
      </w:r>
      <w:r w:rsidRPr="000E4E5A">
        <w:rPr>
          <w:rFonts w:asciiTheme="minorHAnsi" w:hAnsiTheme="minorHAnsi" w:cstheme="minorHAnsi"/>
        </w:rPr>
        <w:t xml:space="preserve"> Months</w:t>
      </w:r>
    </w:p>
    <w:p w14:paraId="4EE6AFB7" w14:textId="71D033C1" w:rsidR="007B04EC" w:rsidRPr="000E4E5A" w:rsidRDefault="00671B4F" w:rsidP="00494501">
      <w:pPr>
        <w:pStyle w:val="EDF-List2"/>
        <w:ind w:left="1109" w:right="0"/>
        <w:rPr>
          <w:rFonts w:asciiTheme="minorHAnsi" w:hAnsiTheme="minorHAnsi" w:cstheme="minorHAnsi"/>
        </w:rPr>
      </w:pPr>
      <w:r w:rsidRPr="000E4E5A">
        <w:rPr>
          <w:rFonts w:asciiTheme="minorHAnsi" w:hAnsiTheme="minorHAnsi" w:cstheme="minorHAnsi"/>
        </w:rPr>
        <w:t xml:space="preserve">Availability Tests Completion </w:t>
      </w:r>
      <w:r w:rsidR="001C6C3B" w:rsidRPr="000E4E5A">
        <w:rPr>
          <w:rFonts w:asciiTheme="minorHAnsi" w:hAnsiTheme="minorHAnsi" w:cstheme="minorHAnsi"/>
        </w:rPr>
        <w:t xml:space="preserve">and </w:t>
      </w:r>
      <w:r w:rsidR="00E03DA0" w:rsidRPr="000E4E5A">
        <w:rPr>
          <w:rFonts w:asciiTheme="minorHAnsi" w:hAnsiTheme="minorHAnsi" w:cstheme="minorHAnsi"/>
        </w:rPr>
        <w:t>Go Live</w:t>
      </w:r>
      <w:r w:rsidRPr="000E4E5A">
        <w:rPr>
          <w:rFonts w:asciiTheme="minorHAnsi" w:hAnsiTheme="minorHAnsi" w:cstheme="minorHAnsi"/>
        </w:rPr>
        <w:t xml:space="preserve"> - </w:t>
      </w:r>
      <w:r w:rsidR="00E03DA0" w:rsidRPr="000E4E5A">
        <w:rPr>
          <w:rFonts w:asciiTheme="minorHAnsi" w:hAnsiTheme="minorHAnsi" w:cstheme="minorHAnsi"/>
        </w:rPr>
        <w:t>12</w:t>
      </w:r>
      <w:r w:rsidRPr="000E4E5A">
        <w:rPr>
          <w:rFonts w:asciiTheme="minorHAnsi" w:hAnsiTheme="minorHAnsi" w:cstheme="minorHAnsi"/>
        </w:rPr>
        <w:t xml:space="preserve"> Month</w:t>
      </w:r>
      <w:r w:rsidR="00CD146C" w:rsidRPr="000E4E5A">
        <w:rPr>
          <w:rFonts w:asciiTheme="minorHAnsi" w:hAnsiTheme="minorHAnsi" w:cstheme="minorHAnsi"/>
        </w:rPr>
        <w:t>s</w:t>
      </w:r>
    </w:p>
    <w:p w14:paraId="368023E2" w14:textId="77777777" w:rsidR="007C6127" w:rsidRPr="00E031C8" w:rsidRDefault="007C6127" w:rsidP="00537007">
      <w:pPr>
        <w:pStyle w:val="Heading20"/>
      </w:pPr>
      <w:bookmarkStart w:id="24" w:name="_Toc434316742"/>
      <w:bookmarkStart w:id="25" w:name="_Toc434385863"/>
      <w:bookmarkStart w:id="26" w:name="_Toc434477107"/>
      <w:bookmarkStart w:id="27" w:name="_Toc434485722"/>
      <w:bookmarkStart w:id="28" w:name="_Toc109761802"/>
      <w:bookmarkStart w:id="29" w:name="_Toc204800498"/>
      <w:r w:rsidRPr="00E031C8">
        <w:t>Warranty &amp; Support</w:t>
      </w:r>
      <w:bookmarkEnd w:id="24"/>
      <w:bookmarkEnd w:id="25"/>
      <w:bookmarkEnd w:id="26"/>
      <w:bookmarkEnd w:id="27"/>
      <w:bookmarkEnd w:id="28"/>
      <w:bookmarkEnd w:id="29"/>
    </w:p>
    <w:p w14:paraId="69DD3B35" w14:textId="40A70314" w:rsidR="007C6127" w:rsidRPr="00E031C8" w:rsidRDefault="007C6127" w:rsidP="00494501">
      <w:pPr>
        <w:pStyle w:val="EDFList1"/>
        <w:numPr>
          <w:ilvl w:val="0"/>
          <w:numId w:val="36"/>
        </w:numPr>
        <w:spacing w:before="120" w:after="120"/>
        <w:ind w:right="0"/>
        <w:rPr>
          <w:rFonts w:asciiTheme="minorHAnsi" w:hAnsiTheme="minorHAnsi" w:cstheme="minorHAnsi"/>
        </w:rPr>
      </w:pPr>
      <w:r w:rsidRPr="00E031C8">
        <w:rPr>
          <w:rFonts w:asciiTheme="minorHAnsi" w:hAnsiTheme="minorHAnsi" w:cstheme="minorHAnsi"/>
        </w:rPr>
        <w:t xml:space="preserve">The SCADA/EMS, ICS, RTU 48 DC and Adaptation work including all components, software and accessories shall be fully guaranteed against all defects arising from faults in design, manufacture, and workmanship for a period of </w:t>
      </w:r>
      <w:r w:rsidRPr="00E031C8">
        <w:rPr>
          <w:rFonts w:asciiTheme="minorHAnsi" w:hAnsiTheme="minorHAnsi" w:cstheme="minorHAnsi"/>
          <w:b/>
          <w:bCs/>
        </w:rPr>
        <w:t>24</w:t>
      </w:r>
      <w:r w:rsidRPr="00E031C8">
        <w:rPr>
          <w:rFonts w:asciiTheme="minorHAnsi" w:hAnsiTheme="minorHAnsi" w:cstheme="minorHAnsi"/>
        </w:rPr>
        <w:t xml:space="preserve"> months from the takeover date.</w:t>
      </w:r>
    </w:p>
    <w:p w14:paraId="673543AF" w14:textId="77777777" w:rsidR="007C6127" w:rsidRPr="00E031C8" w:rsidRDefault="007C6127" w:rsidP="00494501">
      <w:pPr>
        <w:pStyle w:val="EDFList1"/>
        <w:numPr>
          <w:ilvl w:val="0"/>
          <w:numId w:val="36"/>
        </w:numPr>
        <w:spacing w:before="120" w:after="120"/>
        <w:ind w:right="0"/>
        <w:rPr>
          <w:rFonts w:asciiTheme="minorHAnsi" w:hAnsiTheme="minorHAnsi" w:cstheme="minorHAnsi"/>
        </w:rPr>
      </w:pPr>
      <w:r w:rsidRPr="00E031C8">
        <w:rPr>
          <w:rFonts w:asciiTheme="minorHAnsi" w:hAnsiTheme="minorHAnsi" w:cstheme="minorHAnsi"/>
        </w:rPr>
        <w:t>All defects and faults notified to the Tenderer within this time shall be remedied without charge.</w:t>
      </w:r>
    </w:p>
    <w:p w14:paraId="01726BD7" w14:textId="6A221687" w:rsidR="007C6127" w:rsidRPr="00E031C8" w:rsidRDefault="007C6127" w:rsidP="00494501">
      <w:pPr>
        <w:pStyle w:val="EDFList1"/>
        <w:numPr>
          <w:ilvl w:val="0"/>
          <w:numId w:val="36"/>
        </w:numPr>
        <w:spacing w:before="120" w:after="120"/>
        <w:ind w:right="0"/>
        <w:rPr>
          <w:rFonts w:asciiTheme="minorHAnsi" w:hAnsiTheme="minorHAnsi" w:cstheme="minorHAnsi"/>
        </w:rPr>
      </w:pPr>
      <w:r w:rsidRPr="00E031C8">
        <w:rPr>
          <w:rFonts w:asciiTheme="minorHAnsi" w:hAnsiTheme="minorHAnsi" w:cstheme="minorHAnsi"/>
        </w:rPr>
        <w:t>Should any design fault become apparent to the Employer or the Contractor during the warranty maintenance period, the Contractor shall deliver all components necessary to correct the fault, together with all necessary instructions and specialist assistance, free of charge.</w:t>
      </w:r>
    </w:p>
    <w:p w14:paraId="20CA4444" w14:textId="4EDBB3BE" w:rsidR="001357F6" w:rsidRPr="00E031C8" w:rsidRDefault="001357F6" w:rsidP="00AB48FA">
      <w:pPr>
        <w:pStyle w:val="EDFList1"/>
        <w:numPr>
          <w:ilvl w:val="0"/>
          <w:numId w:val="36"/>
        </w:numPr>
        <w:spacing w:before="120" w:after="120"/>
        <w:rPr>
          <w:rFonts w:asciiTheme="minorHAnsi" w:hAnsiTheme="minorHAnsi" w:cstheme="minorHAnsi"/>
        </w:rPr>
      </w:pPr>
      <w:r w:rsidRPr="000E4E5A">
        <w:rPr>
          <w:rFonts w:asciiTheme="minorHAnsi" w:hAnsiTheme="minorHAnsi" w:cstheme="minorHAnsi"/>
        </w:rPr>
        <w:t xml:space="preserve">More details about </w:t>
      </w:r>
      <w:r w:rsidRPr="000E4E5A">
        <w:rPr>
          <w:rFonts w:asciiTheme="minorHAnsi" w:hAnsiTheme="minorHAnsi" w:cstheme="minorHAnsi"/>
          <w:b/>
          <w:bCs/>
        </w:rPr>
        <w:t>Warranty &amp; Support</w:t>
      </w:r>
      <w:r w:rsidRPr="000E4E5A">
        <w:rPr>
          <w:rFonts w:asciiTheme="minorHAnsi" w:hAnsiTheme="minorHAnsi" w:cstheme="minorHAnsi"/>
        </w:rPr>
        <w:t xml:space="preserve"> can be found in </w:t>
      </w:r>
      <w:r w:rsidRPr="000E4E5A">
        <w:rPr>
          <w:rFonts w:asciiTheme="minorHAnsi" w:hAnsiTheme="minorHAnsi" w:cstheme="minorHAnsi"/>
          <w:b/>
          <w:bCs/>
        </w:rPr>
        <w:t>Section VII.</w:t>
      </w:r>
      <w:r w:rsidR="00E701C5" w:rsidRPr="000E4E5A">
        <w:rPr>
          <w:rFonts w:asciiTheme="minorHAnsi" w:hAnsiTheme="minorHAnsi" w:cstheme="minorHAnsi"/>
          <w:b/>
          <w:bCs/>
        </w:rPr>
        <w:t xml:space="preserve"> Volume </w:t>
      </w:r>
      <w:r w:rsidRPr="000E4E5A">
        <w:rPr>
          <w:rFonts w:asciiTheme="minorHAnsi" w:hAnsiTheme="minorHAnsi" w:cstheme="minorHAnsi"/>
          <w:b/>
          <w:bCs/>
        </w:rPr>
        <w:t>C.</w:t>
      </w:r>
    </w:p>
    <w:p w14:paraId="1AC85031" w14:textId="5B5E79D5" w:rsidR="007C6127" w:rsidRPr="00E031C8" w:rsidRDefault="007C6127" w:rsidP="00537007">
      <w:pPr>
        <w:pStyle w:val="Heading20"/>
      </w:pPr>
      <w:bookmarkStart w:id="30" w:name="_Toc106196180"/>
      <w:bookmarkStart w:id="31" w:name="_Toc204800499"/>
      <w:r w:rsidRPr="00E031C8">
        <w:t xml:space="preserve">Cybersecurity </w:t>
      </w:r>
      <w:r w:rsidR="0040242F" w:rsidRPr="00E031C8">
        <w:t>C</w:t>
      </w:r>
      <w:r w:rsidRPr="00E031C8">
        <w:t>ertification</w:t>
      </w:r>
      <w:bookmarkEnd w:id="30"/>
      <w:bookmarkEnd w:id="31"/>
    </w:p>
    <w:p w14:paraId="11B9331B" w14:textId="19CDF18C" w:rsidR="007C6127" w:rsidRPr="000E4E5A" w:rsidRDefault="007C6127" w:rsidP="00494501">
      <w:pPr>
        <w:pStyle w:val="EDFList1"/>
        <w:spacing w:before="120" w:after="120"/>
        <w:ind w:right="0"/>
        <w:rPr>
          <w:rFonts w:asciiTheme="minorHAnsi" w:hAnsiTheme="minorHAnsi" w:cstheme="minorHAnsi"/>
        </w:rPr>
      </w:pPr>
      <w:r w:rsidRPr="000E4E5A">
        <w:rPr>
          <w:rFonts w:asciiTheme="minorHAnsi" w:hAnsiTheme="minorHAnsi" w:cstheme="minorHAnsi"/>
        </w:rPr>
        <w:t>SCADA/EMS, ICS software package should be certified by the State Unitary Enterprise Center "Center of Cybersecurity of Uzbekistan" as a commercially available product.</w:t>
      </w:r>
    </w:p>
    <w:p w14:paraId="08EA5B58" w14:textId="77777777" w:rsidR="007C6127" w:rsidRPr="000E4E5A" w:rsidRDefault="007C6127" w:rsidP="00494501">
      <w:pPr>
        <w:pStyle w:val="EDFList1"/>
        <w:spacing w:before="120" w:after="120"/>
        <w:ind w:right="0"/>
        <w:rPr>
          <w:rFonts w:asciiTheme="minorHAnsi" w:hAnsiTheme="minorHAnsi" w:cstheme="minorHAnsi"/>
        </w:rPr>
      </w:pPr>
      <w:r w:rsidRPr="000E4E5A">
        <w:rPr>
          <w:rFonts w:asciiTheme="minorHAnsi" w:hAnsiTheme="minorHAnsi" w:cstheme="minorHAnsi"/>
        </w:rPr>
        <w:t>The certificate confirms the compliance of certified products with the requirements of normative documents of the Republic of Uzbekistan in terms of functionality, reliability, security, efficiency and other declared consumer properties of the software product.</w:t>
      </w:r>
    </w:p>
    <w:p w14:paraId="21BEEBDA" w14:textId="77777777" w:rsidR="007C6127" w:rsidRPr="000E4E5A" w:rsidRDefault="007C6127" w:rsidP="00494501">
      <w:pPr>
        <w:pStyle w:val="EDFList1"/>
        <w:spacing w:before="120" w:after="120"/>
        <w:ind w:right="0"/>
        <w:rPr>
          <w:rFonts w:asciiTheme="minorHAnsi" w:hAnsiTheme="minorHAnsi" w:cstheme="minorHAnsi"/>
        </w:rPr>
      </w:pPr>
      <w:r w:rsidRPr="000E4E5A">
        <w:rPr>
          <w:rFonts w:asciiTheme="minorHAnsi" w:hAnsiTheme="minorHAnsi" w:cstheme="minorHAnsi"/>
        </w:rPr>
        <w:t>Certification is made for compliance with the requirements of regulatory documents:</w:t>
      </w:r>
    </w:p>
    <w:p w14:paraId="346ADC78" w14:textId="77777777" w:rsidR="007C6127" w:rsidRPr="000E4E5A" w:rsidRDefault="007C6127" w:rsidP="00494501">
      <w:pPr>
        <w:pStyle w:val="EDFList1"/>
        <w:spacing w:before="120" w:after="120"/>
        <w:ind w:right="0"/>
        <w:rPr>
          <w:rFonts w:asciiTheme="minorHAnsi" w:hAnsiTheme="minorHAnsi" w:cstheme="minorHAnsi"/>
        </w:rPr>
      </w:pPr>
      <w:r w:rsidRPr="000E4E5A">
        <w:rPr>
          <w:rFonts w:asciiTheme="minorHAnsi" w:hAnsiTheme="minorHAnsi" w:cstheme="minorHAnsi"/>
        </w:rPr>
        <w:t>O'z DSt 3065:2016 Telecommunication Networks. Automated user billing systems. Telecommunication services. General technical requirements and control methods</w:t>
      </w:r>
    </w:p>
    <w:p w14:paraId="0298AC02" w14:textId="77777777" w:rsidR="007C6127" w:rsidRPr="000E4E5A" w:rsidRDefault="007C6127" w:rsidP="00494501">
      <w:pPr>
        <w:pStyle w:val="EDFList1"/>
        <w:spacing w:before="120" w:after="120"/>
        <w:ind w:right="0"/>
        <w:rPr>
          <w:rFonts w:asciiTheme="minorHAnsi" w:hAnsiTheme="minorHAnsi" w:cstheme="minorHAnsi"/>
        </w:rPr>
      </w:pPr>
      <w:r w:rsidRPr="000E4E5A">
        <w:rPr>
          <w:rFonts w:asciiTheme="minorHAnsi" w:hAnsiTheme="minorHAnsi" w:cstheme="minorHAnsi"/>
        </w:rPr>
        <w:t>O'z DSt 2814:2014 Information technology. Automated systems. Classification according to the level of protection against unauthorized access to information.</w:t>
      </w:r>
    </w:p>
    <w:p w14:paraId="360B75FC" w14:textId="77777777" w:rsidR="007C6127" w:rsidRPr="000E4E5A" w:rsidRDefault="007C6127" w:rsidP="00494501">
      <w:pPr>
        <w:pStyle w:val="EDFList1"/>
        <w:spacing w:before="120" w:after="120"/>
        <w:ind w:right="0"/>
        <w:rPr>
          <w:rFonts w:asciiTheme="minorHAnsi" w:hAnsiTheme="minorHAnsi" w:cstheme="minorHAnsi"/>
        </w:rPr>
      </w:pPr>
      <w:r w:rsidRPr="000E4E5A">
        <w:rPr>
          <w:rFonts w:asciiTheme="minorHAnsi" w:hAnsiTheme="minorHAnsi" w:cstheme="minorHAnsi"/>
        </w:rPr>
        <w:t>O'z DSt 2815:2014 Information technology. Firewalls. Classification according to the level of protection against unauthorized access to information.</w:t>
      </w:r>
    </w:p>
    <w:p w14:paraId="70BA134C" w14:textId="77777777" w:rsidR="007C6127" w:rsidRPr="000E4E5A" w:rsidRDefault="007C6127" w:rsidP="00494501">
      <w:pPr>
        <w:pStyle w:val="EDFList1"/>
        <w:spacing w:before="120" w:after="120"/>
        <w:ind w:right="0"/>
        <w:rPr>
          <w:rFonts w:asciiTheme="minorHAnsi" w:hAnsiTheme="minorHAnsi" w:cstheme="minorHAnsi"/>
        </w:rPr>
      </w:pPr>
      <w:r w:rsidRPr="000E4E5A">
        <w:rPr>
          <w:rFonts w:asciiTheme="minorHAnsi" w:hAnsiTheme="minorHAnsi" w:cstheme="minorHAnsi"/>
        </w:rPr>
        <w:t>O'z DSt 2816:2014 Information technology. Classification of information security software by level of control of absence of undeclared capabilities.</w:t>
      </w:r>
    </w:p>
    <w:p w14:paraId="2D8337C8" w14:textId="77777777" w:rsidR="007C6127" w:rsidRPr="000E4E5A" w:rsidRDefault="007C6127" w:rsidP="00494501">
      <w:pPr>
        <w:pStyle w:val="EDFList1"/>
        <w:spacing w:before="120" w:after="120"/>
        <w:ind w:right="0"/>
        <w:rPr>
          <w:rFonts w:asciiTheme="minorHAnsi" w:hAnsiTheme="minorHAnsi" w:cstheme="minorHAnsi"/>
        </w:rPr>
      </w:pPr>
      <w:r w:rsidRPr="000E4E5A">
        <w:rPr>
          <w:rFonts w:asciiTheme="minorHAnsi" w:hAnsiTheme="minorHAnsi" w:cstheme="minorHAnsi"/>
        </w:rPr>
        <w:t>O'z DSt 2817:2014 Information technology. Computing hardware. Classification according to the level of protection against unauthorized access to information.</w:t>
      </w:r>
    </w:p>
    <w:p w14:paraId="1DFFC029" w14:textId="77777777" w:rsidR="007C6127" w:rsidRPr="000E4E5A" w:rsidRDefault="007C6127" w:rsidP="00494501">
      <w:pPr>
        <w:pStyle w:val="EDFList1"/>
        <w:spacing w:before="120" w:after="120"/>
        <w:ind w:right="0"/>
        <w:rPr>
          <w:rFonts w:asciiTheme="minorHAnsi" w:hAnsiTheme="minorHAnsi" w:cstheme="minorHAnsi"/>
        </w:rPr>
      </w:pPr>
      <w:r w:rsidRPr="000E4E5A">
        <w:rPr>
          <w:rFonts w:asciiTheme="minorHAnsi" w:hAnsiTheme="minorHAnsi" w:cstheme="minorHAnsi"/>
        </w:rPr>
        <w:t>O'z DSt 2298:2011 Information technology. Electronic document management Typical requirements</w:t>
      </w:r>
    </w:p>
    <w:p w14:paraId="777BA9D3" w14:textId="77777777" w:rsidR="007C6127" w:rsidRPr="000E4E5A" w:rsidRDefault="007C6127" w:rsidP="00494501">
      <w:pPr>
        <w:pStyle w:val="EDFList1"/>
        <w:spacing w:before="120" w:after="120"/>
        <w:ind w:right="0"/>
        <w:rPr>
          <w:rFonts w:asciiTheme="minorHAnsi" w:hAnsiTheme="minorHAnsi" w:cstheme="minorHAnsi"/>
        </w:rPr>
      </w:pPr>
      <w:r w:rsidRPr="000E4E5A">
        <w:rPr>
          <w:rFonts w:asciiTheme="minorHAnsi" w:hAnsiTheme="minorHAnsi" w:cstheme="minorHAnsi"/>
        </w:rPr>
        <w:t>O'z DSt 1135:2007 Information Technology. Requirements for databases and information exchange between public administration and local public authorities</w:t>
      </w:r>
    </w:p>
    <w:p w14:paraId="5E2F080D" w14:textId="0CB85976" w:rsidR="007C6127" w:rsidRPr="000E4E5A" w:rsidRDefault="007C6127" w:rsidP="00C63723">
      <w:pPr>
        <w:pStyle w:val="EDFList1"/>
        <w:spacing w:before="120" w:after="120"/>
        <w:rPr>
          <w:rFonts w:asciiTheme="minorHAnsi" w:hAnsiTheme="minorHAnsi" w:cstheme="minorHAnsi"/>
        </w:rPr>
      </w:pPr>
      <w:r w:rsidRPr="000E4E5A">
        <w:rPr>
          <w:rFonts w:asciiTheme="minorHAnsi" w:hAnsiTheme="minorHAnsi" w:cstheme="minorHAnsi"/>
        </w:rPr>
        <w:t xml:space="preserve">More information at </w:t>
      </w:r>
      <w:r w:rsidR="00E701C5" w:rsidRPr="00E031C8">
        <w:rPr>
          <w:rFonts w:asciiTheme="minorHAnsi" w:hAnsiTheme="minorHAnsi" w:cstheme="minorHAnsi"/>
        </w:rPr>
        <w:t>https://www.csec.uz/</w:t>
      </w:r>
      <w:r w:rsidRPr="000E4E5A">
        <w:rPr>
          <w:rFonts w:asciiTheme="minorHAnsi" w:hAnsiTheme="minorHAnsi" w:cstheme="minorHAnsi"/>
        </w:rPr>
        <w:t>.</w:t>
      </w:r>
    </w:p>
    <w:p w14:paraId="4D54B310" w14:textId="5534BF6D" w:rsidR="007C6127" w:rsidRPr="000E4E5A" w:rsidRDefault="007C6127" w:rsidP="00494501">
      <w:pPr>
        <w:pStyle w:val="EDFList1"/>
        <w:spacing w:before="120" w:after="120"/>
        <w:ind w:right="0"/>
        <w:rPr>
          <w:rFonts w:asciiTheme="minorHAnsi" w:hAnsiTheme="minorHAnsi" w:cstheme="minorHAnsi"/>
        </w:rPr>
      </w:pPr>
      <w:r w:rsidRPr="000E4E5A">
        <w:rPr>
          <w:rFonts w:asciiTheme="minorHAnsi" w:hAnsiTheme="minorHAnsi" w:cstheme="minorHAnsi"/>
        </w:rPr>
        <w:t xml:space="preserve">For taking certification, </w:t>
      </w:r>
      <w:r w:rsidR="000A28C6" w:rsidRPr="000E4E5A">
        <w:rPr>
          <w:rFonts w:asciiTheme="minorHAnsi" w:hAnsiTheme="minorHAnsi" w:cstheme="minorHAnsi"/>
        </w:rPr>
        <w:t>e</w:t>
      </w:r>
      <w:r w:rsidRPr="000E4E5A">
        <w:rPr>
          <w:rFonts w:asciiTheme="minorHAnsi" w:hAnsiTheme="minorHAnsi" w:cstheme="minorHAnsi"/>
        </w:rPr>
        <w:t xml:space="preserve">ach Tenderer must apply individually to the Cyber Security Institute by giving any software and program part of technologies in the Offer regarding to the SCADA. The Cyber Security Institute will check individually and give its comments. </w:t>
      </w:r>
    </w:p>
    <w:p w14:paraId="040CCCFF" w14:textId="5F673A86" w:rsidR="001357F6" w:rsidRPr="00E031C8" w:rsidRDefault="001357F6" w:rsidP="00494501">
      <w:pPr>
        <w:pStyle w:val="EDFList1"/>
        <w:spacing w:before="120" w:after="120"/>
        <w:ind w:right="0"/>
        <w:rPr>
          <w:rFonts w:asciiTheme="minorHAnsi" w:hAnsiTheme="minorHAnsi" w:cstheme="minorHAnsi"/>
        </w:rPr>
      </w:pPr>
      <w:r w:rsidRPr="00E031C8">
        <w:rPr>
          <w:rFonts w:asciiTheme="minorHAnsi" w:hAnsiTheme="minorHAnsi" w:cstheme="minorHAnsi"/>
        </w:rPr>
        <w:t xml:space="preserve">More details about </w:t>
      </w:r>
      <w:r w:rsidRPr="00E031C8">
        <w:rPr>
          <w:rFonts w:asciiTheme="minorHAnsi" w:hAnsiTheme="minorHAnsi" w:cstheme="minorHAnsi"/>
          <w:b/>
          <w:bCs/>
        </w:rPr>
        <w:t xml:space="preserve">Cybersecurity Certification </w:t>
      </w:r>
      <w:r w:rsidRPr="00E031C8">
        <w:rPr>
          <w:rFonts w:asciiTheme="minorHAnsi" w:hAnsiTheme="minorHAnsi" w:cstheme="minorHAnsi"/>
        </w:rPr>
        <w:t xml:space="preserve">can be found in </w:t>
      </w:r>
      <w:r w:rsidRPr="00E031C8">
        <w:rPr>
          <w:rFonts w:asciiTheme="minorHAnsi" w:hAnsiTheme="minorHAnsi" w:cstheme="minorHAnsi"/>
          <w:b/>
          <w:bCs/>
        </w:rPr>
        <w:t>Section VII.</w:t>
      </w:r>
      <w:r w:rsidR="00E701C5" w:rsidRPr="00E031C8">
        <w:rPr>
          <w:rFonts w:asciiTheme="minorHAnsi" w:hAnsiTheme="minorHAnsi" w:cstheme="minorHAnsi"/>
          <w:b/>
          <w:bCs/>
        </w:rPr>
        <w:t xml:space="preserve"> </w:t>
      </w:r>
      <w:r w:rsidR="00E701C5" w:rsidRPr="000E4E5A">
        <w:rPr>
          <w:rFonts w:asciiTheme="minorHAnsi" w:hAnsiTheme="minorHAnsi" w:cstheme="minorHAnsi"/>
          <w:b/>
          <w:bCs/>
        </w:rPr>
        <w:t>Volume</w:t>
      </w:r>
      <w:r w:rsidR="00E701C5" w:rsidRPr="00E031C8">
        <w:rPr>
          <w:rFonts w:asciiTheme="minorHAnsi" w:hAnsiTheme="minorHAnsi" w:cstheme="minorHAnsi"/>
          <w:b/>
          <w:bCs/>
        </w:rPr>
        <w:t xml:space="preserve"> </w:t>
      </w:r>
      <w:r w:rsidRPr="00E031C8">
        <w:rPr>
          <w:rFonts w:asciiTheme="minorHAnsi" w:hAnsiTheme="minorHAnsi" w:cstheme="minorHAnsi"/>
          <w:b/>
          <w:bCs/>
        </w:rPr>
        <w:t>C.</w:t>
      </w:r>
    </w:p>
    <w:p w14:paraId="00945C21" w14:textId="1635AB0E" w:rsidR="007C6127" w:rsidRPr="00E031C8" w:rsidRDefault="00D7656A" w:rsidP="00537007">
      <w:pPr>
        <w:pStyle w:val="Heading20"/>
      </w:pPr>
      <w:bookmarkStart w:id="32" w:name="_Toc204800500"/>
      <w:r w:rsidRPr="00D7656A">
        <w:t>Post-Warranty Maintenance Services</w:t>
      </w:r>
      <w:bookmarkEnd w:id="32"/>
    </w:p>
    <w:p w14:paraId="569EFE5B" w14:textId="559BA35D" w:rsidR="007C6127" w:rsidRDefault="007C6127" w:rsidP="00537007">
      <w:pPr>
        <w:pStyle w:val="EDFList1"/>
        <w:numPr>
          <w:ilvl w:val="0"/>
          <w:numId w:val="0"/>
        </w:numPr>
        <w:spacing w:before="120" w:after="120"/>
        <w:ind w:left="360" w:right="-90" w:hanging="360"/>
        <w:rPr>
          <w:rFonts w:asciiTheme="minorHAnsi" w:hAnsiTheme="minorHAnsi" w:cstheme="minorHAnsi"/>
        </w:rPr>
      </w:pPr>
      <w:r w:rsidRPr="000E4E5A">
        <w:rPr>
          <w:rFonts w:asciiTheme="minorHAnsi" w:hAnsiTheme="minorHAnsi" w:cstheme="minorHAnsi"/>
        </w:rPr>
        <w:t xml:space="preserve">The Contractor shall propose an optional Maintenance Framework service contract for </w:t>
      </w:r>
      <w:r w:rsidR="005F1137">
        <w:rPr>
          <w:rFonts w:asciiTheme="minorHAnsi" w:hAnsiTheme="minorHAnsi" w:cstheme="minorHAnsi"/>
        </w:rPr>
        <w:t>one or two</w:t>
      </w:r>
      <w:r w:rsidRPr="000E4E5A">
        <w:rPr>
          <w:rFonts w:asciiTheme="minorHAnsi" w:hAnsiTheme="minorHAnsi" w:cstheme="minorHAnsi"/>
        </w:rPr>
        <w:t xml:space="preserve"> year after completing the warranty period.</w:t>
      </w:r>
    </w:p>
    <w:p w14:paraId="2192FF89" w14:textId="61373F79" w:rsidR="00516D61" w:rsidRPr="000E4E5A" w:rsidRDefault="00516D61" w:rsidP="00537007">
      <w:pPr>
        <w:pStyle w:val="EDFList1"/>
        <w:numPr>
          <w:ilvl w:val="0"/>
          <w:numId w:val="0"/>
        </w:numPr>
        <w:spacing w:before="120" w:after="120"/>
        <w:ind w:left="360" w:right="-90" w:hanging="360"/>
        <w:rPr>
          <w:rFonts w:asciiTheme="minorHAnsi" w:hAnsiTheme="minorHAnsi" w:cstheme="minorHAnsi"/>
        </w:rPr>
      </w:pPr>
      <w:r w:rsidRPr="00516D61">
        <w:rPr>
          <w:rFonts w:asciiTheme="minorHAnsi" w:hAnsiTheme="minorHAnsi" w:cstheme="minorHAnsi"/>
        </w:rPr>
        <w:t xml:space="preserve">Post-Warranty Maintenance Period’ means the </w:t>
      </w:r>
      <w:r w:rsidR="005F1137">
        <w:rPr>
          <w:rFonts w:asciiTheme="minorHAnsi" w:hAnsiTheme="minorHAnsi" w:cstheme="minorHAnsi"/>
        </w:rPr>
        <w:t>1</w:t>
      </w:r>
      <w:r w:rsidRPr="00516D61">
        <w:rPr>
          <w:rFonts w:asciiTheme="minorHAnsi" w:hAnsiTheme="minorHAnsi" w:cstheme="minorHAnsi"/>
        </w:rPr>
        <w:t>-year</w:t>
      </w:r>
      <w:r w:rsidR="005F1137">
        <w:rPr>
          <w:rFonts w:asciiTheme="minorHAnsi" w:hAnsiTheme="minorHAnsi" w:cstheme="minorHAnsi"/>
        </w:rPr>
        <w:t xml:space="preserve"> (possibly extended to second year on the same unit price)</w:t>
      </w:r>
      <w:r w:rsidRPr="00516D61">
        <w:rPr>
          <w:rFonts w:asciiTheme="minorHAnsi" w:hAnsiTheme="minorHAnsi" w:cstheme="minorHAnsi"/>
        </w:rPr>
        <w:t xml:space="preserve"> period after the Warranty during which the Contractor provides support services under the SLA.</w:t>
      </w:r>
    </w:p>
    <w:p w14:paraId="38C732BA" w14:textId="5219B927" w:rsidR="007C6127" w:rsidRPr="000E4E5A" w:rsidRDefault="007C6127" w:rsidP="00537007">
      <w:pPr>
        <w:pStyle w:val="EDFList1"/>
        <w:numPr>
          <w:ilvl w:val="0"/>
          <w:numId w:val="37"/>
        </w:numPr>
        <w:spacing w:before="120" w:after="120"/>
        <w:ind w:right="0"/>
        <w:rPr>
          <w:rFonts w:asciiTheme="minorHAnsi" w:hAnsiTheme="minorHAnsi" w:cstheme="minorHAnsi"/>
        </w:rPr>
      </w:pPr>
      <w:r w:rsidRPr="000E4E5A">
        <w:rPr>
          <w:rFonts w:asciiTheme="minorHAnsi" w:hAnsiTheme="minorHAnsi" w:cstheme="minorHAnsi"/>
        </w:rPr>
        <w:t>The primary purpose of the required maintenance services is to maintain the required functions and performance levels of the SCADA &amp; EMS,</w:t>
      </w:r>
      <w:r w:rsidR="000E6E24">
        <w:rPr>
          <w:rFonts w:asciiTheme="minorHAnsi" w:hAnsiTheme="minorHAnsi" w:cstheme="minorHAnsi"/>
        </w:rPr>
        <w:t xml:space="preserve"> AGC, WAMS, and</w:t>
      </w:r>
      <w:r w:rsidRPr="000E4E5A">
        <w:rPr>
          <w:rFonts w:asciiTheme="minorHAnsi" w:hAnsiTheme="minorHAnsi" w:cstheme="minorHAnsi"/>
        </w:rPr>
        <w:t xml:space="preserve"> ICS/RTU system.</w:t>
      </w:r>
    </w:p>
    <w:p w14:paraId="54D80503" w14:textId="00205E32" w:rsidR="001357F6" w:rsidRDefault="00D7656A" w:rsidP="00494501">
      <w:pPr>
        <w:pStyle w:val="EDFList1"/>
        <w:numPr>
          <w:ilvl w:val="0"/>
          <w:numId w:val="0"/>
        </w:numPr>
        <w:tabs>
          <w:tab w:val="left" w:pos="360"/>
        </w:tabs>
        <w:spacing w:before="120" w:after="120"/>
        <w:ind w:left="360" w:right="0"/>
        <w:rPr>
          <w:rFonts w:asciiTheme="minorHAnsi" w:hAnsiTheme="minorHAnsi" w:cstheme="minorHAnsi"/>
        </w:rPr>
      </w:pPr>
      <w:r w:rsidRPr="00D7656A">
        <w:rPr>
          <w:rFonts w:asciiTheme="minorHAnsi" w:hAnsiTheme="minorHAnsi" w:cstheme="minorHAnsi"/>
        </w:rPr>
        <w:t xml:space="preserve">The Contractor shall provide comprehensive maintenance and technical support for the entire SCADA/EMS/AGC/WAMS system and all supplied RTUs, communications (ICS), and 48V DC power systems for a period of </w:t>
      </w:r>
      <w:r w:rsidR="005F1137">
        <w:rPr>
          <w:rFonts w:asciiTheme="minorHAnsi" w:hAnsiTheme="minorHAnsi" w:cstheme="minorHAnsi"/>
        </w:rPr>
        <w:t xml:space="preserve">one, (may be extended upon request of Purchaser, the same price for year 1 will be preserved for year 2 as well) </w:t>
      </w:r>
      <w:r w:rsidR="005F1137" w:rsidRPr="00D7656A">
        <w:rPr>
          <w:rFonts w:asciiTheme="minorHAnsi" w:hAnsiTheme="minorHAnsi" w:cstheme="minorHAnsi"/>
        </w:rPr>
        <w:t>year</w:t>
      </w:r>
      <w:r w:rsidRPr="00D7656A">
        <w:rPr>
          <w:rFonts w:asciiTheme="minorHAnsi" w:hAnsiTheme="minorHAnsi" w:cstheme="minorHAnsi"/>
        </w:rPr>
        <w:t xml:space="preserve"> after the end of the Warranty Period. This Service Level Agreement (SLA) shall include, at minimum: preventive maintenance visits, 24/7 technical support and troubleshooting, timely repair or replacement of any defective components, supply of necessary spare parts and consumables, and software patches/upgrades to keep the system up-to-date and secure</w:t>
      </w:r>
      <w:r>
        <w:rPr>
          <w:rFonts w:asciiTheme="minorHAnsi" w:hAnsiTheme="minorHAnsi" w:cstheme="minorHAnsi"/>
        </w:rPr>
        <w:t>.</w:t>
      </w:r>
    </w:p>
    <w:p w14:paraId="40E23981" w14:textId="2644796F" w:rsidR="00AA7848" w:rsidRDefault="00AA7848" w:rsidP="00537007">
      <w:pPr>
        <w:pStyle w:val="EDFList1"/>
        <w:numPr>
          <w:ilvl w:val="0"/>
          <w:numId w:val="0"/>
        </w:numPr>
        <w:tabs>
          <w:tab w:val="left" w:pos="360"/>
        </w:tabs>
        <w:spacing w:before="120" w:after="120"/>
        <w:ind w:left="360" w:right="0"/>
        <w:rPr>
          <w:rFonts w:asciiTheme="minorHAnsi" w:hAnsiTheme="minorHAnsi" w:cstheme="minorHAnsi"/>
        </w:rPr>
      </w:pPr>
      <w:r w:rsidRPr="00AA7848">
        <w:rPr>
          <w:rFonts w:asciiTheme="minorHAnsi" w:hAnsiTheme="minorHAnsi" w:cstheme="minorHAnsi"/>
        </w:rPr>
        <w:t>The costs of the Post-Warranty Services are included in the Proposal’s evaluated price and shall be fixed through the Contractor’s rates in the Price Schedule.</w:t>
      </w:r>
    </w:p>
    <w:p w14:paraId="4783874C" w14:textId="051E6665" w:rsidR="005622D3" w:rsidRDefault="00516D61" w:rsidP="00537007">
      <w:pPr>
        <w:pStyle w:val="EDFList1"/>
        <w:numPr>
          <w:ilvl w:val="0"/>
          <w:numId w:val="0"/>
        </w:numPr>
        <w:tabs>
          <w:tab w:val="left" w:pos="360"/>
        </w:tabs>
        <w:spacing w:before="120" w:after="120"/>
        <w:ind w:left="360" w:right="0"/>
        <w:rPr>
          <w:rFonts w:asciiTheme="minorHAnsi" w:hAnsiTheme="minorHAnsi" w:cstheme="minorHAnsi"/>
        </w:rPr>
      </w:pPr>
      <w:r w:rsidRPr="00516D61">
        <w:rPr>
          <w:rFonts w:asciiTheme="minorHAnsi" w:hAnsiTheme="minorHAnsi" w:cstheme="minorHAnsi"/>
        </w:rPr>
        <w:t>The Contractor shall meet all service levels and performance indicators during the post-warranty period as outlined in Section 1</w:t>
      </w:r>
      <w:r w:rsidR="002B705A">
        <w:rPr>
          <w:rFonts w:asciiTheme="minorHAnsi" w:hAnsiTheme="minorHAnsi" w:cstheme="minorHAnsi"/>
        </w:rPr>
        <w:t>3</w:t>
      </w:r>
      <w:r w:rsidRPr="00516D61">
        <w:rPr>
          <w:rFonts w:asciiTheme="minorHAnsi" w:hAnsiTheme="minorHAnsi" w:cstheme="minorHAnsi"/>
        </w:rPr>
        <w:t xml:space="preserve"> (</w:t>
      </w:r>
      <w:r w:rsidR="002B705A" w:rsidRPr="00537007">
        <w:rPr>
          <w:rFonts w:asciiTheme="minorHAnsi" w:hAnsiTheme="minorHAnsi" w:cstheme="minorHAnsi"/>
        </w:rPr>
        <w:t>Post-Warranty Maintenance Services</w:t>
      </w:r>
      <w:r w:rsidRPr="00516D61">
        <w:rPr>
          <w:rFonts w:asciiTheme="minorHAnsi" w:hAnsiTheme="minorHAnsi" w:cstheme="minorHAnsi"/>
        </w:rPr>
        <w:t xml:space="preserve">) of the </w:t>
      </w:r>
      <w:r w:rsidR="002B705A">
        <w:rPr>
          <w:rFonts w:asciiTheme="minorHAnsi" w:hAnsiTheme="minorHAnsi" w:cstheme="minorHAnsi"/>
        </w:rPr>
        <w:t xml:space="preserve">SCADA </w:t>
      </w:r>
      <w:r w:rsidRPr="00516D61">
        <w:rPr>
          <w:rFonts w:asciiTheme="minorHAnsi" w:hAnsiTheme="minorHAnsi" w:cstheme="minorHAnsi"/>
        </w:rPr>
        <w:t>Technical Requirements. This includes guaranteed response and resolution times for different priority incidents, regular reporting, and adherence to key performance indicators (KPIs) for system uptime and support quality.</w:t>
      </w:r>
    </w:p>
    <w:p w14:paraId="7D935B0D" w14:textId="7167C420" w:rsidR="00EB5AB4" w:rsidRDefault="00EB5AB4" w:rsidP="00537007">
      <w:pPr>
        <w:pStyle w:val="EDFList1"/>
        <w:numPr>
          <w:ilvl w:val="0"/>
          <w:numId w:val="0"/>
        </w:numPr>
        <w:tabs>
          <w:tab w:val="left" w:pos="360"/>
        </w:tabs>
        <w:spacing w:before="120" w:after="120"/>
        <w:ind w:left="360" w:right="0"/>
        <w:rPr>
          <w:rFonts w:asciiTheme="minorHAnsi" w:hAnsiTheme="minorHAnsi" w:cstheme="minorHAnsi"/>
        </w:rPr>
      </w:pPr>
      <w:r w:rsidRPr="00EB5AB4">
        <w:rPr>
          <w:rFonts w:asciiTheme="minorHAnsi" w:hAnsiTheme="minorHAnsi" w:cstheme="minorHAnsi"/>
        </w:rPr>
        <w:t>The Contractor’s maintenance responsibility during this period is all-inclusive – it covers all labor, expertise, replacement parts or modules, software support, and any other resources needed to keep the system running optimally. The Employer will not bear any additional costs for routine maintenance activities apart from those covered by the SLA</w:t>
      </w:r>
      <w:r>
        <w:rPr>
          <w:rFonts w:asciiTheme="minorHAnsi" w:hAnsiTheme="minorHAnsi" w:cstheme="minorHAnsi"/>
        </w:rPr>
        <w:t>.</w:t>
      </w:r>
    </w:p>
    <w:p w14:paraId="7C27A015" w14:textId="58B9D02F" w:rsidR="00EB5AB4" w:rsidRDefault="00EB5AB4" w:rsidP="00537007">
      <w:pPr>
        <w:pStyle w:val="EDFList1"/>
        <w:numPr>
          <w:ilvl w:val="0"/>
          <w:numId w:val="0"/>
        </w:numPr>
        <w:tabs>
          <w:tab w:val="left" w:pos="360"/>
        </w:tabs>
        <w:spacing w:before="120" w:after="120"/>
        <w:ind w:left="360" w:right="0"/>
        <w:rPr>
          <w:rFonts w:asciiTheme="minorHAnsi" w:hAnsiTheme="minorHAnsi" w:cstheme="minorHAnsi"/>
        </w:rPr>
      </w:pPr>
      <w:r w:rsidRPr="00EB5AB4">
        <w:rPr>
          <w:rFonts w:asciiTheme="minorHAnsi" w:hAnsiTheme="minorHAnsi" w:cstheme="minorHAnsi"/>
        </w:rPr>
        <w:t>The Contractor shall submit an annual performance and maintenance report summarizing all support activities carried out, issues encountered, system health, and recommended improvements</w:t>
      </w:r>
      <w:r>
        <w:rPr>
          <w:rFonts w:asciiTheme="minorHAnsi" w:hAnsiTheme="minorHAnsi" w:cstheme="minorHAnsi"/>
        </w:rPr>
        <w:t>.</w:t>
      </w:r>
    </w:p>
    <w:p w14:paraId="48E1A471" w14:textId="24216BA0" w:rsidR="00EB5AB4" w:rsidRDefault="00EB5AB4" w:rsidP="00537007">
      <w:pPr>
        <w:pStyle w:val="EDFList1"/>
        <w:numPr>
          <w:ilvl w:val="0"/>
          <w:numId w:val="0"/>
        </w:numPr>
        <w:tabs>
          <w:tab w:val="left" w:pos="360"/>
        </w:tabs>
        <w:spacing w:before="120" w:after="120"/>
        <w:ind w:left="360" w:right="0"/>
        <w:rPr>
          <w:rFonts w:asciiTheme="minorHAnsi" w:hAnsiTheme="minorHAnsi" w:cstheme="minorHAnsi"/>
        </w:rPr>
      </w:pPr>
      <w:r w:rsidRPr="00EB5AB4">
        <w:rPr>
          <w:rFonts w:asciiTheme="minorHAnsi" w:hAnsiTheme="minorHAnsi" w:cstheme="minorHAnsi"/>
        </w:rPr>
        <w:t>The Contractor shall ensure</w:t>
      </w:r>
      <w:r>
        <w:rPr>
          <w:rFonts w:asciiTheme="minorHAnsi" w:hAnsiTheme="minorHAnsi" w:cstheme="minorHAnsi"/>
        </w:rPr>
        <w:t xml:space="preserve"> </w:t>
      </w:r>
      <w:r w:rsidRPr="00EB5AB4">
        <w:rPr>
          <w:rFonts w:asciiTheme="minorHAnsi" w:hAnsiTheme="minorHAnsi" w:cstheme="minorHAnsi"/>
        </w:rPr>
        <w:t>during the SLA period that up-to-date documentation is handed over as systems evolve</w:t>
      </w:r>
      <w:r>
        <w:rPr>
          <w:rFonts w:asciiTheme="minorHAnsi" w:hAnsiTheme="minorHAnsi" w:cstheme="minorHAnsi"/>
        </w:rPr>
        <w:t>.</w:t>
      </w:r>
    </w:p>
    <w:p w14:paraId="28F1CFB8" w14:textId="34CCD9EC" w:rsidR="00016DF4" w:rsidRPr="00016DF4" w:rsidRDefault="00016DF4" w:rsidP="00537007">
      <w:pPr>
        <w:pStyle w:val="EDFList1"/>
        <w:numPr>
          <w:ilvl w:val="0"/>
          <w:numId w:val="0"/>
        </w:numPr>
        <w:tabs>
          <w:tab w:val="left" w:pos="360"/>
        </w:tabs>
        <w:spacing w:before="120" w:after="120"/>
        <w:ind w:right="0"/>
        <w:rPr>
          <w:rFonts w:asciiTheme="minorHAnsi" w:hAnsiTheme="minorHAnsi" w:cstheme="minorHAnsi"/>
        </w:rPr>
      </w:pPr>
      <w:r w:rsidRPr="00016DF4">
        <w:rPr>
          <w:rFonts w:asciiTheme="minorHAnsi" w:hAnsiTheme="minorHAnsi" w:cstheme="minorHAnsi"/>
        </w:rPr>
        <w:t xml:space="preserve">The Costs for the </w:t>
      </w:r>
      <w:r w:rsidR="005F1137">
        <w:rPr>
          <w:rFonts w:asciiTheme="minorHAnsi" w:hAnsiTheme="minorHAnsi" w:cstheme="minorHAnsi"/>
        </w:rPr>
        <w:t>one</w:t>
      </w:r>
      <w:r w:rsidRPr="00016DF4">
        <w:rPr>
          <w:rFonts w:asciiTheme="minorHAnsi" w:hAnsiTheme="minorHAnsi" w:cstheme="minorHAnsi"/>
        </w:rPr>
        <w:t xml:space="preserve"> (</w:t>
      </w:r>
      <w:r w:rsidR="005F1137">
        <w:rPr>
          <w:rFonts w:asciiTheme="minorHAnsi" w:hAnsiTheme="minorHAnsi" w:cstheme="minorHAnsi"/>
        </w:rPr>
        <w:t>1</w:t>
      </w:r>
      <w:r w:rsidRPr="00016DF4">
        <w:rPr>
          <w:rFonts w:asciiTheme="minorHAnsi" w:hAnsiTheme="minorHAnsi" w:cstheme="minorHAnsi"/>
        </w:rPr>
        <w:t>) year following the end of the Warranty Period shall form part of the total evaluated bid price and shall be quoted by the Contractor in the Price Schedule (Schedule 11) on a fixed, all-inclusive</w:t>
      </w:r>
      <w:r w:rsidR="005F1137">
        <w:rPr>
          <w:rFonts w:asciiTheme="minorHAnsi" w:hAnsiTheme="minorHAnsi" w:cstheme="minorHAnsi"/>
        </w:rPr>
        <w:t>, in year base</w:t>
      </w:r>
      <w:r w:rsidRPr="00016DF4">
        <w:rPr>
          <w:rFonts w:asciiTheme="minorHAnsi" w:hAnsiTheme="minorHAnsi" w:cstheme="minorHAnsi"/>
        </w:rPr>
        <w:t>.</w:t>
      </w:r>
    </w:p>
    <w:p w14:paraId="15AF4CB2" w14:textId="77777777" w:rsidR="00016DF4" w:rsidRPr="00016DF4" w:rsidRDefault="00016DF4" w:rsidP="00537007">
      <w:pPr>
        <w:pStyle w:val="EDFList1"/>
        <w:numPr>
          <w:ilvl w:val="0"/>
          <w:numId w:val="0"/>
        </w:numPr>
        <w:tabs>
          <w:tab w:val="left" w:pos="360"/>
        </w:tabs>
        <w:spacing w:before="120" w:after="120"/>
        <w:ind w:right="0"/>
        <w:rPr>
          <w:rFonts w:asciiTheme="minorHAnsi" w:hAnsiTheme="minorHAnsi" w:cstheme="minorHAnsi"/>
        </w:rPr>
      </w:pPr>
      <w:r w:rsidRPr="00016DF4">
        <w:rPr>
          <w:rFonts w:asciiTheme="minorHAnsi" w:hAnsiTheme="minorHAnsi" w:cstheme="minorHAnsi"/>
        </w:rPr>
        <w:t>The Employer reserves the right to enter into a separate Maintenance Services Agreement (SLA) with the Contractor for the post-warranty period. This agreement may be signed:</w:t>
      </w:r>
    </w:p>
    <w:p w14:paraId="7A63D473" w14:textId="77777777" w:rsidR="00016DF4" w:rsidRPr="00016DF4" w:rsidRDefault="00016DF4" w:rsidP="00537007">
      <w:pPr>
        <w:pStyle w:val="EDFList1"/>
        <w:numPr>
          <w:ilvl w:val="1"/>
          <w:numId w:val="25"/>
        </w:numPr>
        <w:ind w:right="0"/>
      </w:pPr>
      <w:r w:rsidRPr="00016DF4">
        <w:t>concurrently with the main contract,</w:t>
      </w:r>
    </w:p>
    <w:p w14:paraId="67237C81" w14:textId="77777777" w:rsidR="00016DF4" w:rsidRPr="00016DF4" w:rsidRDefault="00016DF4" w:rsidP="00537007">
      <w:pPr>
        <w:pStyle w:val="EDFList1"/>
        <w:numPr>
          <w:ilvl w:val="1"/>
          <w:numId w:val="25"/>
        </w:numPr>
        <w:ind w:right="0"/>
      </w:pPr>
      <w:r w:rsidRPr="00016DF4">
        <w:t>at any time during the implementation of the project, or</w:t>
      </w:r>
    </w:p>
    <w:p w14:paraId="73647FE3" w14:textId="77777777" w:rsidR="00016DF4" w:rsidRPr="00016DF4" w:rsidRDefault="00016DF4" w:rsidP="00537007">
      <w:pPr>
        <w:pStyle w:val="EDFList1"/>
        <w:numPr>
          <w:ilvl w:val="1"/>
          <w:numId w:val="25"/>
        </w:numPr>
        <w:ind w:right="0"/>
      </w:pPr>
      <w:r w:rsidRPr="00016DF4">
        <w:t>prior to the expiry of the Warranty Period.</w:t>
      </w:r>
    </w:p>
    <w:p w14:paraId="0383312E" w14:textId="53D581C6" w:rsidR="00016DF4" w:rsidRPr="00016DF4" w:rsidRDefault="00016DF4" w:rsidP="00537007">
      <w:pPr>
        <w:pStyle w:val="EDFList1"/>
        <w:numPr>
          <w:ilvl w:val="0"/>
          <w:numId w:val="0"/>
        </w:numPr>
        <w:tabs>
          <w:tab w:val="left" w:pos="360"/>
        </w:tabs>
        <w:spacing w:before="120" w:after="120"/>
        <w:ind w:right="0"/>
        <w:rPr>
          <w:rFonts w:asciiTheme="minorHAnsi" w:hAnsiTheme="minorHAnsi" w:cstheme="minorHAnsi"/>
        </w:rPr>
      </w:pPr>
      <w:r w:rsidRPr="00016DF4">
        <w:rPr>
          <w:rFonts w:asciiTheme="minorHAnsi" w:hAnsiTheme="minorHAnsi" w:cstheme="minorHAnsi"/>
        </w:rPr>
        <w:t xml:space="preserve">The Employer may choose to contract the SLA in </w:t>
      </w:r>
      <w:r w:rsidR="005F1137">
        <w:rPr>
          <w:rFonts w:asciiTheme="minorHAnsi" w:hAnsiTheme="minorHAnsi" w:cstheme="minorHAnsi"/>
        </w:rPr>
        <w:t>for a year base</w:t>
      </w:r>
      <w:r w:rsidRPr="00016DF4">
        <w:rPr>
          <w:rFonts w:asciiTheme="minorHAnsi" w:hAnsiTheme="minorHAnsi" w:cstheme="minorHAnsi"/>
        </w:rPr>
        <w:t xml:space="preserve">, with renewals at its sole discretion, up to the full </w:t>
      </w:r>
      <w:r w:rsidR="005F1137">
        <w:rPr>
          <w:rFonts w:asciiTheme="minorHAnsi" w:hAnsiTheme="minorHAnsi" w:cstheme="minorHAnsi"/>
        </w:rPr>
        <w:t>2</w:t>
      </w:r>
      <w:r w:rsidRPr="00016DF4">
        <w:rPr>
          <w:rFonts w:asciiTheme="minorHAnsi" w:hAnsiTheme="minorHAnsi" w:cstheme="minorHAnsi"/>
        </w:rPr>
        <w:t>-year period. In all cases, the applicable service prices shall be those quoted in the Contractor’s Cost Price Schedule, without escalation, renegotiation, or adjustment.</w:t>
      </w:r>
    </w:p>
    <w:p w14:paraId="306951E5" w14:textId="0383D00C" w:rsidR="00016DF4" w:rsidRDefault="00016DF4">
      <w:pPr>
        <w:pStyle w:val="EDFList1"/>
        <w:numPr>
          <w:ilvl w:val="0"/>
          <w:numId w:val="0"/>
        </w:numPr>
        <w:tabs>
          <w:tab w:val="left" w:pos="180"/>
        </w:tabs>
        <w:spacing w:before="120" w:after="120"/>
        <w:ind w:right="0"/>
        <w:rPr>
          <w:rFonts w:asciiTheme="minorHAnsi" w:hAnsiTheme="minorHAnsi" w:cstheme="minorHAnsi"/>
        </w:rPr>
      </w:pPr>
      <w:r w:rsidRPr="00016DF4">
        <w:rPr>
          <w:rFonts w:asciiTheme="minorHAnsi" w:hAnsiTheme="minorHAnsi" w:cstheme="minorHAnsi"/>
        </w:rPr>
        <w:t>The Contractor shall remain bound by these prices and service terms throughout the duration of the post-warranty period, irrespective of the timing or phasing of the SLA signing.</w:t>
      </w:r>
    </w:p>
    <w:p w14:paraId="49D71480" w14:textId="679D095B" w:rsidR="00BD1F51" w:rsidRDefault="00BD1F51" w:rsidP="00BD1F51">
      <w:pPr>
        <w:pStyle w:val="EDFList1"/>
        <w:numPr>
          <w:ilvl w:val="0"/>
          <w:numId w:val="0"/>
        </w:numPr>
        <w:tabs>
          <w:tab w:val="left" w:pos="180"/>
        </w:tabs>
        <w:spacing w:before="120" w:after="120"/>
        <w:ind w:right="0"/>
        <w:rPr>
          <w:rFonts w:asciiTheme="minorHAnsi" w:hAnsiTheme="minorHAnsi" w:cstheme="minorHAnsi"/>
        </w:rPr>
      </w:pPr>
      <w:r w:rsidRPr="00BD1F51">
        <w:rPr>
          <w:rFonts w:asciiTheme="minorHAnsi" w:hAnsiTheme="minorHAnsi" w:cstheme="minorHAnsi"/>
        </w:rPr>
        <w:t xml:space="preserve">The Employer shall notify the Contractor in writing at least </w:t>
      </w:r>
      <w:r w:rsidRPr="00BD1F51">
        <w:rPr>
          <w:rFonts w:asciiTheme="minorHAnsi" w:hAnsiTheme="minorHAnsi" w:cstheme="minorHAnsi"/>
          <w:b/>
          <w:bCs/>
        </w:rPr>
        <w:t>[90 days]</w:t>
      </w:r>
      <w:r w:rsidRPr="00BD1F51">
        <w:rPr>
          <w:rFonts w:asciiTheme="minorHAnsi" w:hAnsiTheme="minorHAnsi" w:cstheme="minorHAnsi"/>
        </w:rPr>
        <w:t xml:space="preserve"> prior to the end of the Warranty Period (or ongoing SLA period) whether it intends to activate or renew the SLA services for the next period. If the Employer opts not to continue, the Contractor’s obligations for post-warranty service will cease at the end of the current paid period.</w:t>
      </w:r>
    </w:p>
    <w:p w14:paraId="0B4704DF" w14:textId="4EA680CA" w:rsidR="008105BD" w:rsidRDefault="008105BD" w:rsidP="008105BD">
      <w:pPr>
        <w:pStyle w:val="EDFList1"/>
        <w:numPr>
          <w:ilvl w:val="0"/>
          <w:numId w:val="0"/>
        </w:numPr>
        <w:tabs>
          <w:tab w:val="left" w:pos="180"/>
        </w:tabs>
        <w:spacing w:before="120" w:after="120"/>
        <w:ind w:right="0"/>
        <w:rPr>
          <w:rFonts w:asciiTheme="minorHAnsi" w:hAnsiTheme="minorHAnsi" w:cstheme="minorHAnsi"/>
        </w:rPr>
      </w:pPr>
      <w:r>
        <w:rPr>
          <w:rFonts w:asciiTheme="minorHAnsi" w:hAnsiTheme="minorHAnsi" w:cstheme="minorHAnsi"/>
        </w:rPr>
        <w:t xml:space="preserve">The </w:t>
      </w:r>
      <w:r w:rsidRPr="008105BD">
        <w:rPr>
          <w:rFonts w:asciiTheme="minorHAnsi" w:hAnsiTheme="minorHAnsi" w:cstheme="minorHAnsi"/>
        </w:rPr>
        <w:t>Contractor shall establish a maintenance office or team in Uzbekistan with sufficient spare parts and personnel such that on-site response can be achieved within the SLA timelines.</w:t>
      </w:r>
    </w:p>
    <w:p w14:paraId="7AA3587A" w14:textId="6AF1B6D4" w:rsidR="00133FA0" w:rsidRPr="000E4E5A" w:rsidRDefault="00133FA0" w:rsidP="00537007">
      <w:pPr>
        <w:pStyle w:val="EDFList1"/>
        <w:numPr>
          <w:ilvl w:val="0"/>
          <w:numId w:val="0"/>
        </w:numPr>
        <w:tabs>
          <w:tab w:val="left" w:pos="180"/>
        </w:tabs>
        <w:spacing w:before="120" w:after="120"/>
        <w:ind w:right="0"/>
        <w:rPr>
          <w:rFonts w:asciiTheme="minorHAnsi" w:hAnsiTheme="minorHAnsi" w:cstheme="minorHAnsi"/>
        </w:rPr>
      </w:pPr>
      <w:r>
        <w:rPr>
          <w:rFonts w:asciiTheme="minorHAnsi" w:hAnsiTheme="minorHAnsi" w:cstheme="minorHAnsi"/>
        </w:rPr>
        <w:t xml:space="preserve">The </w:t>
      </w:r>
      <w:r w:rsidRPr="00133FA0">
        <w:rPr>
          <w:rFonts w:asciiTheme="minorHAnsi" w:hAnsiTheme="minorHAnsi" w:cstheme="minorHAnsi"/>
        </w:rPr>
        <w:t xml:space="preserve">Contractor shall upgrade or replace system components as necessary to meet the performance requirements throughout the </w:t>
      </w:r>
      <w:r w:rsidR="005F1137">
        <w:rPr>
          <w:rFonts w:asciiTheme="minorHAnsi" w:hAnsiTheme="minorHAnsi" w:cstheme="minorHAnsi"/>
        </w:rPr>
        <w:t>3</w:t>
      </w:r>
      <w:r w:rsidRPr="00133FA0">
        <w:rPr>
          <w:rFonts w:asciiTheme="minorHAnsi" w:hAnsiTheme="minorHAnsi" w:cstheme="minorHAnsi"/>
        </w:rPr>
        <w:t>-year period, at no additional cost. This includes updating hardware that no longer meets capacity or is no longer supported by the manufacturer, and migrating software to newer versions or platforms as needed to maintain supportability</w:t>
      </w:r>
      <w:r>
        <w:rPr>
          <w:rFonts w:asciiTheme="minorHAnsi" w:hAnsiTheme="minorHAnsi" w:cstheme="minorHAnsi"/>
        </w:rPr>
        <w:t>.</w:t>
      </w:r>
    </w:p>
    <w:p w14:paraId="13184032" w14:textId="77777777" w:rsidR="00370B91" w:rsidRPr="00CD39FE" w:rsidRDefault="00370B91" w:rsidP="00370B91">
      <w:pPr>
        <w:spacing w:before="120"/>
        <w:jc w:val="both"/>
        <w:rPr>
          <w:rFonts w:eastAsia="Times New Roman" w:cstheme="minorHAnsi"/>
        </w:rPr>
      </w:pPr>
      <w:r w:rsidRPr="00CD39FE">
        <w:rPr>
          <w:rFonts w:eastAsia="Times New Roman" w:cstheme="minorHAnsi"/>
        </w:rPr>
        <w:t>The scope of SLA services shall include, but is not limited to, the following components:</w:t>
      </w:r>
    </w:p>
    <w:p w14:paraId="24637144" w14:textId="77777777" w:rsidR="00370B91" w:rsidRPr="00D45CBA" w:rsidRDefault="00370B91" w:rsidP="00F35CA0">
      <w:pPr>
        <w:pStyle w:val="ListParagraph"/>
        <w:numPr>
          <w:ilvl w:val="0"/>
          <w:numId w:val="53"/>
        </w:numPr>
      </w:pPr>
      <w:r w:rsidRPr="00D45CBA">
        <w:t>SCADA Core System: Real-time control and monitoring of substations, remote equipment, and operational data.</w:t>
      </w:r>
    </w:p>
    <w:p w14:paraId="15FD12E6" w14:textId="77777777" w:rsidR="00370B91" w:rsidRPr="00D45CBA" w:rsidRDefault="00370B91" w:rsidP="00F35CA0">
      <w:pPr>
        <w:pStyle w:val="ListParagraph"/>
        <w:numPr>
          <w:ilvl w:val="0"/>
          <w:numId w:val="53"/>
        </w:numPr>
      </w:pPr>
      <w:r w:rsidRPr="00D45CBA">
        <w:t>Energy Management System (EMS): Software modules for network modeling, load flow, contingency analysis, state estimation, and optimal dispatch.</w:t>
      </w:r>
    </w:p>
    <w:p w14:paraId="28CAC930" w14:textId="77777777" w:rsidR="00370B91" w:rsidRPr="00D45CBA" w:rsidRDefault="00370B91" w:rsidP="00F35CA0">
      <w:pPr>
        <w:pStyle w:val="ListParagraph"/>
        <w:numPr>
          <w:ilvl w:val="0"/>
          <w:numId w:val="53"/>
        </w:numPr>
      </w:pPr>
      <w:r w:rsidRPr="00D45CBA">
        <w:t>Automatic Generation Control (AGC): Real-time balancing of generation and frequency control via dispatch center-set points.</w:t>
      </w:r>
    </w:p>
    <w:p w14:paraId="069502CB" w14:textId="77777777" w:rsidR="00370B91" w:rsidRPr="00D45CBA" w:rsidRDefault="00370B91" w:rsidP="00F35CA0">
      <w:pPr>
        <w:pStyle w:val="ListParagraph"/>
        <w:numPr>
          <w:ilvl w:val="0"/>
          <w:numId w:val="53"/>
        </w:numPr>
      </w:pPr>
      <w:r w:rsidRPr="00D45CBA">
        <w:t>Wide Area Monitoring System (WAMS): PMU data acquisition, analysis, and visualization tools.</w:t>
      </w:r>
    </w:p>
    <w:p w14:paraId="1D98DCBF" w14:textId="77777777" w:rsidR="00370B91" w:rsidRPr="00D45CBA" w:rsidRDefault="00370B91" w:rsidP="00F35CA0">
      <w:pPr>
        <w:pStyle w:val="ListParagraph"/>
        <w:numPr>
          <w:ilvl w:val="0"/>
          <w:numId w:val="53"/>
        </w:numPr>
      </w:pPr>
      <w:r w:rsidRPr="00D45CBA">
        <w:t>RTUs and Data Acquisition Interfaces: Including communication protocols, IED integration, and protocol converters.</w:t>
      </w:r>
    </w:p>
    <w:p w14:paraId="0C594B4E" w14:textId="77777777" w:rsidR="00370B91" w:rsidRPr="00CD39FE" w:rsidRDefault="00370B91" w:rsidP="00F35CA0">
      <w:pPr>
        <w:pStyle w:val="ListParagraph"/>
        <w:numPr>
          <w:ilvl w:val="0"/>
          <w:numId w:val="53"/>
        </w:numPr>
      </w:pPr>
      <w:r w:rsidRPr="00CD39FE">
        <w:t>Inter-Control Center Communication Protocol (ICCP/TASE.2): Real-time data exchange between the National Control Center and interconnected regional or external control centers.</w:t>
      </w:r>
    </w:p>
    <w:p w14:paraId="58AAA07D" w14:textId="77777777" w:rsidR="00370B91" w:rsidRPr="00CD39FE" w:rsidRDefault="00370B91" w:rsidP="00F35CA0">
      <w:pPr>
        <w:pStyle w:val="ListParagraph"/>
        <w:numPr>
          <w:ilvl w:val="0"/>
          <w:numId w:val="53"/>
        </w:numPr>
      </w:pPr>
      <w:r w:rsidRPr="00CD39FE">
        <w:t>SCADA Data Center Hardware: Servers, workstations, firewalls, routers, switches, storage, virtualization infrastructure, and backup systems.</w:t>
      </w:r>
    </w:p>
    <w:p w14:paraId="24DBBB3F" w14:textId="77777777" w:rsidR="00370B91" w:rsidRPr="00CD39FE" w:rsidRDefault="00370B91" w:rsidP="00F35CA0">
      <w:pPr>
        <w:pStyle w:val="ListParagraph"/>
        <w:numPr>
          <w:ilvl w:val="0"/>
          <w:numId w:val="53"/>
        </w:numPr>
      </w:pPr>
      <w:r w:rsidRPr="00CD39FE">
        <w:t>Human-Machine Interface (HMI) &amp; Display Systems: Operator workstations, video wall components, and user interface software.</w:t>
      </w:r>
    </w:p>
    <w:p w14:paraId="1CAB1F94" w14:textId="77777777" w:rsidR="00370B91" w:rsidRPr="00CD39FE" w:rsidRDefault="00370B91" w:rsidP="00F35CA0">
      <w:pPr>
        <w:pStyle w:val="ListParagraph"/>
        <w:numPr>
          <w:ilvl w:val="0"/>
          <w:numId w:val="53"/>
        </w:numPr>
      </w:pPr>
      <w:r w:rsidRPr="00CD39FE">
        <w:t>SCADA Communication Network: Including WAN/LAN equipment used to interface with substations, PMUs, regional centers, and backup sites.</w:t>
      </w:r>
    </w:p>
    <w:p w14:paraId="6BE73360" w14:textId="77777777" w:rsidR="00370B91" w:rsidRPr="00CD39FE" w:rsidRDefault="00370B91" w:rsidP="00F35CA0">
      <w:pPr>
        <w:pStyle w:val="ListParagraph"/>
        <w:numPr>
          <w:ilvl w:val="0"/>
          <w:numId w:val="53"/>
        </w:numPr>
      </w:pPr>
      <w:r w:rsidRPr="00CD39FE">
        <w:t>Cybersecurity Systems: Security patches, access controls, antivirus, logging, and compliance with SCADA cybersecurity requirements.</w:t>
      </w:r>
    </w:p>
    <w:p w14:paraId="1FAAD613" w14:textId="7566BAB2" w:rsidR="00370B91" w:rsidRDefault="00370B91" w:rsidP="00F35CA0">
      <w:pPr>
        <w:pStyle w:val="ListParagraph"/>
        <w:numPr>
          <w:ilvl w:val="0"/>
          <w:numId w:val="53"/>
        </w:numPr>
      </w:pPr>
      <w:r w:rsidRPr="00CD39FE">
        <w:t>UPS</w:t>
      </w:r>
      <w:r w:rsidR="00DA6EFB">
        <w:t xml:space="preserve">, </w:t>
      </w:r>
      <w:r w:rsidR="00DA6EFB" w:rsidRPr="00DA6EFB">
        <w:t>48V DC power/back-up systems</w:t>
      </w:r>
      <w:r w:rsidRPr="00CD39FE">
        <w:t>: Maintenance of Uninterruptible Power Supply units that support critical SCADA infrastructure.</w:t>
      </w:r>
    </w:p>
    <w:p w14:paraId="77E35577" w14:textId="77777777" w:rsidR="00370B91" w:rsidRDefault="00370B91" w:rsidP="00370B91">
      <w:pPr>
        <w:spacing w:before="120"/>
        <w:jc w:val="both"/>
        <w:rPr>
          <w:rFonts w:eastAsia="Times New Roman" w:cstheme="minorHAnsi"/>
        </w:rPr>
      </w:pPr>
      <w:r w:rsidRPr="004847A4">
        <w:rPr>
          <w:rFonts w:eastAsia="Times New Roman" w:cstheme="minorHAnsi"/>
        </w:rPr>
        <w:t>All SLA prices shall be inclusive of all costs, including but not limited to: labor, travel, tools, software licenses (SCADA, EMS, AGC, WAMS, HMI, OS, DB, security tools), spare parts, consumables, communication equipment maintenance, and any third-party renewals required for system continuity.</w:t>
      </w:r>
    </w:p>
    <w:p w14:paraId="6752A9C5" w14:textId="1C2D4DE4" w:rsidR="00370B91" w:rsidRDefault="00370B91" w:rsidP="00370B91">
      <w:pPr>
        <w:spacing w:before="60" w:after="60"/>
        <w:jc w:val="both"/>
        <w:rPr>
          <w:rFonts w:asciiTheme="majorHAnsi" w:hAnsiTheme="majorHAnsi" w:cstheme="majorHAnsi"/>
        </w:rPr>
      </w:pPr>
      <w:r w:rsidRPr="002D0894">
        <w:rPr>
          <w:rFonts w:asciiTheme="majorHAnsi" w:hAnsiTheme="majorHAnsi" w:cstheme="majorHAnsi"/>
        </w:rPr>
        <w:t xml:space="preserve">The Contractor shall provide all necessary software updates, upgrades, and patches for the SCADA/EMS application, including AGC and WAMS modules, throughout the </w:t>
      </w:r>
      <w:r w:rsidR="005F1137">
        <w:rPr>
          <w:rFonts w:asciiTheme="majorHAnsi" w:hAnsiTheme="majorHAnsi" w:cstheme="majorHAnsi"/>
        </w:rPr>
        <w:t xml:space="preserve">1 (possibly extended second year) </w:t>
      </w:r>
      <w:r w:rsidRPr="002D0894">
        <w:rPr>
          <w:rFonts w:asciiTheme="majorHAnsi" w:hAnsiTheme="majorHAnsi" w:cstheme="majorHAnsi"/>
        </w:rPr>
        <w:t>year SLA period. Any software license required for ongoing operation (whether system software or third-party databases, OS, etc.) must be maintained and renewed by the Contractor as needed, such that the Employer faces no lapse in software support</w:t>
      </w:r>
      <w:r>
        <w:rPr>
          <w:rFonts w:asciiTheme="majorHAnsi" w:hAnsiTheme="majorHAnsi" w:cstheme="majorHAnsi"/>
        </w:rPr>
        <w:t>.</w:t>
      </w:r>
    </w:p>
    <w:p w14:paraId="2FB33FC6" w14:textId="7B2AB571" w:rsidR="001B76B2" w:rsidRPr="00E031C8" w:rsidRDefault="001B76B2" w:rsidP="00C63723">
      <w:pPr>
        <w:spacing w:before="120" w:after="120"/>
        <w:rPr>
          <w:rFonts w:asciiTheme="minorHAnsi" w:eastAsia="Calibri" w:hAnsiTheme="minorHAnsi" w:cstheme="minorHAnsi"/>
          <w:sz w:val="22"/>
          <w:szCs w:val="22"/>
        </w:rPr>
      </w:pPr>
      <w:r w:rsidRPr="00E031C8">
        <w:rPr>
          <w:rFonts w:asciiTheme="minorHAnsi" w:hAnsiTheme="minorHAnsi" w:cstheme="minorHAnsi"/>
          <w:sz w:val="22"/>
          <w:szCs w:val="22"/>
        </w:rPr>
        <w:br w:type="page"/>
      </w:r>
    </w:p>
    <w:p w14:paraId="6B510310" w14:textId="6F77BEB0" w:rsidR="001B76B2" w:rsidRPr="00E031C8" w:rsidRDefault="001B76B2" w:rsidP="00537007">
      <w:pPr>
        <w:pStyle w:val="Heading20"/>
      </w:pPr>
      <w:bookmarkStart w:id="33" w:name="x__Toc44063106"/>
      <w:bookmarkStart w:id="34" w:name="_Toc204800501"/>
      <w:r w:rsidRPr="00E031C8">
        <w:t>Technical Responsiveness Checklist</w:t>
      </w:r>
      <w:bookmarkEnd w:id="33"/>
      <w:bookmarkEnd w:id="34"/>
    </w:p>
    <w:p w14:paraId="5DF26291" w14:textId="2AB7DC56" w:rsidR="001B76B2" w:rsidRPr="00E031C8" w:rsidRDefault="00D9583A" w:rsidP="00494501">
      <w:pPr>
        <w:pStyle w:val="EDFList1"/>
        <w:numPr>
          <w:ilvl w:val="0"/>
          <w:numId w:val="0"/>
        </w:numPr>
        <w:spacing w:before="120" w:after="120"/>
        <w:ind w:right="0"/>
        <w:rPr>
          <w:rFonts w:asciiTheme="minorHAnsi" w:hAnsiTheme="minorHAnsi" w:cstheme="minorHAnsi"/>
        </w:rPr>
      </w:pPr>
      <w:r w:rsidRPr="00E031C8">
        <w:rPr>
          <w:rFonts w:asciiTheme="minorHAnsi" w:hAnsiTheme="minorHAnsi" w:cstheme="minorHAnsi"/>
        </w:rPr>
        <w:t xml:space="preserve">In demonstrating the responsiveness of its proposal, the </w:t>
      </w:r>
      <w:r w:rsidR="001357F6" w:rsidRPr="00E031C8">
        <w:rPr>
          <w:rFonts w:asciiTheme="minorHAnsi" w:hAnsiTheme="minorHAnsi" w:cstheme="minorHAnsi"/>
        </w:rPr>
        <w:t>Contractor</w:t>
      </w:r>
      <w:r w:rsidRPr="00E031C8">
        <w:rPr>
          <w:rFonts w:asciiTheme="minorHAnsi" w:hAnsiTheme="minorHAnsi" w:cstheme="minorHAnsi"/>
        </w:rPr>
        <w:t xml:space="preserve"> is strongly urged to use the Technical Responsiveness Checklist. Failure to do so will significantly increase the risk that the </w:t>
      </w:r>
      <w:r w:rsidR="001357F6" w:rsidRPr="00E031C8">
        <w:rPr>
          <w:rFonts w:asciiTheme="minorHAnsi" w:hAnsiTheme="minorHAnsi" w:cstheme="minorHAnsi"/>
        </w:rPr>
        <w:t>Contractor</w:t>
      </w:r>
      <w:r w:rsidRPr="00E031C8">
        <w:rPr>
          <w:rFonts w:asciiTheme="minorHAnsi" w:hAnsiTheme="minorHAnsi" w:cstheme="minorHAnsi"/>
        </w:rPr>
        <w:t xml:space="preserve">'s technical proposal will be declared technically non-responsive. Among other things, the checklist should contain explicit </w:t>
      </w:r>
      <w:r w:rsidR="001357F6" w:rsidRPr="00E031C8">
        <w:rPr>
          <w:rFonts w:asciiTheme="minorHAnsi" w:hAnsiTheme="minorHAnsi" w:cstheme="minorHAnsi"/>
        </w:rPr>
        <w:t>cross-references</w:t>
      </w:r>
      <w:r w:rsidRPr="00E031C8">
        <w:rPr>
          <w:rFonts w:asciiTheme="minorHAnsi" w:hAnsiTheme="minorHAnsi" w:cstheme="minorHAnsi"/>
        </w:rPr>
        <w:t xml:space="preserve"> to the relevant pages in the </w:t>
      </w:r>
      <w:r w:rsidR="001357F6" w:rsidRPr="00E031C8">
        <w:rPr>
          <w:rFonts w:asciiTheme="minorHAnsi" w:hAnsiTheme="minorHAnsi" w:cstheme="minorHAnsi"/>
        </w:rPr>
        <w:t>Contractor</w:t>
      </w:r>
      <w:r w:rsidRPr="00E031C8">
        <w:rPr>
          <w:rFonts w:asciiTheme="minorHAnsi" w:hAnsiTheme="minorHAnsi" w:cstheme="minorHAnsi"/>
        </w:rPr>
        <w:t>'s technical proposal.</w:t>
      </w:r>
    </w:p>
    <w:p w14:paraId="4DF9E2C9" w14:textId="5998149F" w:rsidR="00D9583A" w:rsidRPr="00E031C8" w:rsidRDefault="00D9583A" w:rsidP="00537007">
      <w:pPr>
        <w:pStyle w:val="EDFList1"/>
        <w:numPr>
          <w:ilvl w:val="0"/>
          <w:numId w:val="0"/>
        </w:numPr>
        <w:spacing w:before="120" w:after="120"/>
        <w:ind w:right="0"/>
        <w:rPr>
          <w:rFonts w:asciiTheme="minorHAnsi" w:hAnsiTheme="minorHAnsi" w:cstheme="minorHAnsi"/>
        </w:rPr>
      </w:pPr>
      <w:r w:rsidRPr="00E031C8">
        <w:rPr>
          <w:rFonts w:asciiTheme="minorHAnsi" w:hAnsiTheme="minorHAnsi" w:cstheme="minorHAnsi"/>
        </w:rPr>
        <w:t xml:space="preserve">The following Checklist is provided to help the </w:t>
      </w:r>
      <w:r w:rsidR="001357F6" w:rsidRPr="00E031C8">
        <w:rPr>
          <w:rFonts w:asciiTheme="minorHAnsi" w:hAnsiTheme="minorHAnsi" w:cstheme="minorHAnsi"/>
        </w:rPr>
        <w:t>Contractor</w:t>
      </w:r>
      <w:r w:rsidRPr="00E031C8">
        <w:rPr>
          <w:rFonts w:asciiTheme="minorHAnsi" w:hAnsiTheme="minorHAnsi" w:cstheme="minorHAnsi"/>
        </w:rPr>
        <w:t xml:space="preserve"> organize and consistently present its Technical Bid. For each of the following Technical Requirements, the </w:t>
      </w:r>
      <w:r w:rsidR="001357F6" w:rsidRPr="00E031C8">
        <w:rPr>
          <w:rFonts w:asciiTheme="minorHAnsi" w:hAnsiTheme="minorHAnsi" w:cstheme="minorHAnsi"/>
        </w:rPr>
        <w:t>Contractor</w:t>
      </w:r>
      <w:r w:rsidRPr="00E031C8">
        <w:rPr>
          <w:rFonts w:asciiTheme="minorHAnsi" w:hAnsiTheme="minorHAnsi" w:cstheme="minorHAnsi"/>
        </w:rPr>
        <w:t xml:space="preserve"> must describe how its Technical Bid responds to the requirements. In addition, the </w:t>
      </w:r>
      <w:r w:rsidR="001357F6" w:rsidRPr="00E031C8">
        <w:rPr>
          <w:rFonts w:asciiTheme="minorHAnsi" w:hAnsiTheme="minorHAnsi" w:cstheme="minorHAnsi"/>
        </w:rPr>
        <w:t>Contractor</w:t>
      </w:r>
      <w:r w:rsidRPr="00E031C8">
        <w:rPr>
          <w:rFonts w:asciiTheme="minorHAnsi" w:hAnsiTheme="minorHAnsi" w:cstheme="minorHAnsi"/>
        </w:rPr>
        <w:t xml:space="preserve"> must provide cross references to the relevant supporting information, if any, included in the bid. The cross reference should identify the relevant document(s) and page number(s). The cross reference should be indicated in the column "</w:t>
      </w:r>
      <w:r w:rsidR="00E56D8A" w:rsidRPr="00E031C8">
        <w:rPr>
          <w:rFonts w:asciiTheme="minorHAnsi" w:hAnsiTheme="minorHAnsi" w:cstheme="minorHAnsi"/>
        </w:rPr>
        <w:t xml:space="preserve"> Bidding Doc.  Cross Ref</w:t>
      </w:r>
      <w:r w:rsidRPr="00E031C8">
        <w:rPr>
          <w:rFonts w:asciiTheme="minorHAnsi" w:hAnsiTheme="minorHAnsi" w:cstheme="minorHAnsi"/>
        </w:rPr>
        <w:t xml:space="preserve">". The Technical Responsiveness Checklist does not supersede the rest of the Technical Requirements (or any other part of the Bidding Documents). If a requirement is not mentioned in the Checklist that does not relieve the </w:t>
      </w:r>
      <w:r w:rsidR="001357F6" w:rsidRPr="00E031C8">
        <w:rPr>
          <w:rFonts w:asciiTheme="minorHAnsi" w:hAnsiTheme="minorHAnsi" w:cstheme="minorHAnsi"/>
        </w:rPr>
        <w:t>Contractor</w:t>
      </w:r>
      <w:r w:rsidRPr="00E031C8">
        <w:rPr>
          <w:rFonts w:asciiTheme="minorHAnsi" w:hAnsiTheme="minorHAnsi" w:cstheme="minorHAnsi"/>
        </w:rPr>
        <w:t xml:space="preserve"> from the responsibility of including supporting evidence of compliance with that other requirement in its Technical Bid. One- or two-word responses (e.g. "Yes," "No,", "Will comply," etc.) are normally not sufficient to confirm technical responsiveness with Technical Requirements</w:t>
      </w:r>
    </w:p>
    <w:p w14:paraId="346A9344" w14:textId="46A198CD" w:rsidR="00B55D01" w:rsidRPr="00E031C8" w:rsidRDefault="00B55D01" w:rsidP="00537007">
      <w:pPr>
        <w:pStyle w:val="Caption"/>
        <w:keepNext/>
        <w:spacing w:before="120" w:after="120"/>
        <w:ind w:left="475" w:right="810" w:hanging="475"/>
        <w:jc w:val="center"/>
        <w:rPr>
          <w:rFonts w:asciiTheme="minorHAnsi" w:hAnsiTheme="minorHAnsi" w:cstheme="minorHAnsi"/>
          <w:b/>
          <w:bCs/>
          <w:sz w:val="22"/>
          <w:szCs w:val="22"/>
        </w:rPr>
      </w:pPr>
      <w:r w:rsidRPr="00E031C8">
        <w:rPr>
          <w:rFonts w:asciiTheme="minorHAnsi" w:hAnsiTheme="minorHAnsi" w:cstheme="minorHAnsi"/>
          <w:b/>
          <w:bCs/>
          <w:sz w:val="22"/>
          <w:szCs w:val="22"/>
        </w:rPr>
        <w:t xml:space="preserve">Table </w:t>
      </w:r>
      <w:r w:rsidRPr="000E4E5A">
        <w:rPr>
          <w:rFonts w:asciiTheme="minorHAnsi" w:hAnsiTheme="minorHAnsi" w:cstheme="minorHAnsi"/>
          <w:b/>
          <w:bCs/>
          <w:sz w:val="22"/>
          <w:szCs w:val="22"/>
        </w:rPr>
        <w:fldChar w:fldCharType="begin"/>
      </w:r>
      <w:r w:rsidRPr="00E031C8">
        <w:rPr>
          <w:rFonts w:asciiTheme="minorHAnsi" w:hAnsiTheme="minorHAnsi" w:cstheme="minorHAnsi"/>
          <w:b/>
          <w:bCs/>
          <w:sz w:val="22"/>
          <w:szCs w:val="22"/>
        </w:rPr>
        <w:instrText xml:space="preserve"> SEQ Table \* ARABIC </w:instrText>
      </w:r>
      <w:r w:rsidRPr="000E4E5A">
        <w:rPr>
          <w:rFonts w:asciiTheme="minorHAnsi" w:hAnsiTheme="minorHAnsi" w:cstheme="minorHAnsi"/>
          <w:b/>
          <w:bCs/>
          <w:sz w:val="22"/>
          <w:szCs w:val="22"/>
        </w:rPr>
        <w:fldChar w:fldCharType="separate"/>
      </w:r>
      <w:r w:rsidRPr="000E4E5A">
        <w:rPr>
          <w:rFonts w:asciiTheme="minorHAnsi" w:hAnsiTheme="minorHAnsi" w:cstheme="minorHAnsi"/>
          <w:b/>
          <w:bCs/>
          <w:sz w:val="22"/>
          <w:szCs w:val="22"/>
        </w:rPr>
        <w:t>1</w:t>
      </w:r>
      <w:r w:rsidRPr="000E4E5A">
        <w:rPr>
          <w:rFonts w:asciiTheme="minorHAnsi" w:hAnsiTheme="minorHAnsi" w:cstheme="minorHAnsi"/>
          <w:b/>
          <w:bCs/>
          <w:sz w:val="22"/>
          <w:szCs w:val="22"/>
        </w:rPr>
        <w:fldChar w:fldCharType="end"/>
      </w:r>
      <w:r w:rsidRPr="00E031C8">
        <w:rPr>
          <w:rFonts w:asciiTheme="minorHAnsi" w:hAnsiTheme="minorHAnsi" w:cstheme="minorHAnsi"/>
          <w:b/>
          <w:bCs/>
          <w:sz w:val="22"/>
          <w:szCs w:val="22"/>
        </w:rPr>
        <w:t>: Technical Responsiveness Checklist</w:t>
      </w:r>
    </w:p>
    <w:tbl>
      <w:tblPr>
        <w:tblW w:w="8921" w:type="dxa"/>
        <w:jc w:val="center"/>
        <w:tblCellMar>
          <w:left w:w="0" w:type="dxa"/>
          <w:right w:w="0" w:type="dxa"/>
        </w:tblCellMar>
        <w:tblLook w:val="04A0" w:firstRow="1" w:lastRow="0" w:firstColumn="1" w:lastColumn="0" w:noHBand="0" w:noVBand="1"/>
      </w:tblPr>
      <w:tblGrid>
        <w:gridCol w:w="1257"/>
        <w:gridCol w:w="3597"/>
        <w:gridCol w:w="2011"/>
        <w:gridCol w:w="2056"/>
      </w:tblGrid>
      <w:tr w:rsidR="001B76B2" w:rsidRPr="00E031C8" w14:paraId="19DF7881" w14:textId="77777777" w:rsidTr="00537007">
        <w:trPr>
          <w:jc w:val="center"/>
        </w:trPr>
        <w:tc>
          <w:tcPr>
            <w:tcW w:w="694"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36BC5015" w14:textId="77777777" w:rsidR="001B76B2" w:rsidRPr="00E031C8" w:rsidRDefault="001B76B2" w:rsidP="00537007">
            <w:pPr>
              <w:pStyle w:val="xmsonormal"/>
              <w:spacing w:before="120" w:after="120"/>
              <w:ind w:right="810"/>
              <w:rPr>
                <w:rFonts w:asciiTheme="minorHAnsi" w:hAnsiTheme="minorHAnsi" w:cstheme="minorHAnsi"/>
              </w:rPr>
            </w:pPr>
            <w:r w:rsidRPr="00E031C8">
              <w:rPr>
                <w:rFonts w:asciiTheme="minorHAnsi" w:hAnsiTheme="minorHAnsi" w:cstheme="minorHAnsi"/>
                <w:b/>
                <w:bCs/>
              </w:rPr>
              <w:t>№</w:t>
            </w:r>
          </w:p>
          <w:p w14:paraId="715915AF" w14:textId="77777777" w:rsidR="001B76B2" w:rsidRPr="00E031C8" w:rsidRDefault="001B76B2" w:rsidP="00537007">
            <w:pPr>
              <w:pStyle w:val="xmsonormal"/>
              <w:spacing w:before="120" w:after="120"/>
              <w:ind w:right="810"/>
              <w:rPr>
                <w:rFonts w:asciiTheme="minorHAnsi" w:hAnsiTheme="minorHAnsi" w:cstheme="minorHAnsi"/>
              </w:rPr>
            </w:pPr>
            <w:r w:rsidRPr="00E031C8">
              <w:rPr>
                <w:rFonts w:asciiTheme="minorHAnsi" w:hAnsiTheme="minorHAnsi" w:cstheme="minorHAnsi"/>
                <w:b/>
                <w:bCs/>
              </w:rPr>
              <w:t> </w:t>
            </w:r>
          </w:p>
        </w:tc>
        <w:tc>
          <w:tcPr>
            <w:tcW w:w="5431"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01A1D589" w14:textId="77777777" w:rsidR="001B76B2" w:rsidRPr="00E031C8" w:rsidRDefault="001B76B2" w:rsidP="00537007">
            <w:pPr>
              <w:pStyle w:val="xmsonormal"/>
              <w:spacing w:before="120" w:after="120"/>
              <w:ind w:right="810"/>
              <w:rPr>
                <w:rFonts w:asciiTheme="minorHAnsi" w:hAnsiTheme="minorHAnsi" w:cstheme="minorHAnsi"/>
              </w:rPr>
            </w:pPr>
            <w:r w:rsidRPr="00E031C8">
              <w:rPr>
                <w:rFonts w:asciiTheme="minorHAnsi" w:hAnsiTheme="minorHAnsi" w:cstheme="minorHAnsi"/>
                <w:b/>
                <w:bCs/>
              </w:rPr>
              <w:t>Technical Requirement:</w:t>
            </w:r>
          </w:p>
          <w:p w14:paraId="38899F18" w14:textId="77777777" w:rsidR="001B76B2" w:rsidRPr="00E031C8" w:rsidRDefault="001B76B2" w:rsidP="00537007">
            <w:pPr>
              <w:pStyle w:val="xmsonormal"/>
              <w:spacing w:before="120" w:after="120"/>
              <w:ind w:right="810"/>
              <w:rPr>
                <w:rFonts w:asciiTheme="minorHAnsi" w:hAnsiTheme="minorHAnsi" w:cstheme="minorHAnsi"/>
              </w:rPr>
            </w:pPr>
            <w:r w:rsidRPr="00E031C8">
              <w:rPr>
                <w:rFonts w:asciiTheme="minorHAnsi" w:hAnsiTheme="minorHAnsi" w:cstheme="minorHAnsi"/>
                <w:b/>
                <w:bCs/>
              </w:rPr>
              <w:t> </w:t>
            </w:r>
          </w:p>
        </w:tc>
        <w:tc>
          <w:tcPr>
            <w:tcW w:w="155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2A929A6" w14:textId="77777777" w:rsidR="001B76B2" w:rsidRPr="00E031C8" w:rsidRDefault="001B76B2" w:rsidP="00537007">
            <w:pPr>
              <w:pStyle w:val="xmsonormal"/>
              <w:spacing w:before="120" w:after="120"/>
              <w:ind w:right="810"/>
              <w:jc w:val="center"/>
              <w:rPr>
                <w:rFonts w:asciiTheme="minorHAnsi" w:hAnsiTheme="minorHAnsi" w:cstheme="minorHAnsi"/>
              </w:rPr>
            </w:pPr>
            <w:r w:rsidRPr="00E031C8">
              <w:rPr>
                <w:rStyle w:val="xpreparersnote"/>
                <w:rFonts w:asciiTheme="minorHAnsi" w:hAnsiTheme="minorHAnsi" w:cstheme="minorHAnsi"/>
              </w:rPr>
              <w:t>Bidding Doc.  Cross Ref</w:t>
            </w:r>
          </w:p>
        </w:tc>
        <w:tc>
          <w:tcPr>
            <w:tcW w:w="1246"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7EAF80A5" w14:textId="77777777" w:rsidR="001B76B2" w:rsidRPr="00E031C8" w:rsidRDefault="001B76B2" w:rsidP="00537007">
            <w:pPr>
              <w:pStyle w:val="xmsonormal"/>
              <w:spacing w:before="120" w:after="120"/>
              <w:ind w:right="810"/>
              <w:jc w:val="center"/>
              <w:rPr>
                <w:rFonts w:asciiTheme="minorHAnsi" w:hAnsiTheme="minorHAnsi" w:cstheme="minorHAnsi"/>
              </w:rPr>
            </w:pPr>
            <w:r w:rsidRPr="00E031C8">
              <w:rPr>
                <w:rStyle w:val="xpreparersnote"/>
                <w:rFonts w:asciiTheme="minorHAnsi" w:hAnsiTheme="minorHAnsi" w:cstheme="minorHAnsi"/>
              </w:rPr>
              <w:t>Status</w:t>
            </w:r>
          </w:p>
          <w:p w14:paraId="2DE734C0" w14:textId="77777777" w:rsidR="001B76B2" w:rsidRPr="00E031C8" w:rsidRDefault="001B76B2" w:rsidP="00537007">
            <w:pPr>
              <w:pStyle w:val="xmsonormal"/>
              <w:spacing w:before="120" w:after="120"/>
              <w:ind w:right="810"/>
              <w:jc w:val="center"/>
              <w:rPr>
                <w:rFonts w:asciiTheme="minorHAnsi" w:hAnsiTheme="minorHAnsi" w:cstheme="minorHAnsi"/>
              </w:rPr>
            </w:pPr>
            <w:r w:rsidRPr="00E031C8">
              <w:rPr>
                <w:rFonts w:asciiTheme="minorHAnsi" w:hAnsiTheme="minorHAnsi" w:cstheme="minorHAnsi"/>
              </w:rPr>
              <w:t> </w:t>
            </w:r>
          </w:p>
        </w:tc>
      </w:tr>
      <w:tr w:rsidR="001B76B2" w:rsidRPr="00E031C8" w14:paraId="626EFDA5" w14:textId="77777777" w:rsidTr="00537007">
        <w:trPr>
          <w:jc w:val="center"/>
        </w:trPr>
        <w:tc>
          <w:tcPr>
            <w:tcW w:w="694"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2D1E9CAB" w14:textId="6C14701F" w:rsidR="001B76B2" w:rsidRPr="00E031C8" w:rsidRDefault="00164055" w:rsidP="00537007">
            <w:pPr>
              <w:pStyle w:val="xmsonormal"/>
              <w:spacing w:before="120" w:after="120"/>
              <w:ind w:right="810"/>
              <w:jc w:val="center"/>
              <w:rPr>
                <w:rFonts w:asciiTheme="minorHAnsi" w:hAnsiTheme="minorHAnsi" w:cstheme="minorHAnsi"/>
              </w:rPr>
            </w:pPr>
            <w:r w:rsidRPr="00E031C8">
              <w:rPr>
                <w:rFonts w:asciiTheme="minorHAnsi" w:hAnsiTheme="minorHAnsi" w:cstheme="minorHAnsi"/>
              </w:rPr>
              <w:t>1</w:t>
            </w:r>
          </w:p>
        </w:tc>
        <w:tc>
          <w:tcPr>
            <w:tcW w:w="5431" w:type="dxa"/>
            <w:tcBorders>
              <w:top w:val="nil"/>
              <w:left w:val="nil"/>
              <w:bottom w:val="single" w:sz="8" w:space="0" w:color="808080"/>
              <w:right w:val="single" w:sz="8" w:space="0" w:color="808080"/>
            </w:tcBorders>
            <w:tcMar>
              <w:top w:w="0" w:type="dxa"/>
              <w:left w:w="108" w:type="dxa"/>
              <w:bottom w:w="0" w:type="dxa"/>
              <w:right w:w="108" w:type="dxa"/>
            </w:tcMar>
            <w:hideMark/>
          </w:tcPr>
          <w:p w14:paraId="0A6D219E" w14:textId="77777777" w:rsidR="001B76B2" w:rsidRPr="00E031C8" w:rsidRDefault="001B76B2" w:rsidP="00537007">
            <w:pPr>
              <w:pStyle w:val="xmsonormal"/>
              <w:spacing w:before="120" w:after="120"/>
              <w:ind w:right="810"/>
              <w:rPr>
                <w:rFonts w:asciiTheme="minorHAnsi" w:hAnsiTheme="minorHAnsi" w:cstheme="minorHAnsi"/>
              </w:rPr>
            </w:pPr>
            <w:r w:rsidRPr="00E031C8">
              <w:rPr>
                <w:rFonts w:asciiTheme="minorHAnsi" w:hAnsiTheme="minorHAnsi" w:cstheme="minorHAnsi"/>
              </w:rPr>
              <w:t>All pages of the TENDER DOCUMENTS, submittals bear initials and are officially stamped</w:t>
            </w:r>
          </w:p>
        </w:tc>
        <w:tc>
          <w:tcPr>
            <w:tcW w:w="1550" w:type="dxa"/>
            <w:tcBorders>
              <w:top w:val="nil"/>
              <w:left w:val="nil"/>
              <w:bottom w:val="single" w:sz="8" w:space="0" w:color="808080"/>
              <w:right w:val="single" w:sz="8" w:space="0" w:color="808080"/>
            </w:tcBorders>
            <w:tcMar>
              <w:top w:w="0" w:type="dxa"/>
              <w:left w:w="108" w:type="dxa"/>
              <w:bottom w:w="0" w:type="dxa"/>
              <w:right w:w="108" w:type="dxa"/>
            </w:tcMar>
            <w:hideMark/>
          </w:tcPr>
          <w:p w14:paraId="17AF678B" w14:textId="77777777" w:rsidR="001B76B2" w:rsidRPr="00E031C8" w:rsidRDefault="001B76B2" w:rsidP="00537007">
            <w:pPr>
              <w:pStyle w:val="xmsonormal"/>
              <w:spacing w:before="120" w:after="120"/>
              <w:ind w:right="810"/>
              <w:rPr>
                <w:rFonts w:asciiTheme="minorHAnsi" w:hAnsiTheme="minorHAnsi" w:cstheme="minorHAnsi"/>
              </w:rPr>
            </w:pPr>
            <w:r w:rsidRPr="00E031C8">
              <w:rPr>
                <w:rStyle w:val="xpreparersnote"/>
                <w:rFonts w:asciiTheme="minorHAnsi" w:hAnsiTheme="minorHAnsi" w:cstheme="minorHAnsi"/>
              </w:rPr>
              <w:t> </w:t>
            </w:r>
          </w:p>
        </w:tc>
        <w:tc>
          <w:tcPr>
            <w:tcW w:w="1246" w:type="dxa"/>
            <w:tcBorders>
              <w:top w:val="nil"/>
              <w:left w:val="nil"/>
              <w:bottom w:val="single" w:sz="8" w:space="0" w:color="808080"/>
              <w:right w:val="single" w:sz="8" w:space="0" w:color="808080"/>
            </w:tcBorders>
            <w:tcMar>
              <w:top w:w="0" w:type="dxa"/>
              <w:left w:w="108" w:type="dxa"/>
              <w:bottom w:w="0" w:type="dxa"/>
              <w:right w:w="108" w:type="dxa"/>
            </w:tcMar>
            <w:hideMark/>
          </w:tcPr>
          <w:p w14:paraId="3F23FB5D" w14:textId="77777777" w:rsidR="001B76B2" w:rsidRPr="00E031C8" w:rsidRDefault="001B76B2" w:rsidP="00537007">
            <w:pPr>
              <w:pStyle w:val="xmsonormal"/>
              <w:spacing w:before="120" w:after="120"/>
              <w:ind w:right="810"/>
              <w:rPr>
                <w:rFonts w:asciiTheme="minorHAnsi" w:hAnsiTheme="minorHAnsi" w:cstheme="minorHAnsi"/>
                <w:b/>
                <w:bCs/>
                <w:i/>
                <w:iCs/>
              </w:rPr>
            </w:pPr>
            <w:r w:rsidRPr="00E031C8">
              <w:rPr>
                <w:rFonts w:asciiTheme="minorHAnsi" w:hAnsiTheme="minorHAnsi" w:cstheme="minorHAnsi"/>
                <w:b/>
                <w:bCs/>
                <w:i/>
                <w:iCs/>
              </w:rPr>
              <w:t xml:space="preserve">Mandatory </w:t>
            </w:r>
          </w:p>
        </w:tc>
      </w:tr>
      <w:tr w:rsidR="001B76B2" w:rsidRPr="00E031C8" w14:paraId="72381195" w14:textId="77777777" w:rsidTr="00537007">
        <w:trPr>
          <w:jc w:val="center"/>
        </w:trPr>
        <w:tc>
          <w:tcPr>
            <w:tcW w:w="694"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522FDE65" w14:textId="10519889" w:rsidR="001B76B2" w:rsidRPr="00E031C8" w:rsidRDefault="00164055" w:rsidP="00537007">
            <w:pPr>
              <w:pStyle w:val="xmsonormal"/>
              <w:spacing w:before="120" w:after="120"/>
              <w:ind w:right="810"/>
              <w:jc w:val="center"/>
              <w:rPr>
                <w:rFonts w:asciiTheme="minorHAnsi" w:hAnsiTheme="minorHAnsi" w:cstheme="minorHAnsi"/>
              </w:rPr>
            </w:pPr>
            <w:r w:rsidRPr="00E031C8">
              <w:rPr>
                <w:rFonts w:asciiTheme="minorHAnsi" w:hAnsiTheme="minorHAnsi" w:cstheme="minorHAnsi"/>
              </w:rPr>
              <w:t>2</w:t>
            </w:r>
          </w:p>
        </w:tc>
        <w:tc>
          <w:tcPr>
            <w:tcW w:w="5431" w:type="dxa"/>
            <w:tcBorders>
              <w:top w:val="nil"/>
              <w:left w:val="nil"/>
              <w:bottom w:val="single" w:sz="8" w:space="0" w:color="808080"/>
              <w:right w:val="single" w:sz="8" w:space="0" w:color="808080"/>
            </w:tcBorders>
            <w:tcMar>
              <w:top w:w="0" w:type="dxa"/>
              <w:left w:w="108" w:type="dxa"/>
              <w:bottom w:w="0" w:type="dxa"/>
              <w:right w:w="108" w:type="dxa"/>
            </w:tcMar>
            <w:hideMark/>
          </w:tcPr>
          <w:p w14:paraId="1173A5FB" w14:textId="77777777" w:rsidR="001B76B2" w:rsidRPr="00E031C8" w:rsidRDefault="001B76B2" w:rsidP="00537007">
            <w:pPr>
              <w:pStyle w:val="xmsonormal"/>
              <w:spacing w:before="120" w:after="120"/>
              <w:ind w:right="810"/>
              <w:rPr>
                <w:rFonts w:asciiTheme="minorHAnsi" w:hAnsiTheme="minorHAnsi" w:cstheme="minorHAnsi"/>
              </w:rPr>
            </w:pPr>
            <w:r w:rsidRPr="00E031C8">
              <w:rPr>
                <w:rFonts w:asciiTheme="minorHAnsi" w:hAnsiTheme="minorHAnsi" w:cstheme="minorHAnsi"/>
              </w:rPr>
              <w:t>Copy of Valid ISO Certificates</w:t>
            </w:r>
          </w:p>
        </w:tc>
        <w:tc>
          <w:tcPr>
            <w:tcW w:w="1550" w:type="dxa"/>
            <w:tcBorders>
              <w:top w:val="nil"/>
              <w:left w:val="nil"/>
              <w:bottom w:val="single" w:sz="8" w:space="0" w:color="808080"/>
              <w:right w:val="single" w:sz="8" w:space="0" w:color="808080"/>
            </w:tcBorders>
            <w:tcMar>
              <w:top w:w="0" w:type="dxa"/>
              <w:left w:w="108" w:type="dxa"/>
              <w:bottom w:w="0" w:type="dxa"/>
              <w:right w:w="108" w:type="dxa"/>
            </w:tcMar>
            <w:hideMark/>
          </w:tcPr>
          <w:p w14:paraId="1CB34722" w14:textId="77777777" w:rsidR="001B76B2" w:rsidRPr="00E031C8" w:rsidRDefault="001B76B2" w:rsidP="00537007">
            <w:pPr>
              <w:pStyle w:val="xmsonormal"/>
              <w:spacing w:before="120" w:after="120"/>
              <w:ind w:right="810"/>
              <w:rPr>
                <w:rFonts w:asciiTheme="minorHAnsi" w:hAnsiTheme="minorHAnsi" w:cstheme="minorHAnsi"/>
              </w:rPr>
            </w:pPr>
            <w:r w:rsidRPr="00E031C8">
              <w:rPr>
                <w:rStyle w:val="xpreparersnote"/>
                <w:rFonts w:asciiTheme="minorHAnsi" w:hAnsiTheme="minorHAnsi" w:cstheme="minorHAnsi"/>
                <w:b w:val="0"/>
                <w:bCs w:val="0"/>
              </w:rPr>
              <w:t> </w:t>
            </w:r>
          </w:p>
        </w:tc>
        <w:tc>
          <w:tcPr>
            <w:tcW w:w="1246" w:type="dxa"/>
            <w:tcBorders>
              <w:top w:val="nil"/>
              <w:left w:val="nil"/>
              <w:bottom w:val="single" w:sz="8" w:space="0" w:color="808080"/>
              <w:right w:val="single" w:sz="8" w:space="0" w:color="808080"/>
            </w:tcBorders>
            <w:tcMar>
              <w:top w:w="0" w:type="dxa"/>
              <w:left w:w="108" w:type="dxa"/>
              <w:bottom w:w="0" w:type="dxa"/>
              <w:right w:w="108" w:type="dxa"/>
            </w:tcMar>
            <w:hideMark/>
          </w:tcPr>
          <w:p w14:paraId="24BC98A1" w14:textId="77777777" w:rsidR="001B76B2" w:rsidRPr="00E031C8" w:rsidRDefault="001B76B2" w:rsidP="00537007">
            <w:pPr>
              <w:pStyle w:val="xmsonormal"/>
              <w:spacing w:before="120" w:after="120"/>
              <w:ind w:right="810"/>
              <w:rPr>
                <w:rFonts w:asciiTheme="minorHAnsi" w:hAnsiTheme="minorHAnsi" w:cstheme="minorHAnsi"/>
                <w:b/>
                <w:bCs/>
                <w:i/>
                <w:iCs/>
              </w:rPr>
            </w:pPr>
            <w:r w:rsidRPr="00E031C8">
              <w:rPr>
                <w:rFonts w:asciiTheme="minorHAnsi" w:hAnsiTheme="minorHAnsi" w:cstheme="minorHAnsi"/>
                <w:b/>
                <w:bCs/>
                <w:i/>
                <w:iCs/>
              </w:rPr>
              <w:t xml:space="preserve">Mandatory </w:t>
            </w:r>
          </w:p>
        </w:tc>
      </w:tr>
      <w:tr w:rsidR="001B76B2" w:rsidRPr="00E031C8" w14:paraId="4475A09F" w14:textId="77777777" w:rsidTr="00537007">
        <w:trPr>
          <w:jc w:val="center"/>
        </w:trPr>
        <w:tc>
          <w:tcPr>
            <w:tcW w:w="694"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6C076AB3" w14:textId="59BD2EDC" w:rsidR="001B76B2" w:rsidRPr="00E031C8" w:rsidRDefault="00164055" w:rsidP="00537007">
            <w:pPr>
              <w:pStyle w:val="xmsonormal"/>
              <w:spacing w:before="120" w:after="120"/>
              <w:ind w:right="810"/>
              <w:jc w:val="center"/>
              <w:rPr>
                <w:rFonts w:asciiTheme="minorHAnsi" w:hAnsiTheme="minorHAnsi" w:cstheme="minorHAnsi"/>
              </w:rPr>
            </w:pPr>
            <w:r w:rsidRPr="00E031C8">
              <w:rPr>
                <w:rFonts w:asciiTheme="minorHAnsi" w:hAnsiTheme="minorHAnsi" w:cstheme="minorHAnsi"/>
              </w:rPr>
              <w:t>3</w:t>
            </w:r>
          </w:p>
        </w:tc>
        <w:tc>
          <w:tcPr>
            <w:tcW w:w="5431" w:type="dxa"/>
            <w:tcBorders>
              <w:top w:val="nil"/>
              <w:left w:val="nil"/>
              <w:bottom w:val="single" w:sz="8" w:space="0" w:color="808080"/>
              <w:right w:val="single" w:sz="8" w:space="0" w:color="808080"/>
            </w:tcBorders>
            <w:tcMar>
              <w:top w:w="0" w:type="dxa"/>
              <w:left w:w="108" w:type="dxa"/>
              <w:bottom w:w="0" w:type="dxa"/>
              <w:right w:w="108" w:type="dxa"/>
            </w:tcMar>
            <w:hideMark/>
          </w:tcPr>
          <w:p w14:paraId="739552AE" w14:textId="77777777" w:rsidR="001B76B2" w:rsidRPr="00E031C8" w:rsidRDefault="001B76B2" w:rsidP="00537007">
            <w:pPr>
              <w:pStyle w:val="xmsonormal"/>
              <w:spacing w:before="120" w:after="120"/>
              <w:ind w:right="810"/>
              <w:rPr>
                <w:rFonts w:asciiTheme="minorHAnsi" w:hAnsiTheme="minorHAnsi" w:cstheme="minorHAnsi"/>
              </w:rPr>
            </w:pPr>
            <w:r w:rsidRPr="00E031C8">
              <w:rPr>
                <w:rFonts w:asciiTheme="minorHAnsi" w:hAnsiTheme="minorHAnsi" w:cstheme="minorHAnsi"/>
              </w:rPr>
              <w:t>Subcontractors Qualification &amp; Letters of Commitment</w:t>
            </w:r>
          </w:p>
        </w:tc>
        <w:tc>
          <w:tcPr>
            <w:tcW w:w="1550" w:type="dxa"/>
            <w:tcBorders>
              <w:top w:val="nil"/>
              <w:left w:val="nil"/>
              <w:bottom w:val="single" w:sz="8" w:space="0" w:color="808080"/>
              <w:right w:val="single" w:sz="8" w:space="0" w:color="808080"/>
            </w:tcBorders>
            <w:tcMar>
              <w:top w:w="0" w:type="dxa"/>
              <w:left w:w="108" w:type="dxa"/>
              <w:bottom w:w="0" w:type="dxa"/>
              <w:right w:w="108" w:type="dxa"/>
            </w:tcMar>
            <w:hideMark/>
          </w:tcPr>
          <w:p w14:paraId="4291CE94" w14:textId="77777777" w:rsidR="001B76B2" w:rsidRPr="00E031C8" w:rsidRDefault="001B76B2" w:rsidP="00537007">
            <w:pPr>
              <w:pStyle w:val="xmsonormal"/>
              <w:spacing w:before="120" w:after="120"/>
              <w:ind w:right="810"/>
              <w:rPr>
                <w:rFonts w:asciiTheme="minorHAnsi" w:hAnsiTheme="minorHAnsi" w:cstheme="minorHAnsi"/>
              </w:rPr>
            </w:pPr>
            <w:r w:rsidRPr="00E031C8">
              <w:rPr>
                <w:rStyle w:val="xpreparersnote"/>
                <w:rFonts w:asciiTheme="minorHAnsi" w:hAnsiTheme="minorHAnsi" w:cstheme="minorHAnsi"/>
                <w:b w:val="0"/>
                <w:bCs w:val="0"/>
              </w:rPr>
              <w:t> </w:t>
            </w:r>
          </w:p>
        </w:tc>
        <w:tc>
          <w:tcPr>
            <w:tcW w:w="1246" w:type="dxa"/>
            <w:tcBorders>
              <w:top w:val="nil"/>
              <w:left w:val="nil"/>
              <w:bottom w:val="single" w:sz="8" w:space="0" w:color="808080"/>
              <w:right w:val="single" w:sz="8" w:space="0" w:color="808080"/>
            </w:tcBorders>
            <w:tcMar>
              <w:top w:w="0" w:type="dxa"/>
              <w:left w:w="108" w:type="dxa"/>
              <w:bottom w:w="0" w:type="dxa"/>
              <w:right w:w="108" w:type="dxa"/>
            </w:tcMar>
            <w:hideMark/>
          </w:tcPr>
          <w:p w14:paraId="6EAED6DC" w14:textId="77777777" w:rsidR="001B76B2" w:rsidRPr="00E031C8" w:rsidRDefault="001B76B2" w:rsidP="00537007">
            <w:pPr>
              <w:pStyle w:val="xmsonormal"/>
              <w:spacing w:before="120" w:after="120"/>
              <w:ind w:right="810"/>
              <w:rPr>
                <w:rFonts w:asciiTheme="minorHAnsi" w:hAnsiTheme="minorHAnsi" w:cstheme="minorHAnsi"/>
                <w:b/>
                <w:bCs/>
                <w:i/>
                <w:iCs/>
              </w:rPr>
            </w:pPr>
            <w:r w:rsidRPr="00E031C8">
              <w:rPr>
                <w:rFonts w:asciiTheme="minorHAnsi" w:hAnsiTheme="minorHAnsi" w:cstheme="minorHAnsi"/>
                <w:b/>
                <w:bCs/>
                <w:i/>
                <w:iCs/>
              </w:rPr>
              <w:t xml:space="preserve">Mandatory </w:t>
            </w:r>
          </w:p>
        </w:tc>
      </w:tr>
      <w:tr w:rsidR="001B76B2" w:rsidRPr="00E031C8" w14:paraId="4BBCE243" w14:textId="77777777" w:rsidTr="00537007">
        <w:trPr>
          <w:jc w:val="center"/>
        </w:trPr>
        <w:tc>
          <w:tcPr>
            <w:tcW w:w="694"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6F9FC069" w14:textId="3C95DB85" w:rsidR="001B76B2" w:rsidRPr="00E031C8" w:rsidRDefault="00164055" w:rsidP="00537007">
            <w:pPr>
              <w:pStyle w:val="xmsonormal"/>
              <w:spacing w:before="120" w:after="120"/>
              <w:ind w:right="810"/>
              <w:jc w:val="center"/>
              <w:rPr>
                <w:rFonts w:asciiTheme="minorHAnsi" w:hAnsiTheme="minorHAnsi" w:cstheme="minorHAnsi"/>
              </w:rPr>
            </w:pPr>
            <w:r w:rsidRPr="00E031C8">
              <w:rPr>
                <w:rFonts w:asciiTheme="minorHAnsi" w:hAnsiTheme="minorHAnsi" w:cstheme="minorHAnsi"/>
              </w:rPr>
              <w:t>4</w:t>
            </w:r>
          </w:p>
        </w:tc>
        <w:tc>
          <w:tcPr>
            <w:tcW w:w="5431" w:type="dxa"/>
            <w:tcBorders>
              <w:top w:val="nil"/>
              <w:left w:val="nil"/>
              <w:bottom w:val="single" w:sz="8" w:space="0" w:color="808080"/>
              <w:right w:val="single" w:sz="8" w:space="0" w:color="808080"/>
            </w:tcBorders>
            <w:tcMar>
              <w:top w:w="0" w:type="dxa"/>
              <w:left w:w="108" w:type="dxa"/>
              <w:bottom w:w="0" w:type="dxa"/>
              <w:right w:w="108" w:type="dxa"/>
            </w:tcMar>
            <w:hideMark/>
          </w:tcPr>
          <w:p w14:paraId="5EA57561" w14:textId="77777777" w:rsidR="001B76B2" w:rsidRPr="00E031C8" w:rsidRDefault="001B76B2" w:rsidP="00537007">
            <w:pPr>
              <w:pStyle w:val="xmsonormal"/>
              <w:spacing w:before="120" w:after="120"/>
              <w:ind w:right="810"/>
              <w:rPr>
                <w:rFonts w:asciiTheme="minorHAnsi" w:hAnsiTheme="minorHAnsi" w:cstheme="minorHAnsi"/>
              </w:rPr>
            </w:pPr>
            <w:r w:rsidRPr="00E031C8">
              <w:rPr>
                <w:rFonts w:asciiTheme="minorHAnsi" w:hAnsiTheme="minorHAnsi" w:cstheme="minorHAnsi"/>
              </w:rPr>
              <w:t>Subcontractors Equipment, type, age, number, location and condition</w:t>
            </w:r>
          </w:p>
        </w:tc>
        <w:tc>
          <w:tcPr>
            <w:tcW w:w="1550" w:type="dxa"/>
            <w:tcBorders>
              <w:top w:val="nil"/>
              <w:left w:val="nil"/>
              <w:bottom w:val="single" w:sz="8" w:space="0" w:color="808080"/>
              <w:right w:val="single" w:sz="8" w:space="0" w:color="808080"/>
            </w:tcBorders>
            <w:tcMar>
              <w:top w:w="0" w:type="dxa"/>
              <w:left w:w="108" w:type="dxa"/>
              <w:bottom w:w="0" w:type="dxa"/>
              <w:right w:w="108" w:type="dxa"/>
            </w:tcMar>
            <w:hideMark/>
          </w:tcPr>
          <w:p w14:paraId="0C94E02F" w14:textId="77777777" w:rsidR="001B76B2" w:rsidRPr="00E031C8" w:rsidRDefault="001B76B2" w:rsidP="00537007">
            <w:pPr>
              <w:pStyle w:val="xmsonormal"/>
              <w:spacing w:before="120" w:after="120"/>
              <w:ind w:right="810"/>
              <w:rPr>
                <w:rFonts w:asciiTheme="minorHAnsi" w:hAnsiTheme="minorHAnsi" w:cstheme="minorHAnsi"/>
              </w:rPr>
            </w:pPr>
            <w:r w:rsidRPr="00E031C8">
              <w:rPr>
                <w:rStyle w:val="xpreparersnote"/>
                <w:rFonts w:asciiTheme="minorHAnsi" w:hAnsiTheme="minorHAnsi" w:cstheme="minorHAnsi"/>
                <w:b w:val="0"/>
                <w:bCs w:val="0"/>
              </w:rPr>
              <w:t> </w:t>
            </w:r>
          </w:p>
        </w:tc>
        <w:tc>
          <w:tcPr>
            <w:tcW w:w="1246" w:type="dxa"/>
            <w:tcBorders>
              <w:top w:val="nil"/>
              <w:left w:val="nil"/>
              <w:bottom w:val="single" w:sz="8" w:space="0" w:color="808080"/>
              <w:right w:val="single" w:sz="8" w:space="0" w:color="808080"/>
            </w:tcBorders>
            <w:tcMar>
              <w:top w:w="0" w:type="dxa"/>
              <w:left w:w="108" w:type="dxa"/>
              <w:bottom w:w="0" w:type="dxa"/>
              <w:right w:w="108" w:type="dxa"/>
            </w:tcMar>
            <w:hideMark/>
          </w:tcPr>
          <w:p w14:paraId="46692BAA" w14:textId="77777777" w:rsidR="001B76B2" w:rsidRPr="00E031C8" w:rsidRDefault="001B76B2" w:rsidP="00537007">
            <w:pPr>
              <w:pStyle w:val="xmsonormal"/>
              <w:spacing w:before="120" w:after="120"/>
              <w:ind w:right="810"/>
              <w:rPr>
                <w:rFonts w:asciiTheme="minorHAnsi" w:hAnsiTheme="minorHAnsi" w:cstheme="minorHAnsi"/>
                <w:b/>
                <w:bCs/>
                <w:i/>
                <w:iCs/>
              </w:rPr>
            </w:pPr>
            <w:r w:rsidRPr="00E031C8">
              <w:rPr>
                <w:rFonts w:asciiTheme="minorHAnsi" w:hAnsiTheme="minorHAnsi" w:cstheme="minorHAnsi"/>
                <w:b/>
                <w:bCs/>
                <w:i/>
                <w:iCs/>
              </w:rPr>
              <w:t xml:space="preserve">Mandatory </w:t>
            </w:r>
          </w:p>
        </w:tc>
      </w:tr>
      <w:tr w:rsidR="001B76B2" w:rsidRPr="00E031C8" w14:paraId="5359EF0B" w14:textId="77777777" w:rsidTr="00537007">
        <w:trPr>
          <w:jc w:val="center"/>
        </w:trPr>
        <w:tc>
          <w:tcPr>
            <w:tcW w:w="694"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28410573" w14:textId="698B332A" w:rsidR="001B76B2" w:rsidRPr="00E031C8" w:rsidRDefault="00164055" w:rsidP="00537007">
            <w:pPr>
              <w:pStyle w:val="xmsonormal"/>
              <w:spacing w:before="120" w:after="120"/>
              <w:ind w:right="810"/>
              <w:jc w:val="center"/>
              <w:rPr>
                <w:rFonts w:asciiTheme="minorHAnsi" w:hAnsiTheme="minorHAnsi" w:cstheme="minorHAnsi"/>
              </w:rPr>
            </w:pPr>
            <w:r w:rsidRPr="00E031C8">
              <w:rPr>
                <w:rFonts w:asciiTheme="minorHAnsi" w:hAnsiTheme="minorHAnsi" w:cstheme="minorHAnsi"/>
              </w:rPr>
              <w:t>5</w:t>
            </w:r>
          </w:p>
        </w:tc>
        <w:tc>
          <w:tcPr>
            <w:tcW w:w="5431" w:type="dxa"/>
            <w:tcBorders>
              <w:top w:val="nil"/>
              <w:left w:val="nil"/>
              <w:bottom w:val="single" w:sz="8" w:space="0" w:color="808080"/>
              <w:right w:val="single" w:sz="8" w:space="0" w:color="808080"/>
            </w:tcBorders>
            <w:tcMar>
              <w:top w:w="0" w:type="dxa"/>
              <w:left w:w="108" w:type="dxa"/>
              <w:bottom w:w="0" w:type="dxa"/>
              <w:right w:w="108" w:type="dxa"/>
            </w:tcMar>
            <w:hideMark/>
          </w:tcPr>
          <w:p w14:paraId="617ACFD6" w14:textId="742E0FB1" w:rsidR="001B76B2" w:rsidRPr="00E031C8" w:rsidRDefault="001B76B2" w:rsidP="00537007">
            <w:pPr>
              <w:pStyle w:val="xmsonormal"/>
              <w:spacing w:before="120" w:after="120"/>
              <w:ind w:right="810"/>
              <w:rPr>
                <w:rFonts w:asciiTheme="minorHAnsi" w:hAnsiTheme="minorHAnsi" w:cstheme="minorHAnsi"/>
              </w:rPr>
            </w:pPr>
            <w:r w:rsidRPr="00E031C8">
              <w:rPr>
                <w:rFonts w:asciiTheme="minorHAnsi" w:hAnsiTheme="minorHAnsi" w:cstheme="minorHAnsi"/>
              </w:rPr>
              <w:t>Departure from Specifications if any</w:t>
            </w:r>
          </w:p>
        </w:tc>
        <w:tc>
          <w:tcPr>
            <w:tcW w:w="1550" w:type="dxa"/>
            <w:tcBorders>
              <w:top w:val="nil"/>
              <w:left w:val="nil"/>
              <w:bottom w:val="single" w:sz="8" w:space="0" w:color="808080"/>
              <w:right w:val="single" w:sz="8" w:space="0" w:color="808080"/>
            </w:tcBorders>
            <w:tcMar>
              <w:top w:w="0" w:type="dxa"/>
              <w:left w:w="108" w:type="dxa"/>
              <w:bottom w:w="0" w:type="dxa"/>
              <w:right w:w="108" w:type="dxa"/>
            </w:tcMar>
            <w:hideMark/>
          </w:tcPr>
          <w:p w14:paraId="3F843463" w14:textId="77777777" w:rsidR="001B76B2" w:rsidRPr="00E031C8" w:rsidRDefault="001B76B2" w:rsidP="00537007">
            <w:pPr>
              <w:pStyle w:val="xmsonormal"/>
              <w:spacing w:before="120" w:after="120"/>
              <w:ind w:right="810"/>
              <w:rPr>
                <w:rFonts w:asciiTheme="minorHAnsi" w:hAnsiTheme="minorHAnsi" w:cstheme="minorHAnsi"/>
              </w:rPr>
            </w:pPr>
            <w:r w:rsidRPr="00E031C8">
              <w:rPr>
                <w:rStyle w:val="xpreparersnote"/>
                <w:rFonts w:asciiTheme="minorHAnsi" w:hAnsiTheme="minorHAnsi" w:cstheme="minorHAnsi"/>
                <w:b w:val="0"/>
                <w:bCs w:val="0"/>
              </w:rPr>
              <w:t> </w:t>
            </w:r>
          </w:p>
        </w:tc>
        <w:tc>
          <w:tcPr>
            <w:tcW w:w="1246" w:type="dxa"/>
            <w:tcBorders>
              <w:top w:val="nil"/>
              <w:left w:val="nil"/>
              <w:bottom w:val="single" w:sz="8" w:space="0" w:color="808080"/>
              <w:right w:val="single" w:sz="8" w:space="0" w:color="808080"/>
            </w:tcBorders>
            <w:tcMar>
              <w:top w:w="0" w:type="dxa"/>
              <w:left w:w="108" w:type="dxa"/>
              <w:bottom w:w="0" w:type="dxa"/>
              <w:right w:w="108" w:type="dxa"/>
            </w:tcMar>
            <w:hideMark/>
          </w:tcPr>
          <w:p w14:paraId="4DDA862B" w14:textId="77777777" w:rsidR="001B76B2" w:rsidRPr="00E031C8" w:rsidRDefault="001B76B2" w:rsidP="00537007">
            <w:pPr>
              <w:pStyle w:val="xmsonormal"/>
              <w:spacing w:before="120" w:after="120"/>
              <w:ind w:right="810"/>
              <w:rPr>
                <w:rFonts w:asciiTheme="minorHAnsi" w:hAnsiTheme="minorHAnsi" w:cstheme="minorHAnsi"/>
                <w:b/>
                <w:bCs/>
                <w:i/>
                <w:iCs/>
              </w:rPr>
            </w:pPr>
            <w:r w:rsidRPr="00E031C8">
              <w:rPr>
                <w:rFonts w:asciiTheme="minorHAnsi" w:hAnsiTheme="minorHAnsi" w:cstheme="minorHAnsi"/>
                <w:b/>
                <w:bCs/>
                <w:i/>
                <w:iCs/>
              </w:rPr>
              <w:t xml:space="preserve">Mandatory </w:t>
            </w:r>
          </w:p>
        </w:tc>
      </w:tr>
      <w:tr w:rsidR="001B76B2" w:rsidRPr="00E031C8" w14:paraId="4F883B40" w14:textId="77777777" w:rsidTr="00537007">
        <w:trPr>
          <w:jc w:val="center"/>
        </w:trPr>
        <w:tc>
          <w:tcPr>
            <w:tcW w:w="694"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3C346784" w14:textId="798060B9" w:rsidR="001B76B2" w:rsidRPr="00E031C8" w:rsidRDefault="00164055" w:rsidP="00537007">
            <w:pPr>
              <w:pStyle w:val="xmsonormal"/>
              <w:spacing w:before="120" w:after="120"/>
              <w:ind w:right="810"/>
              <w:jc w:val="center"/>
              <w:rPr>
                <w:rFonts w:asciiTheme="minorHAnsi" w:hAnsiTheme="minorHAnsi" w:cstheme="minorHAnsi"/>
              </w:rPr>
            </w:pPr>
            <w:r w:rsidRPr="00E031C8">
              <w:rPr>
                <w:rFonts w:asciiTheme="minorHAnsi" w:hAnsiTheme="minorHAnsi" w:cstheme="minorHAnsi"/>
              </w:rPr>
              <w:t>6</w:t>
            </w:r>
          </w:p>
        </w:tc>
        <w:tc>
          <w:tcPr>
            <w:tcW w:w="5431" w:type="dxa"/>
            <w:tcBorders>
              <w:top w:val="nil"/>
              <w:left w:val="nil"/>
              <w:bottom w:val="single" w:sz="8" w:space="0" w:color="808080"/>
              <w:right w:val="single" w:sz="8" w:space="0" w:color="808080"/>
            </w:tcBorders>
            <w:tcMar>
              <w:top w:w="0" w:type="dxa"/>
              <w:left w:w="108" w:type="dxa"/>
              <w:bottom w:w="0" w:type="dxa"/>
              <w:right w:w="108" w:type="dxa"/>
            </w:tcMar>
            <w:hideMark/>
          </w:tcPr>
          <w:p w14:paraId="417409B8" w14:textId="77777777" w:rsidR="001B76B2" w:rsidRPr="00E031C8" w:rsidRDefault="001B76B2" w:rsidP="00537007">
            <w:pPr>
              <w:pStyle w:val="xmsonormal"/>
              <w:spacing w:before="120" w:after="120"/>
              <w:ind w:right="810"/>
              <w:rPr>
                <w:rFonts w:asciiTheme="minorHAnsi" w:hAnsiTheme="minorHAnsi" w:cstheme="minorHAnsi"/>
              </w:rPr>
            </w:pPr>
            <w:r w:rsidRPr="00E031C8">
              <w:rPr>
                <w:rFonts w:asciiTheme="minorHAnsi" w:hAnsiTheme="minorHAnsi" w:cstheme="minorHAnsi"/>
              </w:rPr>
              <w:t>Vendor List for proposed materials &amp; services</w:t>
            </w:r>
          </w:p>
        </w:tc>
        <w:tc>
          <w:tcPr>
            <w:tcW w:w="1550" w:type="dxa"/>
            <w:tcBorders>
              <w:top w:val="nil"/>
              <w:left w:val="nil"/>
              <w:bottom w:val="single" w:sz="8" w:space="0" w:color="808080"/>
              <w:right w:val="single" w:sz="8" w:space="0" w:color="808080"/>
            </w:tcBorders>
            <w:tcMar>
              <w:top w:w="0" w:type="dxa"/>
              <w:left w:w="108" w:type="dxa"/>
              <w:bottom w:w="0" w:type="dxa"/>
              <w:right w:w="108" w:type="dxa"/>
            </w:tcMar>
            <w:hideMark/>
          </w:tcPr>
          <w:p w14:paraId="1BA5BEB9" w14:textId="77777777" w:rsidR="001B76B2" w:rsidRPr="00E031C8" w:rsidRDefault="001B76B2" w:rsidP="00537007">
            <w:pPr>
              <w:pStyle w:val="xmsonormal"/>
              <w:spacing w:before="120" w:after="120"/>
              <w:ind w:right="810"/>
              <w:rPr>
                <w:rFonts w:asciiTheme="minorHAnsi" w:hAnsiTheme="minorHAnsi" w:cstheme="minorHAnsi"/>
              </w:rPr>
            </w:pPr>
            <w:r w:rsidRPr="00E031C8">
              <w:rPr>
                <w:rStyle w:val="xpreparersnote"/>
                <w:rFonts w:asciiTheme="minorHAnsi" w:hAnsiTheme="minorHAnsi" w:cstheme="minorHAnsi"/>
                <w:b w:val="0"/>
                <w:bCs w:val="0"/>
              </w:rPr>
              <w:t> </w:t>
            </w:r>
          </w:p>
        </w:tc>
        <w:tc>
          <w:tcPr>
            <w:tcW w:w="1246" w:type="dxa"/>
            <w:tcBorders>
              <w:top w:val="nil"/>
              <w:left w:val="nil"/>
              <w:bottom w:val="single" w:sz="8" w:space="0" w:color="808080"/>
              <w:right w:val="single" w:sz="8" w:space="0" w:color="808080"/>
            </w:tcBorders>
            <w:tcMar>
              <w:top w:w="0" w:type="dxa"/>
              <w:left w:w="108" w:type="dxa"/>
              <w:bottom w:w="0" w:type="dxa"/>
              <w:right w:w="108" w:type="dxa"/>
            </w:tcMar>
            <w:hideMark/>
          </w:tcPr>
          <w:p w14:paraId="409281BE" w14:textId="77777777" w:rsidR="001B76B2" w:rsidRPr="00E031C8" w:rsidRDefault="001B76B2" w:rsidP="00537007">
            <w:pPr>
              <w:pStyle w:val="xmsonormal"/>
              <w:spacing w:before="120" w:after="120"/>
              <w:ind w:right="810"/>
              <w:rPr>
                <w:rFonts w:asciiTheme="minorHAnsi" w:hAnsiTheme="minorHAnsi" w:cstheme="minorHAnsi"/>
                <w:b/>
                <w:bCs/>
                <w:i/>
                <w:iCs/>
              </w:rPr>
            </w:pPr>
            <w:r w:rsidRPr="00E031C8">
              <w:rPr>
                <w:rFonts w:asciiTheme="minorHAnsi" w:hAnsiTheme="minorHAnsi" w:cstheme="minorHAnsi"/>
                <w:b/>
                <w:bCs/>
                <w:i/>
                <w:iCs/>
              </w:rPr>
              <w:t xml:space="preserve">Mandatory </w:t>
            </w:r>
          </w:p>
        </w:tc>
      </w:tr>
      <w:tr w:rsidR="001B76B2" w:rsidRPr="00E031C8" w14:paraId="23844A62" w14:textId="77777777" w:rsidTr="00537007">
        <w:trPr>
          <w:jc w:val="center"/>
        </w:trPr>
        <w:tc>
          <w:tcPr>
            <w:tcW w:w="694"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3855EF4D" w14:textId="51064318" w:rsidR="001B76B2" w:rsidRPr="00E031C8" w:rsidRDefault="00164055" w:rsidP="00537007">
            <w:pPr>
              <w:pStyle w:val="xmsonormal"/>
              <w:spacing w:before="120" w:after="120"/>
              <w:ind w:right="810"/>
              <w:jc w:val="center"/>
              <w:rPr>
                <w:rFonts w:asciiTheme="minorHAnsi" w:hAnsiTheme="minorHAnsi" w:cstheme="minorHAnsi"/>
              </w:rPr>
            </w:pPr>
            <w:r w:rsidRPr="00E031C8">
              <w:rPr>
                <w:rFonts w:asciiTheme="minorHAnsi" w:hAnsiTheme="minorHAnsi" w:cstheme="minorHAnsi"/>
              </w:rPr>
              <w:t>7</w:t>
            </w:r>
          </w:p>
        </w:tc>
        <w:tc>
          <w:tcPr>
            <w:tcW w:w="5431" w:type="dxa"/>
            <w:tcBorders>
              <w:top w:val="nil"/>
              <w:left w:val="nil"/>
              <w:bottom w:val="single" w:sz="8" w:space="0" w:color="808080"/>
              <w:right w:val="single" w:sz="8" w:space="0" w:color="808080"/>
            </w:tcBorders>
            <w:tcMar>
              <w:top w:w="0" w:type="dxa"/>
              <w:left w:w="108" w:type="dxa"/>
              <w:bottom w:w="0" w:type="dxa"/>
              <w:right w:w="108" w:type="dxa"/>
            </w:tcMar>
            <w:hideMark/>
          </w:tcPr>
          <w:p w14:paraId="53CA29C6" w14:textId="403DBFF4" w:rsidR="001B76B2" w:rsidRPr="00E031C8" w:rsidRDefault="001B76B2" w:rsidP="00537007">
            <w:pPr>
              <w:pStyle w:val="xmsonormal"/>
              <w:spacing w:before="120" w:after="120"/>
              <w:ind w:right="810"/>
              <w:rPr>
                <w:rFonts w:asciiTheme="minorHAnsi" w:hAnsiTheme="minorHAnsi" w:cstheme="minorHAnsi"/>
              </w:rPr>
            </w:pPr>
            <w:r w:rsidRPr="00E031C8">
              <w:rPr>
                <w:rFonts w:asciiTheme="minorHAnsi" w:hAnsiTheme="minorHAnsi" w:cstheme="minorHAnsi"/>
              </w:rPr>
              <w:t>All sheets of Technical Schedules are filled, signed and stamped.</w:t>
            </w:r>
          </w:p>
        </w:tc>
        <w:tc>
          <w:tcPr>
            <w:tcW w:w="1550" w:type="dxa"/>
            <w:tcBorders>
              <w:top w:val="nil"/>
              <w:left w:val="nil"/>
              <w:bottom w:val="single" w:sz="8" w:space="0" w:color="808080"/>
              <w:right w:val="single" w:sz="8" w:space="0" w:color="808080"/>
            </w:tcBorders>
            <w:tcMar>
              <w:top w:w="0" w:type="dxa"/>
              <w:left w:w="108" w:type="dxa"/>
              <w:bottom w:w="0" w:type="dxa"/>
              <w:right w:w="108" w:type="dxa"/>
            </w:tcMar>
            <w:hideMark/>
          </w:tcPr>
          <w:p w14:paraId="0DB171BE" w14:textId="77777777" w:rsidR="001B76B2" w:rsidRPr="00E031C8" w:rsidRDefault="001B76B2" w:rsidP="00537007">
            <w:pPr>
              <w:pStyle w:val="xmsonormal"/>
              <w:spacing w:before="120" w:after="120"/>
              <w:ind w:right="810"/>
              <w:rPr>
                <w:rFonts w:asciiTheme="minorHAnsi" w:hAnsiTheme="minorHAnsi" w:cstheme="minorHAnsi"/>
              </w:rPr>
            </w:pPr>
            <w:r w:rsidRPr="00E031C8">
              <w:rPr>
                <w:rStyle w:val="xpreparersnote"/>
                <w:rFonts w:asciiTheme="minorHAnsi" w:hAnsiTheme="minorHAnsi" w:cstheme="minorHAnsi"/>
                <w:b w:val="0"/>
                <w:bCs w:val="0"/>
              </w:rPr>
              <w:t> </w:t>
            </w:r>
          </w:p>
        </w:tc>
        <w:tc>
          <w:tcPr>
            <w:tcW w:w="1246" w:type="dxa"/>
            <w:tcBorders>
              <w:top w:val="nil"/>
              <w:left w:val="nil"/>
              <w:bottom w:val="single" w:sz="8" w:space="0" w:color="808080"/>
              <w:right w:val="single" w:sz="8" w:space="0" w:color="808080"/>
            </w:tcBorders>
            <w:tcMar>
              <w:top w:w="0" w:type="dxa"/>
              <w:left w:w="108" w:type="dxa"/>
              <w:bottom w:w="0" w:type="dxa"/>
              <w:right w:w="108" w:type="dxa"/>
            </w:tcMar>
            <w:hideMark/>
          </w:tcPr>
          <w:p w14:paraId="6B652D35" w14:textId="77777777" w:rsidR="001B76B2" w:rsidRPr="00E031C8" w:rsidRDefault="001B76B2" w:rsidP="00537007">
            <w:pPr>
              <w:pStyle w:val="xmsonormal"/>
              <w:spacing w:before="120" w:after="120"/>
              <w:ind w:right="810"/>
              <w:rPr>
                <w:rFonts w:asciiTheme="minorHAnsi" w:hAnsiTheme="minorHAnsi" w:cstheme="minorHAnsi"/>
                <w:b/>
                <w:bCs/>
                <w:i/>
                <w:iCs/>
              </w:rPr>
            </w:pPr>
            <w:r w:rsidRPr="00E031C8">
              <w:rPr>
                <w:rFonts w:asciiTheme="minorHAnsi" w:hAnsiTheme="minorHAnsi" w:cstheme="minorHAnsi"/>
                <w:b/>
                <w:bCs/>
                <w:i/>
                <w:iCs/>
              </w:rPr>
              <w:t xml:space="preserve">Mandatory </w:t>
            </w:r>
          </w:p>
        </w:tc>
      </w:tr>
      <w:tr w:rsidR="001B76B2" w:rsidRPr="00E031C8" w14:paraId="7AE43B26" w14:textId="77777777" w:rsidTr="00537007">
        <w:trPr>
          <w:jc w:val="center"/>
        </w:trPr>
        <w:tc>
          <w:tcPr>
            <w:tcW w:w="694"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25265C75" w14:textId="1E0CC63B" w:rsidR="001B76B2" w:rsidRPr="00E031C8" w:rsidRDefault="00164055" w:rsidP="00537007">
            <w:pPr>
              <w:pStyle w:val="xmsonormal"/>
              <w:spacing w:before="120" w:after="120"/>
              <w:ind w:right="810"/>
              <w:jc w:val="center"/>
              <w:rPr>
                <w:rFonts w:asciiTheme="minorHAnsi" w:hAnsiTheme="minorHAnsi" w:cstheme="minorHAnsi"/>
              </w:rPr>
            </w:pPr>
            <w:r w:rsidRPr="00E031C8">
              <w:rPr>
                <w:rFonts w:asciiTheme="minorHAnsi" w:hAnsiTheme="minorHAnsi" w:cstheme="minorHAnsi"/>
              </w:rPr>
              <w:t>8</w:t>
            </w:r>
          </w:p>
        </w:tc>
        <w:tc>
          <w:tcPr>
            <w:tcW w:w="5431" w:type="dxa"/>
            <w:tcBorders>
              <w:top w:val="nil"/>
              <w:left w:val="nil"/>
              <w:bottom w:val="single" w:sz="8" w:space="0" w:color="808080"/>
              <w:right w:val="single" w:sz="8" w:space="0" w:color="808080"/>
            </w:tcBorders>
            <w:tcMar>
              <w:top w:w="0" w:type="dxa"/>
              <w:left w:w="108" w:type="dxa"/>
              <w:bottom w:w="0" w:type="dxa"/>
              <w:right w:w="108" w:type="dxa"/>
            </w:tcMar>
            <w:hideMark/>
          </w:tcPr>
          <w:p w14:paraId="4BB5B996" w14:textId="77777777" w:rsidR="001B76B2" w:rsidRPr="00E031C8" w:rsidRDefault="001B76B2" w:rsidP="00537007">
            <w:pPr>
              <w:pStyle w:val="xmsonormal"/>
              <w:spacing w:before="120" w:after="120"/>
              <w:ind w:right="810"/>
              <w:rPr>
                <w:rFonts w:asciiTheme="minorHAnsi" w:hAnsiTheme="minorHAnsi" w:cstheme="minorHAnsi"/>
              </w:rPr>
            </w:pPr>
            <w:r w:rsidRPr="00E031C8">
              <w:rPr>
                <w:rFonts w:asciiTheme="minorHAnsi" w:hAnsiTheme="minorHAnsi" w:cstheme="minorHAnsi"/>
              </w:rPr>
              <w:t>Catalogues and descriptive information of all major equipment quoted by the Tenderer</w:t>
            </w:r>
          </w:p>
        </w:tc>
        <w:tc>
          <w:tcPr>
            <w:tcW w:w="1550" w:type="dxa"/>
            <w:tcBorders>
              <w:top w:val="nil"/>
              <w:left w:val="nil"/>
              <w:bottom w:val="single" w:sz="8" w:space="0" w:color="808080"/>
              <w:right w:val="single" w:sz="8" w:space="0" w:color="808080"/>
            </w:tcBorders>
            <w:tcMar>
              <w:top w:w="0" w:type="dxa"/>
              <w:left w:w="108" w:type="dxa"/>
              <w:bottom w:w="0" w:type="dxa"/>
              <w:right w:w="108" w:type="dxa"/>
            </w:tcMar>
            <w:hideMark/>
          </w:tcPr>
          <w:p w14:paraId="159D9B77" w14:textId="77777777" w:rsidR="001B76B2" w:rsidRPr="00E031C8" w:rsidRDefault="001B76B2" w:rsidP="00537007">
            <w:pPr>
              <w:pStyle w:val="xmsonormal"/>
              <w:spacing w:before="120" w:after="120"/>
              <w:ind w:right="810"/>
              <w:rPr>
                <w:rFonts w:asciiTheme="minorHAnsi" w:hAnsiTheme="minorHAnsi" w:cstheme="minorHAnsi"/>
              </w:rPr>
            </w:pPr>
            <w:r w:rsidRPr="00E031C8">
              <w:rPr>
                <w:rStyle w:val="xpreparersnote"/>
                <w:rFonts w:asciiTheme="minorHAnsi" w:hAnsiTheme="minorHAnsi" w:cstheme="minorHAnsi"/>
                <w:b w:val="0"/>
                <w:bCs w:val="0"/>
              </w:rPr>
              <w:t> </w:t>
            </w:r>
          </w:p>
        </w:tc>
        <w:tc>
          <w:tcPr>
            <w:tcW w:w="1246" w:type="dxa"/>
            <w:tcBorders>
              <w:top w:val="nil"/>
              <w:left w:val="nil"/>
              <w:bottom w:val="single" w:sz="8" w:space="0" w:color="808080"/>
              <w:right w:val="single" w:sz="8" w:space="0" w:color="808080"/>
            </w:tcBorders>
            <w:tcMar>
              <w:top w:w="0" w:type="dxa"/>
              <w:left w:w="108" w:type="dxa"/>
              <w:bottom w:w="0" w:type="dxa"/>
              <w:right w:w="108" w:type="dxa"/>
            </w:tcMar>
            <w:hideMark/>
          </w:tcPr>
          <w:p w14:paraId="5A61F441" w14:textId="77777777" w:rsidR="001B76B2" w:rsidRPr="00E031C8" w:rsidRDefault="001B76B2" w:rsidP="00537007">
            <w:pPr>
              <w:pStyle w:val="xmsonormal"/>
              <w:spacing w:before="120" w:after="120"/>
              <w:ind w:right="810"/>
              <w:rPr>
                <w:rFonts w:asciiTheme="minorHAnsi" w:hAnsiTheme="minorHAnsi" w:cstheme="minorHAnsi"/>
                <w:b/>
                <w:bCs/>
                <w:i/>
                <w:iCs/>
              </w:rPr>
            </w:pPr>
            <w:r w:rsidRPr="00E031C8">
              <w:rPr>
                <w:rFonts w:asciiTheme="minorHAnsi" w:hAnsiTheme="minorHAnsi" w:cstheme="minorHAnsi"/>
                <w:b/>
                <w:bCs/>
                <w:i/>
                <w:iCs/>
              </w:rPr>
              <w:t xml:space="preserve">Mandatory </w:t>
            </w:r>
          </w:p>
        </w:tc>
      </w:tr>
      <w:tr w:rsidR="001B76B2" w:rsidRPr="00E031C8" w14:paraId="0027C441" w14:textId="77777777" w:rsidTr="00537007">
        <w:trPr>
          <w:jc w:val="center"/>
        </w:trPr>
        <w:tc>
          <w:tcPr>
            <w:tcW w:w="694"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20BE2355" w14:textId="68FE62E9" w:rsidR="001B76B2" w:rsidRPr="00E031C8" w:rsidRDefault="00164055" w:rsidP="00537007">
            <w:pPr>
              <w:pStyle w:val="xmsonormal"/>
              <w:spacing w:before="120" w:after="120"/>
              <w:ind w:right="810"/>
              <w:jc w:val="center"/>
              <w:rPr>
                <w:rFonts w:asciiTheme="minorHAnsi" w:hAnsiTheme="minorHAnsi" w:cstheme="minorHAnsi"/>
              </w:rPr>
            </w:pPr>
            <w:r w:rsidRPr="00E031C8">
              <w:rPr>
                <w:rFonts w:asciiTheme="minorHAnsi" w:hAnsiTheme="minorHAnsi" w:cstheme="minorHAnsi"/>
              </w:rPr>
              <w:t>9</w:t>
            </w:r>
          </w:p>
        </w:tc>
        <w:tc>
          <w:tcPr>
            <w:tcW w:w="5431" w:type="dxa"/>
            <w:tcBorders>
              <w:top w:val="nil"/>
              <w:left w:val="nil"/>
              <w:bottom w:val="single" w:sz="8" w:space="0" w:color="808080"/>
              <w:right w:val="single" w:sz="8" w:space="0" w:color="808080"/>
            </w:tcBorders>
            <w:tcMar>
              <w:top w:w="0" w:type="dxa"/>
              <w:left w:w="108" w:type="dxa"/>
              <w:bottom w:w="0" w:type="dxa"/>
              <w:right w:w="108" w:type="dxa"/>
            </w:tcMar>
            <w:hideMark/>
          </w:tcPr>
          <w:p w14:paraId="395E378A" w14:textId="77777777" w:rsidR="001B76B2" w:rsidRPr="00E031C8" w:rsidRDefault="001B76B2" w:rsidP="00537007">
            <w:pPr>
              <w:pStyle w:val="xmsonormal"/>
              <w:spacing w:before="120" w:after="120"/>
              <w:ind w:right="810"/>
              <w:rPr>
                <w:rFonts w:asciiTheme="minorHAnsi" w:hAnsiTheme="minorHAnsi" w:cstheme="minorHAnsi"/>
              </w:rPr>
            </w:pPr>
            <w:r w:rsidRPr="00E031C8">
              <w:rPr>
                <w:rFonts w:asciiTheme="minorHAnsi" w:hAnsiTheme="minorHAnsi" w:cstheme="minorHAnsi"/>
              </w:rPr>
              <w:t>Project Organization Chart, including CVs of Key Personnel</w:t>
            </w:r>
          </w:p>
        </w:tc>
        <w:tc>
          <w:tcPr>
            <w:tcW w:w="1550" w:type="dxa"/>
            <w:tcBorders>
              <w:top w:val="nil"/>
              <w:left w:val="nil"/>
              <w:bottom w:val="single" w:sz="8" w:space="0" w:color="808080"/>
              <w:right w:val="single" w:sz="8" w:space="0" w:color="808080"/>
            </w:tcBorders>
            <w:tcMar>
              <w:top w:w="0" w:type="dxa"/>
              <w:left w:w="108" w:type="dxa"/>
              <w:bottom w:w="0" w:type="dxa"/>
              <w:right w:w="108" w:type="dxa"/>
            </w:tcMar>
            <w:hideMark/>
          </w:tcPr>
          <w:p w14:paraId="6E8583CB" w14:textId="77777777" w:rsidR="001B76B2" w:rsidRPr="00E031C8" w:rsidRDefault="001B76B2" w:rsidP="00537007">
            <w:pPr>
              <w:pStyle w:val="xmsonormal"/>
              <w:spacing w:before="120" w:after="120"/>
              <w:ind w:right="810"/>
              <w:rPr>
                <w:rFonts w:asciiTheme="minorHAnsi" w:hAnsiTheme="minorHAnsi" w:cstheme="minorHAnsi"/>
              </w:rPr>
            </w:pPr>
            <w:r w:rsidRPr="00E031C8">
              <w:rPr>
                <w:rStyle w:val="xpreparersnote"/>
                <w:rFonts w:asciiTheme="minorHAnsi" w:hAnsiTheme="minorHAnsi" w:cstheme="minorHAnsi"/>
                <w:b w:val="0"/>
                <w:bCs w:val="0"/>
              </w:rPr>
              <w:t> </w:t>
            </w:r>
          </w:p>
        </w:tc>
        <w:tc>
          <w:tcPr>
            <w:tcW w:w="1246" w:type="dxa"/>
            <w:tcBorders>
              <w:top w:val="nil"/>
              <w:left w:val="nil"/>
              <w:bottom w:val="single" w:sz="8" w:space="0" w:color="808080"/>
              <w:right w:val="single" w:sz="8" w:space="0" w:color="808080"/>
            </w:tcBorders>
            <w:tcMar>
              <w:top w:w="0" w:type="dxa"/>
              <w:left w:w="108" w:type="dxa"/>
              <w:bottom w:w="0" w:type="dxa"/>
              <w:right w:w="108" w:type="dxa"/>
            </w:tcMar>
            <w:hideMark/>
          </w:tcPr>
          <w:p w14:paraId="131DFAB6" w14:textId="77777777" w:rsidR="001B76B2" w:rsidRPr="00E031C8" w:rsidRDefault="001B76B2" w:rsidP="00537007">
            <w:pPr>
              <w:pStyle w:val="xmsonormal"/>
              <w:spacing w:before="120" w:after="120"/>
              <w:ind w:right="810"/>
              <w:rPr>
                <w:rFonts w:asciiTheme="minorHAnsi" w:hAnsiTheme="minorHAnsi" w:cstheme="minorHAnsi"/>
                <w:b/>
                <w:bCs/>
                <w:i/>
                <w:iCs/>
              </w:rPr>
            </w:pPr>
            <w:r w:rsidRPr="00E031C8">
              <w:rPr>
                <w:rFonts w:asciiTheme="minorHAnsi" w:hAnsiTheme="minorHAnsi" w:cstheme="minorHAnsi"/>
                <w:b/>
                <w:bCs/>
                <w:i/>
                <w:iCs/>
              </w:rPr>
              <w:t xml:space="preserve">Mandatory </w:t>
            </w:r>
          </w:p>
        </w:tc>
      </w:tr>
      <w:tr w:rsidR="001B76B2" w:rsidRPr="00E031C8" w14:paraId="1722DC45" w14:textId="77777777" w:rsidTr="00537007">
        <w:trPr>
          <w:jc w:val="center"/>
        </w:trPr>
        <w:tc>
          <w:tcPr>
            <w:tcW w:w="694"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10A0A491" w14:textId="74214D9B" w:rsidR="001B76B2" w:rsidRPr="00E031C8" w:rsidRDefault="001B76B2" w:rsidP="00537007">
            <w:pPr>
              <w:pStyle w:val="xmsonormal"/>
              <w:spacing w:before="120" w:after="120"/>
              <w:ind w:right="810"/>
              <w:jc w:val="center"/>
              <w:rPr>
                <w:rFonts w:asciiTheme="minorHAnsi" w:hAnsiTheme="minorHAnsi" w:cstheme="minorHAnsi"/>
              </w:rPr>
            </w:pPr>
            <w:r w:rsidRPr="00E031C8">
              <w:rPr>
                <w:rFonts w:asciiTheme="minorHAnsi" w:hAnsiTheme="minorHAnsi" w:cstheme="minorHAnsi"/>
              </w:rPr>
              <w:t>1</w:t>
            </w:r>
            <w:r w:rsidR="00164055" w:rsidRPr="00E031C8">
              <w:rPr>
                <w:rFonts w:asciiTheme="minorHAnsi" w:hAnsiTheme="minorHAnsi" w:cstheme="minorHAnsi"/>
              </w:rPr>
              <w:t>0</w:t>
            </w:r>
          </w:p>
        </w:tc>
        <w:tc>
          <w:tcPr>
            <w:tcW w:w="5431" w:type="dxa"/>
            <w:tcBorders>
              <w:top w:val="nil"/>
              <w:left w:val="nil"/>
              <w:bottom w:val="single" w:sz="8" w:space="0" w:color="808080"/>
              <w:right w:val="single" w:sz="8" w:space="0" w:color="808080"/>
            </w:tcBorders>
            <w:tcMar>
              <w:top w:w="0" w:type="dxa"/>
              <w:left w:w="108" w:type="dxa"/>
              <w:bottom w:w="0" w:type="dxa"/>
              <w:right w:w="108" w:type="dxa"/>
            </w:tcMar>
            <w:hideMark/>
          </w:tcPr>
          <w:p w14:paraId="7DD615EE" w14:textId="58B46035" w:rsidR="001B76B2" w:rsidRPr="00E031C8" w:rsidRDefault="001B76B2" w:rsidP="00537007">
            <w:pPr>
              <w:pStyle w:val="xmsonormal"/>
              <w:spacing w:before="120" w:after="120"/>
              <w:ind w:right="810"/>
              <w:rPr>
                <w:rFonts w:asciiTheme="minorHAnsi" w:hAnsiTheme="minorHAnsi" w:cstheme="minorHAnsi"/>
              </w:rPr>
            </w:pPr>
            <w:r w:rsidRPr="00E031C8">
              <w:rPr>
                <w:rFonts w:asciiTheme="minorHAnsi" w:hAnsiTheme="minorHAnsi" w:cstheme="minorHAnsi"/>
              </w:rPr>
              <w:t>Detailed Time Plan (Work Program)</w:t>
            </w:r>
          </w:p>
        </w:tc>
        <w:tc>
          <w:tcPr>
            <w:tcW w:w="1550" w:type="dxa"/>
            <w:tcBorders>
              <w:top w:val="nil"/>
              <w:left w:val="nil"/>
              <w:bottom w:val="single" w:sz="8" w:space="0" w:color="808080"/>
              <w:right w:val="single" w:sz="8" w:space="0" w:color="808080"/>
            </w:tcBorders>
            <w:tcMar>
              <w:top w:w="0" w:type="dxa"/>
              <w:left w:w="108" w:type="dxa"/>
              <w:bottom w:w="0" w:type="dxa"/>
              <w:right w:w="108" w:type="dxa"/>
            </w:tcMar>
            <w:hideMark/>
          </w:tcPr>
          <w:p w14:paraId="19145011" w14:textId="77777777" w:rsidR="001B76B2" w:rsidRPr="00E031C8" w:rsidRDefault="001B76B2" w:rsidP="00537007">
            <w:pPr>
              <w:pStyle w:val="xmsonormal"/>
              <w:spacing w:before="120" w:after="120"/>
              <w:ind w:right="810"/>
              <w:rPr>
                <w:rFonts w:asciiTheme="minorHAnsi" w:hAnsiTheme="minorHAnsi" w:cstheme="minorHAnsi"/>
              </w:rPr>
            </w:pPr>
            <w:r w:rsidRPr="00E031C8">
              <w:rPr>
                <w:rStyle w:val="xpreparersnote"/>
                <w:rFonts w:asciiTheme="minorHAnsi" w:hAnsiTheme="minorHAnsi" w:cstheme="minorHAnsi"/>
                <w:b w:val="0"/>
                <w:bCs w:val="0"/>
              </w:rPr>
              <w:t> </w:t>
            </w:r>
          </w:p>
        </w:tc>
        <w:tc>
          <w:tcPr>
            <w:tcW w:w="1246" w:type="dxa"/>
            <w:tcBorders>
              <w:top w:val="nil"/>
              <w:left w:val="nil"/>
              <w:bottom w:val="single" w:sz="8" w:space="0" w:color="808080"/>
              <w:right w:val="single" w:sz="8" w:space="0" w:color="808080"/>
            </w:tcBorders>
            <w:tcMar>
              <w:top w:w="0" w:type="dxa"/>
              <w:left w:w="108" w:type="dxa"/>
              <w:bottom w:w="0" w:type="dxa"/>
              <w:right w:w="108" w:type="dxa"/>
            </w:tcMar>
            <w:hideMark/>
          </w:tcPr>
          <w:p w14:paraId="3B506AED" w14:textId="77777777" w:rsidR="001B76B2" w:rsidRPr="00E031C8" w:rsidRDefault="001B76B2" w:rsidP="00537007">
            <w:pPr>
              <w:pStyle w:val="xmsonormal"/>
              <w:spacing w:before="120" w:after="120"/>
              <w:ind w:right="810"/>
              <w:rPr>
                <w:rFonts w:asciiTheme="minorHAnsi" w:hAnsiTheme="minorHAnsi" w:cstheme="minorHAnsi"/>
                <w:b/>
                <w:bCs/>
                <w:i/>
                <w:iCs/>
              </w:rPr>
            </w:pPr>
            <w:r w:rsidRPr="00E031C8">
              <w:rPr>
                <w:rFonts w:asciiTheme="minorHAnsi" w:hAnsiTheme="minorHAnsi" w:cstheme="minorHAnsi"/>
                <w:b/>
                <w:bCs/>
                <w:i/>
                <w:iCs/>
              </w:rPr>
              <w:t xml:space="preserve">Mandatory </w:t>
            </w:r>
          </w:p>
        </w:tc>
      </w:tr>
      <w:tr w:rsidR="001B76B2" w:rsidRPr="00E031C8" w14:paraId="2EA6B7C7" w14:textId="77777777" w:rsidTr="00537007">
        <w:trPr>
          <w:jc w:val="center"/>
        </w:trPr>
        <w:tc>
          <w:tcPr>
            <w:tcW w:w="694"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2F68F233" w14:textId="0C65EDFA" w:rsidR="001B76B2" w:rsidRPr="00E031C8" w:rsidRDefault="001B76B2" w:rsidP="00537007">
            <w:pPr>
              <w:pStyle w:val="xmsonormal"/>
              <w:spacing w:before="120" w:after="120"/>
              <w:ind w:right="810"/>
              <w:jc w:val="center"/>
              <w:rPr>
                <w:rFonts w:asciiTheme="minorHAnsi" w:hAnsiTheme="minorHAnsi" w:cstheme="minorHAnsi"/>
              </w:rPr>
            </w:pPr>
            <w:r w:rsidRPr="00E031C8">
              <w:rPr>
                <w:rFonts w:asciiTheme="minorHAnsi" w:hAnsiTheme="minorHAnsi" w:cstheme="minorHAnsi"/>
              </w:rPr>
              <w:t>1</w:t>
            </w:r>
            <w:r w:rsidR="00164055" w:rsidRPr="00E031C8">
              <w:rPr>
                <w:rFonts w:asciiTheme="minorHAnsi" w:hAnsiTheme="minorHAnsi" w:cstheme="minorHAnsi"/>
              </w:rPr>
              <w:t>1</w:t>
            </w:r>
          </w:p>
        </w:tc>
        <w:tc>
          <w:tcPr>
            <w:tcW w:w="5431" w:type="dxa"/>
            <w:tcBorders>
              <w:top w:val="nil"/>
              <w:left w:val="nil"/>
              <w:bottom w:val="single" w:sz="8" w:space="0" w:color="808080"/>
              <w:right w:val="single" w:sz="8" w:space="0" w:color="808080"/>
            </w:tcBorders>
            <w:tcMar>
              <w:top w:w="0" w:type="dxa"/>
              <w:left w:w="108" w:type="dxa"/>
              <w:bottom w:w="0" w:type="dxa"/>
              <w:right w:w="108" w:type="dxa"/>
            </w:tcMar>
            <w:hideMark/>
          </w:tcPr>
          <w:p w14:paraId="68204BAB" w14:textId="77777777" w:rsidR="001B76B2" w:rsidRPr="00E031C8" w:rsidRDefault="001B76B2" w:rsidP="00537007">
            <w:pPr>
              <w:pStyle w:val="xmsonormal"/>
              <w:spacing w:before="120" w:after="120"/>
              <w:ind w:right="810"/>
              <w:rPr>
                <w:rFonts w:asciiTheme="minorHAnsi" w:hAnsiTheme="minorHAnsi" w:cstheme="minorHAnsi"/>
              </w:rPr>
            </w:pPr>
            <w:r w:rsidRPr="00E031C8">
              <w:rPr>
                <w:rFonts w:asciiTheme="minorHAnsi" w:hAnsiTheme="minorHAnsi" w:cstheme="minorHAnsi"/>
              </w:rPr>
              <w:t>Scope of Supply (or unpriced Price Schedules) detailing the offered equipment, training, spare parts, test &amp; tools, etc..</w:t>
            </w:r>
          </w:p>
        </w:tc>
        <w:tc>
          <w:tcPr>
            <w:tcW w:w="1550" w:type="dxa"/>
            <w:tcBorders>
              <w:top w:val="nil"/>
              <w:left w:val="nil"/>
              <w:bottom w:val="single" w:sz="8" w:space="0" w:color="808080"/>
              <w:right w:val="single" w:sz="8" w:space="0" w:color="808080"/>
            </w:tcBorders>
            <w:tcMar>
              <w:top w:w="0" w:type="dxa"/>
              <w:left w:w="108" w:type="dxa"/>
              <w:bottom w:w="0" w:type="dxa"/>
              <w:right w:w="108" w:type="dxa"/>
            </w:tcMar>
            <w:hideMark/>
          </w:tcPr>
          <w:p w14:paraId="3A03C15A" w14:textId="77777777" w:rsidR="001B76B2" w:rsidRPr="00E031C8" w:rsidRDefault="001B76B2" w:rsidP="00537007">
            <w:pPr>
              <w:pStyle w:val="xmsonormal"/>
              <w:spacing w:before="120" w:after="120"/>
              <w:ind w:right="810"/>
              <w:rPr>
                <w:rFonts w:asciiTheme="minorHAnsi" w:hAnsiTheme="minorHAnsi" w:cstheme="minorHAnsi"/>
              </w:rPr>
            </w:pPr>
            <w:r w:rsidRPr="00E031C8">
              <w:rPr>
                <w:rStyle w:val="xpreparersnote"/>
                <w:rFonts w:asciiTheme="minorHAnsi" w:hAnsiTheme="minorHAnsi" w:cstheme="minorHAnsi"/>
                <w:b w:val="0"/>
                <w:bCs w:val="0"/>
              </w:rPr>
              <w:t> </w:t>
            </w:r>
          </w:p>
        </w:tc>
        <w:tc>
          <w:tcPr>
            <w:tcW w:w="1246" w:type="dxa"/>
            <w:tcBorders>
              <w:top w:val="nil"/>
              <w:left w:val="nil"/>
              <w:bottom w:val="single" w:sz="8" w:space="0" w:color="808080"/>
              <w:right w:val="single" w:sz="8" w:space="0" w:color="808080"/>
            </w:tcBorders>
            <w:tcMar>
              <w:top w:w="0" w:type="dxa"/>
              <w:left w:w="108" w:type="dxa"/>
              <w:bottom w:w="0" w:type="dxa"/>
              <w:right w:w="108" w:type="dxa"/>
            </w:tcMar>
            <w:hideMark/>
          </w:tcPr>
          <w:p w14:paraId="3D1D788E" w14:textId="77777777" w:rsidR="001B76B2" w:rsidRPr="00E031C8" w:rsidRDefault="001B76B2" w:rsidP="00537007">
            <w:pPr>
              <w:pStyle w:val="xmsonormal"/>
              <w:spacing w:before="120" w:after="120"/>
              <w:ind w:right="810"/>
              <w:rPr>
                <w:rFonts w:asciiTheme="minorHAnsi" w:hAnsiTheme="minorHAnsi" w:cstheme="minorHAnsi"/>
                <w:b/>
                <w:bCs/>
                <w:i/>
                <w:iCs/>
              </w:rPr>
            </w:pPr>
            <w:r w:rsidRPr="00E031C8">
              <w:rPr>
                <w:rFonts w:asciiTheme="minorHAnsi" w:hAnsiTheme="minorHAnsi" w:cstheme="minorHAnsi"/>
                <w:b/>
                <w:bCs/>
                <w:i/>
                <w:iCs/>
              </w:rPr>
              <w:t xml:space="preserve">Mandatory </w:t>
            </w:r>
          </w:p>
        </w:tc>
      </w:tr>
      <w:tr w:rsidR="001B76B2" w:rsidRPr="00E031C8" w14:paraId="7A2DEAF8" w14:textId="77777777" w:rsidTr="00537007">
        <w:trPr>
          <w:jc w:val="center"/>
        </w:trPr>
        <w:tc>
          <w:tcPr>
            <w:tcW w:w="694"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CE51F1D" w14:textId="41000494" w:rsidR="001B76B2" w:rsidRPr="00E031C8" w:rsidRDefault="001B76B2" w:rsidP="00537007">
            <w:pPr>
              <w:pStyle w:val="xmsonormal"/>
              <w:spacing w:before="120" w:after="120"/>
              <w:ind w:right="810"/>
              <w:jc w:val="center"/>
              <w:rPr>
                <w:rFonts w:asciiTheme="minorHAnsi" w:hAnsiTheme="minorHAnsi" w:cstheme="minorHAnsi"/>
              </w:rPr>
            </w:pPr>
            <w:r w:rsidRPr="00E031C8">
              <w:rPr>
                <w:rFonts w:asciiTheme="minorHAnsi" w:hAnsiTheme="minorHAnsi" w:cstheme="minorHAnsi"/>
              </w:rPr>
              <w:t>1</w:t>
            </w:r>
            <w:r w:rsidR="00164055" w:rsidRPr="00E031C8">
              <w:rPr>
                <w:rFonts w:asciiTheme="minorHAnsi" w:hAnsiTheme="minorHAnsi" w:cstheme="minorHAnsi"/>
              </w:rPr>
              <w:t>2</w:t>
            </w:r>
          </w:p>
        </w:tc>
        <w:tc>
          <w:tcPr>
            <w:tcW w:w="5431" w:type="dxa"/>
            <w:tcBorders>
              <w:top w:val="nil"/>
              <w:left w:val="nil"/>
              <w:bottom w:val="single" w:sz="8" w:space="0" w:color="808080"/>
              <w:right w:val="single" w:sz="8" w:space="0" w:color="808080"/>
            </w:tcBorders>
            <w:tcMar>
              <w:top w:w="0" w:type="dxa"/>
              <w:left w:w="108" w:type="dxa"/>
              <w:bottom w:w="0" w:type="dxa"/>
              <w:right w:w="108" w:type="dxa"/>
            </w:tcMar>
            <w:hideMark/>
          </w:tcPr>
          <w:p w14:paraId="0CE782DD" w14:textId="7C2ABC41" w:rsidR="001B76B2" w:rsidRPr="00E031C8" w:rsidRDefault="001B76B2" w:rsidP="00537007">
            <w:pPr>
              <w:pStyle w:val="xmsonormal"/>
              <w:spacing w:before="120" w:after="120"/>
              <w:ind w:right="810"/>
              <w:rPr>
                <w:rFonts w:asciiTheme="minorHAnsi" w:hAnsiTheme="minorHAnsi" w:cstheme="minorHAnsi"/>
              </w:rPr>
            </w:pPr>
            <w:r w:rsidRPr="00E031C8">
              <w:rPr>
                <w:rFonts w:asciiTheme="minorHAnsi" w:hAnsiTheme="minorHAnsi" w:cstheme="minorHAnsi"/>
              </w:rPr>
              <w:t>Soft copy (3 copies on CD) of complete Technical Offer, this shall include editable formats of completed Technical and Price Schedules.</w:t>
            </w:r>
          </w:p>
        </w:tc>
        <w:tc>
          <w:tcPr>
            <w:tcW w:w="1550" w:type="dxa"/>
            <w:tcBorders>
              <w:top w:val="nil"/>
              <w:left w:val="nil"/>
              <w:bottom w:val="single" w:sz="8" w:space="0" w:color="808080"/>
              <w:right w:val="single" w:sz="8" w:space="0" w:color="808080"/>
            </w:tcBorders>
            <w:tcMar>
              <w:top w:w="0" w:type="dxa"/>
              <w:left w:w="108" w:type="dxa"/>
              <w:bottom w:w="0" w:type="dxa"/>
              <w:right w:w="108" w:type="dxa"/>
            </w:tcMar>
            <w:hideMark/>
          </w:tcPr>
          <w:p w14:paraId="28941E45" w14:textId="77777777" w:rsidR="001B76B2" w:rsidRPr="00E031C8" w:rsidRDefault="001B76B2" w:rsidP="00537007">
            <w:pPr>
              <w:pStyle w:val="xmsonormal"/>
              <w:spacing w:before="120" w:after="120"/>
              <w:ind w:right="810"/>
              <w:rPr>
                <w:rFonts w:asciiTheme="minorHAnsi" w:hAnsiTheme="minorHAnsi" w:cstheme="minorHAnsi"/>
              </w:rPr>
            </w:pPr>
            <w:r w:rsidRPr="00E031C8">
              <w:rPr>
                <w:rStyle w:val="xpreparersnote"/>
                <w:rFonts w:asciiTheme="minorHAnsi" w:hAnsiTheme="minorHAnsi" w:cstheme="minorHAnsi"/>
                <w:b w:val="0"/>
                <w:bCs w:val="0"/>
              </w:rPr>
              <w:t> </w:t>
            </w:r>
          </w:p>
        </w:tc>
        <w:tc>
          <w:tcPr>
            <w:tcW w:w="1246" w:type="dxa"/>
            <w:tcBorders>
              <w:top w:val="nil"/>
              <w:left w:val="nil"/>
              <w:bottom w:val="single" w:sz="8" w:space="0" w:color="808080"/>
              <w:right w:val="single" w:sz="8" w:space="0" w:color="808080"/>
            </w:tcBorders>
            <w:tcMar>
              <w:top w:w="0" w:type="dxa"/>
              <w:left w:w="108" w:type="dxa"/>
              <w:bottom w:w="0" w:type="dxa"/>
              <w:right w:w="108" w:type="dxa"/>
            </w:tcMar>
            <w:hideMark/>
          </w:tcPr>
          <w:p w14:paraId="555A0991" w14:textId="77777777" w:rsidR="001B76B2" w:rsidRPr="00E031C8" w:rsidRDefault="001B76B2" w:rsidP="00537007">
            <w:pPr>
              <w:pStyle w:val="xmsonormal"/>
              <w:spacing w:before="120" w:after="120"/>
              <w:ind w:right="810"/>
              <w:rPr>
                <w:rFonts w:asciiTheme="minorHAnsi" w:hAnsiTheme="minorHAnsi" w:cstheme="minorHAnsi"/>
              </w:rPr>
            </w:pPr>
            <w:r w:rsidRPr="00E031C8">
              <w:rPr>
                <w:rFonts w:asciiTheme="minorHAnsi" w:hAnsiTheme="minorHAnsi" w:cstheme="minorHAnsi"/>
                <w:b/>
                <w:bCs/>
                <w:i/>
                <w:iCs/>
              </w:rPr>
              <w:t xml:space="preserve">Mandatory </w:t>
            </w:r>
          </w:p>
        </w:tc>
      </w:tr>
      <w:tr w:rsidR="001B76B2" w:rsidRPr="00E031C8" w14:paraId="69A2799D" w14:textId="77777777" w:rsidTr="00537007">
        <w:trPr>
          <w:jc w:val="center"/>
        </w:trPr>
        <w:tc>
          <w:tcPr>
            <w:tcW w:w="694"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4E9C307E" w14:textId="31ED1A56" w:rsidR="001B76B2" w:rsidRPr="00E031C8" w:rsidRDefault="001B76B2" w:rsidP="00537007">
            <w:pPr>
              <w:pStyle w:val="xmsonormal"/>
              <w:spacing w:before="120" w:after="120"/>
              <w:ind w:right="810"/>
              <w:jc w:val="center"/>
              <w:rPr>
                <w:rFonts w:asciiTheme="minorHAnsi" w:hAnsiTheme="minorHAnsi" w:cstheme="minorHAnsi"/>
              </w:rPr>
            </w:pPr>
            <w:r w:rsidRPr="00E031C8">
              <w:rPr>
                <w:rFonts w:asciiTheme="minorHAnsi" w:hAnsiTheme="minorHAnsi" w:cstheme="minorHAnsi"/>
              </w:rPr>
              <w:t>1</w:t>
            </w:r>
            <w:r w:rsidR="00164055" w:rsidRPr="00E031C8">
              <w:rPr>
                <w:rFonts w:asciiTheme="minorHAnsi" w:hAnsiTheme="minorHAnsi" w:cstheme="minorHAnsi"/>
              </w:rPr>
              <w:t>3</w:t>
            </w:r>
          </w:p>
        </w:tc>
        <w:tc>
          <w:tcPr>
            <w:tcW w:w="5431"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58FD2A1D" w14:textId="77777777" w:rsidR="001B76B2" w:rsidRPr="00E031C8" w:rsidRDefault="001B76B2" w:rsidP="00537007">
            <w:pPr>
              <w:pStyle w:val="xmsonormal"/>
              <w:spacing w:before="120" w:after="120"/>
              <w:ind w:right="810"/>
              <w:rPr>
                <w:rFonts w:asciiTheme="minorHAnsi" w:hAnsiTheme="minorHAnsi" w:cstheme="minorHAnsi"/>
              </w:rPr>
            </w:pPr>
            <w:r w:rsidRPr="00E031C8">
              <w:rPr>
                <w:rFonts w:asciiTheme="minorHAnsi" w:hAnsiTheme="minorHAnsi" w:cstheme="minorHAnsi"/>
              </w:rPr>
              <w:t>Experiences and Reference Lists for previous projects.</w:t>
            </w:r>
          </w:p>
        </w:tc>
        <w:tc>
          <w:tcPr>
            <w:tcW w:w="155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03457A4C" w14:textId="77777777" w:rsidR="001B76B2" w:rsidRPr="00E031C8" w:rsidRDefault="001B76B2" w:rsidP="00537007">
            <w:pPr>
              <w:pStyle w:val="xmsonormal"/>
              <w:spacing w:before="120" w:after="120"/>
              <w:ind w:right="810"/>
              <w:rPr>
                <w:rFonts w:asciiTheme="minorHAnsi" w:hAnsiTheme="minorHAnsi" w:cstheme="minorHAnsi"/>
              </w:rPr>
            </w:pPr>
            <w:r w:rsidRPr="00E031C8">
              <w:rPr>
                <w:rStyle w:val="xpreparersnote"/>
                <w:rFonts w:asciiTheme="minorHAnsi" w:hAnsiTheme="minorHAnsi" w:cstheme="minorHAnsi"/>
                <w:b w:val="0"/>
                <w:bCs w:val="0"/>
              </w:rPr>
              <w:t> </w:t>
            </w:r>
          </w:p>
        </w:tc>
        <w:tc>
          <w:tcPr>
            <w:tcW w:w="1246"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B716E55" w14:textId="77777777" w:rsidR="001B76B2" w:rsidRPr="00E031C8" w:rsidRDefault="001B76B2" w:rsidP="00537007">
            <w:pPr>
              <w:pStyle w:val="xmsonormal"/>
              <w:spacing w:before="120" w:after="120"/>
              <w:ind w:right="810"/>
              <w:rPr>
                <w:rFonts w:asciiTheme="minorHAnsi" w:hAnsiTheme="minorHAnsi" w:cstheme="minorHAnsi"/>
              </w:rPr>
            </w:pPr>
            <w:r w:rsidRPr="00E031C8">
              <w:rPr>
                <w:rFonts w:asciiTheme="minorHAnsi" w:hAnsiTheme="minorHAnsi" w:cstheme="minorHAnsi"/>
                <w:b/>
                <w:bCs/>
                <w:i/>
                <w:iCs/>
              </w:rPr>
              <w:t xml:space="preserve">Mandatory </w:t>
            </w:r>
          </w:p>
        </w:tc>
      </w:tr>
      <w:tr w:rsidR="00EB3BF4" w:rsidRPr="00E031C8" w14:paraId="3F2BFDAE" w14:textId="77777777" w:rsidTr="00537007">
        <w:trPr>
          <w:jc w:val="center"/>
        </w:trPr>
        <w:tc>
          <w:tcPr>
            <w:tcW w:w="694"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715CA43B" w14:textId="4169C84A" w:rsidR="00EB3BF4" w:rsidRPr="00E031C8" w:rsidRDefault="00EB3BF4" w:rsidP="00537007">
            <w:pPr>
              <w:pStyle w:val="xmsonormal"/>
              <w:spacing w:before="120" w:after="120"/>
              <w:ind w:right="810"/>
              <w:jc w:val="center"/>
              <w:rPr>
                <w:rFonts w:asciiTheme="minorHAnsi" w:hAnsiTheme="minorHAnsi" w:cstheme="minorHAnsi"/>
              </w:rPr>
            </w:pPr>
            <w:r w:rsidRPr="00E031C8">
              <w:rPr>
                <w:rFonts w:asciiTheme="minorHAnsi" w:hAnsiTheme="minorHAnsi" w:cstheme="minorHAnsi"/>
              </w:rPr>
              <w:t>14</w:t>
            </w:r>
          </w:p>
        </w:tc>
        <w:tc>
          <w:tcPr>
            <w:tcW w:w="5431" w:type="dxa"/>
            <w:tcBorders>
              <w:top w:val="single" w:sz="8" w:space="0" w:color="808080"/>
              <w:left w:val="nil"/>
              <w:bottom w:val="single" w:sz="8" w:space="0" w:color="808080"/>
              <w:right w:val="single" w:sz="8" w:space="0" w:color="808080"/>
            </w:tcBorders>
            <w:tcMar>
              <w:top w:w="0" w:type="dxa"/>
              <w:left w:w="108" w:type="dxa"/>
              <w:bottom w:w="0" w:type="dxa"/>
              <w:right w:w="108" w:type="dxa"/>
            </w:tcMar>
          </w:tcPr>
          <w:p w14:paraId="6810B177" w14:textId="24F2BA1F" w:rsidR="00EB3BF4" w:rsidRPr="00E031C8" w:rsidRDefault="00EB3BF4" w:rsidP="00537007">
            <w:pPr>
              <w:pStyle w:val="xmsonormal"/>
              <w:spacing w:before="120" w:after="120"/>
              <w:ind w:right="810"/>
              <w:rPr>
                <w:rFonts w:asciiTheme="minorHAnsi" w:hAnsiTheme="minorHAnsi" w:cstheme="minorHAnsi"/>
              </w:rPr>
            </w:pPr>
            <w:r w:rsidRPr="00E031C8">
              <w:rPr>
                <w:rFonts w:asciiTheme="minorHAnsi" w:hAnsiTheme="minorHAnsi" w:cstheme="minorHAnsi"/>
              </w:rPr>
              <w:t>Warranty for a period of at least 2 years with provision</w:t>
            </w:r>
          </w:p>
          <w:p w14:paraId="0A15700F" w14:textId="3767CBC1" w:rsidR="00EB3BF4" w:rsidRPr="00E031C8" w:rsidRDefault="00EB3BF4" w:rsidP="00537007">
            <w:pPr>
              <w:pStyle w:val="xmsonormal"/>
              <w:spacing w:before="120" w:after="120"/>
              <w:ind w:right="810"/>
              <w:rPr>
                <w:rFonts w:asciiTheme="minorHAnsi" w:hAnsiTheme="minorHAnsi" w:cstheme="minorHAnsi"/>
              </w:rPr>
            </w:pPr>
            <w:r w:rsidRPr="00E031C8">
              <w:rPr>
                <w:rFonts w:asciiTheme="minorHAnsi" w:hAnsiTheme="minorHAnsi" w:cstheme="minorHAnsi"/>
              </w:rPr>
              <w:t>for planned preventive maintenance and repairs.</w:t>
            </w:r>
          </w:p>
        </w:tc>
        <w:tc>
          <w:tcPr>
            <w:tcW w:w="1550" w:type="dxa"/>
            <w:tcBorders>
              <w:top w:val="single" w:sz="8" w:space="0" w:color="808080"/>
              <w:left w:val="nil"/>
              <w:bottom w:val="single" w:sz="8" w:space="0" w:color="808080"/>
              <w:right w:val="single" w:sz="8" w:space="0" w:color="808080"/>
            </w:tcBorders>
            <w:tcMar>
              <w:top w:w="0" w:type="dxa"/>
              <w:left w:w="108" w:type="dxa"/>
              <w:bottom w:w="0" w:type="dxa"/>
              <w:right w:w="108" w:type="dxa"/>
            </w:tcMar>
          </w:tcPr>
          <w:p w14:paraId="7378B667" w14:textId="77777777" w:rsidR="00EB3BF4" w:rsidRPr="00E031C8" w:rsidRDefault="00EB3BF4" w:rsidP="00537007">
            <w:pPr>
              <w:pStyle w:val="xmsonormal"/>
              <w:spacing w:before="120" w:after="120"/>
              <w:ind w:right="810"/>
              <w:rPr>
                <w:rStyle w:val="xpreparersnote"/>
                <w:rFonts w:asciiTheme="minorHAnsi" w:hAnsiTheme="minorHAnsi" w:cstheme="minorHAnsi"/>
                <w:b w:val="0"/>
                <w:bCs w:val="0"/>
              </w:rPr>
            </w:pPr>
          </w:p>
        </w:tc>
        <w:tc>
          <w:tcPr>
            <w:tcW w:w="1246" w:type="dxa"/>
            <w:tcBorders>
              <w:top w:val="single" w:sz="8" w:space="0" w:color="808080"/>
              <w:left w:val="nil"/>
              <w:bottom w:val="single" w:sz="8" w:space="0" w:color="808080"/>
              <w:right w:val="single" w:sz="8" w:space="0" w:color="808080"/>
            </w:tcBorders>
            <w:tcMar>
              <w:top w:w="0" w:type="dxa"/>
              <w:left w:w="108" w:type="dxa"/>
              <w:bottom w:w="0" w:type="dxa"/>
              <w:right w:w="108" w:type="dxa"/>
            </w:tcMar>
          </w:tcPr>
          <w:p w14:paraId="78FA8E24" w14:textId="7EDEDBD1" w:rsidR="00EB3BF4" w:rsidRPr="00E031C8" w:rsidRDefault="00C63723" w:rsidP="00537007">
            <w:pPr>
              <w:pStyle w:val="xmsonormal"/>
              <w:spacing w:before="120" w:after="120"/>
              <w:ind w:right="810"/>
              <w:rPr>
                <w:rFonts w:asciiTheme="minorHAnsi" w:hAnsiTheme="minorHAnsi" w:cstheme="minorHAnsi"/>
                <w:b/>
                <w:bCs/>
                <w:i/>
                <w:iCs/>
              </w:rPr>
            </w:pPr>
            <w:r w:rsidRPr="00E031C8">
              <w:rPr>
                <w:rFonts w:asciiTheme="minorHAnsi" w:hAnsiTheme="minorHAnsi" w:cstheme="minorHAnsi"/>
                <w:b/>
                <w:bCs/>
                <w:i/>
                <w:iCs/>
              </w:rPr>
              <w:t>Mandatory</w:t>
            </w:r>
          </w:p>
        </w:tc>
      </w:tr>
    </w:tbl>
    <w:p w14:paraId="11AF7D0F" w14:textId="2485CE29" w:rsidR="001B76B2" w:rsidRPr="00E031C8" w:rsidRDefault="006F7C2E" w:rsidP="00537007">
      <w:pPr>
        <w:pStyle w:val="xmsonormal"/>
        <w:spacing w:before="120" w:after="120"/>
        <w:jc w:val="both"/>
        <w:rPr>
          <w:rFonts w:asciiTheme="minorHAnsi" w:eastAsia="Calibri" w:hAnsiTheme="minorHAnsi" w:cstheme="minorHAnsi"/>
          <w:lang w:eastAsia="de-DE"/>
        </w:rPr>
      </w:pPr>
      <w:r w:rsidRPr="00E031C8">
        <w:rPr>
          <w:rFonts w:asciiTheme="minorHAnsi" w:eastAsia="Calibri" w:hAnsiTheme="minorHAnsi" w:cstheme="minorHAnsi"/>
          <w:lang w:eastAsia="de-DE"/>
        </w:rPr>
        <w:t xml:space="preserve">For each SPECIFICATION, </w:t>
      </w:r>
      <w:r w:rsidR="001357F6" w:rsidRPr="00E031C8">
        <w:rPr>
          <w:rFonts w:asciiTheme="minorHAnsi" w:eastAsia="Calibri" w:hAnsiTheme="minorHAnsi" w:cstheme="minorHAnsi"/>
          <w:lang w:eastAsia="de-DE"/>
        </w:rPr>
        <w:t>Contractor</w:t>
      </w:r>
      <w:r w:rsidRPr="00E031C8">
        <w:rPr>
          <w:rFonts w:asciiTheme="minorHAnsi" w:eastAsia="Calibri" w:hAnsiTheme="minorHAnsi" w:cstheme="minorHAnsi"/>
          <w:lang w:eastAsia="de-DE"/>
        </w:rPr>
        <w:t>s are requested to provide a clear and concise explanation in the DETAILED DESCRIPTION section or provide a cross-reference to where that explanation or supporting information can be found in other part of the technical proposal.</w:t>
      </w:r>
    </w:p>
    <w:p w14:paraId="3A4E6B87" w14:textId="77777777" w:rsidR="00C63723" w:rsidRPr="00E031C8" w:rsidRDefault="00C63723" w:rsidP="00537007">
      <w:pPr>
        <w:pStyle w:val="Heading20"/>
      </w:pPr>
      <w:bookmarkStart w:id="35" w:name="_Toc204800502"/>
      <w:r w:rsidRPr="00E031C8">
        <w:t>Site Survey Requirement</w:t>
      </w:r>
      <w:bookmarkEnd w:id="35"/>
    </w:p>
    <w:p w14:paraId="6D7FE826" w14:textId="18D74585" w:rsidR="00C63723" w:rsidRPr="00E031C8" w:rsidRDefault="00C63723" w:rsidP="00494501">
      <w:pPr>
        <w:pStyle w:val="xmsonormal"/>
        <w:spacing w:before="120" w:after="120"/>
        <w:jc w:val="both"/>
        <w:rPr>
          <w:rFonts w:asciiTheme="minorHAnsi" w:eastAsia="Calibri" w:hAnsiTheme="minorHAnsi" w:cstheme="minorHAnsi"/>
        </w:rPr>
      </w:pPr>
      <w:r w:rsidRPr="00E031C8">
        <w:rPr>
          <w:rFonts w:asciiTheme="minorHAnsi" w:eastAsia="Calibri" w:hAnsiTheme="minorHAnsi" w:cstheme="minorHAnsi"/>
        </w:rPr>
        <w:t>The Contractor shall perform a comprehensive site survey for all sites included in the project scope. The site survey shall cover all necessary technical, structural, electrical, and communication aspects relevant to the successful engineering and implementation of the project.</w:t>
      </w:r>
    </w:p>
    <w:p w14:paraId="5EF9ED0B" w14:textId="77777777" w:rsidR="00C63723" w:rsidRPr="00E031C8" w:rsidRDefault="00C63723" w:rsidP="00537007">
      <w:pPr>
        <w:pStyle w:val="xmsonormal"/>
        <w:spacing w:before="120" w:after="120"/>
        <w:jc w:val="both"/>
        <w:rPr>
          <w:rFonts w:asciiTheme="minorHAnsi" w:eastAsia="Calibri" w:hAnsiTheme="minorHAnsi" w:cstheme="minorHAnsi"/>
        </w:rPr>
      </w:pPr>
      <w:r w:rsidRPr="00E031C8">
        <w:rPr>
          <w:rFonts w:asciiTheme="minorHAnsi" w:eastAsia="Calibri" w:hAnsiTheme="minorHAnsi" w:cstheme="minorHAnsi"/>
        </w:rPr>
        <w:t>The Contractor shall prepare and submit a detailed Site Survey Report for each site to the Client. The report shall include, but not be limited to, the following:</w:t>
      </w:r>
    </w:p>
    <w:p w14:paraId="3507A6EC" w14:textId="77777777" w:rsidR="00C63723" w:rsidRPr="00E031C8" w:rsidRDefault="00C63723" w:rsidP="00537007">
      <w:pPr>
        <w:pStyle w:val="xmsonormal"/>
        <w:numPr>
          <w:ilvl w:val="0"/>
          <w:numId w:val="42"/>
        </w:numPr>
        <w:spacing w:before="120" w:after="120"/>
        <w:jc w:val="both"/>
        <w:rPr>
          <w:rFonts w:asciiTheme="minorHAnsi" w:eastAsia="Calibri" w:hAnsiTheme="minorHAnsi" w:cstheme="minorHAnsi"/>
        </w:rPr>
      </w:pPr>
      <w:r w:rsidRPr="00E031C8">
        <w:rPr>
          <w:rFonts w:asciiTheme="minorHAnsi" w:eastAsia="Calibri" w:hAnsiTheme="minorHAnsi" w:cstheme="minorHAnsi"/>
        </w:rPr>
        <w:t>Existing equipment and infrastructure conditions.</w:t>
      </w:r>
    </w:p>
    <w:p w14:paraId="019B831B" w14:textId="77777777" w:rsidR="00C63723" w:rsidRPr="00E031C8" w:rsidRDefault="00C63723" w:rsidP="00537007">
      <w:pPr>
        <w:pStyle w:val="xmsonormal"/>
        <w:numPr>
          <w:ilvl w:val="0"/>
          <w:numId w:val="42"/>
        </w:numPr>
        <w:spacing w:before="120" w:after="120"/>
        <w:jc w:val="both"/>
        <w:rPr>
          <w:rFonts w:asciiTheme="minorHAnsi" w:eastAsia="Calibri" w:hAnsiTheme="minorHAnsi" w:cstheme="minorHAnsi"/>
        </w:rPr>
      </w:pPr>
      <w:r w:rsidRPr="00E031C8">
        <w:rPr>
          <w:rFonts w:asciiTheme="minorHAnsi" w:eastAsia="Calibri" w:hAnsiTheme="minorHAnsi" w:cstheme="minorHAnsi"/>
        </w:rPr>
        <w:t>Available space, power supply, grounding, and cable routing assessments.</w:t>
      </w:r>
    </w:p>
    <w:p w14:paraId="46014E58" w14:textId="77777777" w:rsidR="00C63723" w:rsidRPr="00E031C8" w:rsidRDefault="00C63723" w:rsidP="00537007">
      <w:pPr>
        <w:pStyle w:val="xmsonormal"/>
        <w:numPr>
          <w:ilvl w:val="0"/>
          <w:numId w:val="42"/>
        </w:numPr>
        <w:spacing w:before="120" w:after="120"/>
        <w:jc w:val="both"/>
        <w:rPr>
          <w:rFonts w:asciiTheme="minorHAnsi" w:eastAsia="Calibri" w:hAnsiTheme="minorHAnsi" w:cstheme="minorHAnsi"/>
        </w:rPr>
      </w:pPr>
      <w:r w:rsidRPr="00E031C8">
        <w:rPr>
          <w:rFonts w:asciiTheme="minorHAnsi" w:eastAsia="Calibri" w:hAnsiTheme="minorHAnsi" w:cstheme="minorHAnsi"/>
        </w:rPr>
        <w:t>Environmental and accessibility conditions.</w:t>
      </w:r>
    </w:p>
    <w:p w14:paraId="3B274DE7" w14:textId="77777777" w:rsidR="00C63723" w:rsidRPr="00E031C8" w:rsidRDefault="00C63723" w:rsidP="00537007">
      <w:pPr>
        <w:pStyle w:val="xmsonormal"/>
        <w:numPr>
          <w:ilvl w:val="0"/>
          <w:numId w:val="42"/>
        </w:numPr>
        <w:spacing w:before="120" w:after="120"/>
        <w:jc w:val="both"/>
        <w:rPr>
          <w:rFonts w:asciiTheme="minorHAnsi" w:eastAsia="Calibri" w:hAnsiTheme="minorHAnsi" w:cstheme="minorHAnsi"/>
        </w:rPr>
      </w:pPr>
      <w:r w:rsidRPr="00E031C8">
        <w:rPr>
          <w:rFonts w:asciiTheme="minorHAnsi" w:eastAsia="Calibri" w:hAnsiTheme="minorHAnsi" w:cstheme="minorHAnsi"/>
        </w:rPr>
        <w:t>Identification of any constraints, risks, or site-specific challenges.</w:t>
      </w:r>
    </w:p>
    <w:p w14:paraId="6DE4643E" w14:textId="77777777" w:rsidR="00C63723" w:rsidRPr="00E031C8" w:rsidRDefault="00C63723" w:rsidP="00537007">
      <w:pPr>
        <w:pStyle w:val="xmsonormal"/>
        <w:numPr>
          <w:ilvl w:val="0"/>
          <w:numId w:val="42"/>
        </w:numPr>
        <w:spacing w:before="120" w:after="120"/>
        <w:jc w:val="both"/>
        <w:rPr>
          <w:rFonts w:asciiTheme="minorHAnsi" w:eastAsia="Calibri" w:hAnsiTheme="minorHAnsi" w:cstheme="minorHAnsi"/>
        </w:rPr>
      </w:pPr>
      <w:r w:rsidRPr="00E031C8">
        <w:rPr>
          <w:rFonts w:asciiTheme="minorHAnsi" w:eastAsia="Calibri" w:hAnsiTheme="minorHAnsi" w:cstheme="minorHAnsi"/>
        </w:rPr>
        <w:t>Updated site drawings, measurements, and photographs as applicable.</w:t>
      </w:r>
    </w:p>
    <w:p w14:paraId="6DE689BE" w14:textId="77777777" w:rsidR="00C63723" w:rsidRPr="00E031C8" w:rsidRDefault="00C63723" w:rsidP="00537007">
      <w:pPr>
        <w:pStyle w:val="xmsonormal"/>
        <w:spacing w:before="120" w:after="120"/>
        <w:jc w:val="both"/>
        <w:rPr>
          <w:rFonts w:asciiTheme="minorHAnsi" w:eastAsia="Calibri" w:hAnsiTheme="minorHAnsi" w:cstheme="minorHAnsi"/>
        </w:rPr>
      </w:pPr>
      <w:r w:rsidRPr="00E031C8">
        <w:rPr>
          <w:rFonts w:asciiTheme="minorHAnsi" w:eastAsia="Calibri" w:hAnsiTheme="minorHAnsi" w:cstheme="minorHAnsi"/>
        </w:rPr>
        <w:t>The findings and results of the site surveys shall be used as a formal input for the engineering, design, and subsequent implementation stages of the project. No final engineering work shall commence without incorporating the approved site survey results.</w:t>
      </w:r>
    </w:p>
    <w:p w14:paraId="403F3B87" w14:textId="77777777" w:rsidR="00C63723" w:rsidRPr="00E031C8" w:rsidRDefault="00C63723" w:rsidP="00537007">
      <w:pPr>
        <w:pStyle w:val="xmsonormal"/>
        <w:spacing w:before="120" w:after="120"/>
        <w:jc w:val="both"/>
        <w:rPr>
          <w:rFonts w:asciiTheme="minorHAnsi" w:eastAsia="Calibri" w:hAnsiTheme="minorHAnsi" w:cstheme="minorHAnsi"/>
        </w:rPr>
      </w:pPr>
      <w:r w:rsidRPr="00E031C8">
        <w:rPr>
          <w:rFonts w:asciiTheme="minorHAnsi" w:eastAsia="Calibri" w:hAnsiTheme="minorHAnsi" w:cstheme="minorHAnsi"/>
        </w:rPr>
        <w:t>The Site Survey Reports must be submitted for Client review and approval prior to the finalization of detailed design documentation.</w:t>
      </w:r>
    </w:p>
    <w:p w14:paraId="0EE9CE34" w14:textId="19B1A3D4" w:rsidR="00741636" w:rsidRPr="00E031C8" w:rsidRDefault="00D85368" w:rsidP="00537007">
      <w:pPr>
        <w:pStyle w:val="Heading20"/>
      </w:pPr>
      <w:bookmarkStart w:id="36" w:name="_Toc204800503"/>
      <w:r w:rsidRPr="00E031C8">
        <w:t>Scope of Works</w:t>
      </w:r>
      <w:r w:rsidR="00741636" w:rsidRPr="00E031C8">
        <w:t xml:space="preserve"> for SCADA &amp; EMS System</w:t>
      </w:r>
      <w:bookmarkEnd w:id="36"/>
    </w:p>
    <w:p w14:paraId="53C189F4" w14:textId="23BCF319" w:rsidR="00FB42CA" w:rsidRPr="000E4E5A" w:rsidRDefault="00741636" w:rsidP="00537007">
      <w:pPr>
        <w:pStyle w:val="EDFList1"/>
        <w:spacing w:before="120" w:after="120"/>
        <w:ind w:right="0"/>
        <w:rPr>
          <w:rFonts w:asciiTheme="minorHAnsi" w:hAnsiTheme="minorHAnsi" w:cstheme="minorHAnsi"/>
        </w:rPr>
      </w:pPr>
      <w:r w:rsidRPr="000E4E5A">
        <w:rPr>
          <w:rFonts w:asciiTheme="minorHAnsi" w:hAnsiTheme="minorHAnsi" w:cstheme="minorHAnsi"/>
        </w:rPr>
        <w:t>The Contractor shall investigate, collect data, design, manufacture, supply, procure, transport, install, test</w:t>
      </w:r>
      <w:r w:rsidR="00D11C2C" w:rsidRPr="000E4E5A">
        <w:rPr>
          <w:rFonts w:asciiTheme="minorHAnsi" w:hAnsiTheme="minorHAnsi" w:cstheme="minorHAnsi"/>
        </w:rPr>
        <w:t>,</w:t>
      </w:r>
      <w:r w:rsidRPr="000E4E5A">
        <w:rPr>
          <w:rFonts w:asciiTheme="minorHAnsi" w:hAnsiTheme="minorHAnsi" w:cstheme="minorHAnsi"/>
        </w:rPr>
        <w:t xml:space="preserve"> and commission all system engineering, software design, development</w:t>
      </w:r>
      <w:r w:rsidR="00BF17B1" w:rsidRPr="000E4E5A">
        <w:rPr>
          <w:rFonts w:asciiTheme="minorHAnsi" w:hAnsiTheme="minorHAnsi" w:cstheme="minorHAnsi"/>
        </w:rPr>
        <w:t>,</w:t>
      </w:r>
      <w:r w:rsidRPr="000E4E5A">
        <w:rPr>
          <w:rFonts w:asciiTheme="minorHAnsi" w:hAnsiTheme="minorHAnsi" w:cstheme="minorHAnsi"/>
        </w:rPr>
        <w:t xml:space="preserve"> </w:t>
      </w:r>
      <w:r w:rsidR="00BF17B1" w:rsidRPr="000E4E5A">
        <w:rPr>
          <w:rFonts w:asciiTheme="minorHAnsi" w:hAnsiTheme="minorHAnsi" w:cstheme="minorHAnsi"/>
        </w:rPr>
        <w:t>integration</w:t>
      </w:r>
      <w:r w:rsidR="00D11C2C" w:rsidRPr="000E4E5A">
        <w:rPr>
          <w:rFonts w:asciiTheme="minorHAnsi" w:hAnsiTheme="minorHAnsi" w:cstheme="minorHAnsi"/>
        </w:rPr>
        <w:t>,</w:t>
      </w:r>
      <w:r w:rsidR="00BF17B1" w:rsidRPr="000E4E5A">
        <w:rPr>
          <w:rFonts w:asciiTheme="minorHAnsi" w:hAnsiTheme="minorHAnsi" w:cstheme="minorHAnsi"/>
        </w:rPr>
        <w:t xml:space="preserve"> </w:t>
      </w:r>
      <w:r w:rsidRPr="000E4E5A">
        <w:rPr>
          <w:rFonts w:asciiTheme="minorHAnsi" w:hAnsiTheme="minorHAnsi" w:cstheme="minorHAnsi"/>
        </w:rPr>
        <w:t xml:space="preserve">and implementation </w:t>
      </w:r>
      <w:r w:rsidR="00DE2FC7" w:rsidRPr="000E4E5A">
        <w:rPr>
          <w:rFonts w:asciiTheme="minorHAnsi" w:hAnsiTheme="minorHAnsi" w:cstheme="minorHAnsi"/>
        </w:rPr>
        <w:t>work</w:t>
      </w:r>
      <w:r w:rsidRPr="000E4E5A">
        <w:rPr>
          <w:rFonts w:asciiTheme="minorHAnsi" w:hAnsiTheme="minorHAnsi" w:cstheme="minorHAnsi"/>
        </w:rPr>
        <w:t xml:space="preserve"> at</w:t>
      </w:r>
      <w:r w:rsidR="000B01E2" w:rsidRPr="000E4E5A">
        <w:rPr>
          <w:rFonts w:asciiTheme="minorHAnsi" w:hAnsiTheme="minorHAnsi" w:cstheme="minorHAnsi"/>
        </w:rPr>
        <w:t xml:space="preserve"> NDC, BNDC, and five (5) RDCs</w:t>
      </w:r>
      <w:r w:rsidRPr="000E4E5A">
        <w:rPr>
          <w:rFonts w:asciiTheme="minorHAnsi" w:hAnsiTheme="minorHAnsi" w:cstheme="minorHAnsi"/>
        </w:rPr>
        <w:t xml:space="preserve"> related to Supervisory Control and Data Acquisition (SCADA) &amp; Energy Management System Applications (EMS</w:t>
      </w:r>
      <w:r w:rsidR="00DE2FC7" w:rsidRPr="000E4E5A">
        <w:rPr>
          <w:rFonts w:asciiTheme="minorHAnsi" w:hAnsiTheme="minorHAnsi" w:cstheme="minorHAnsi"/>
        </w:rPr>
        <w:t>),</w:t>
      </w:r>
      <w:r w:rsidR="00461394" w:rsidRPr="000E4E5A">
        <w:rPr>
          <w:rFonts w:asciiTheme="minorHAnsi" w:hAnsiTheme="minorHAnsi" w:cstheme="minorHAnsi"/>
        </w:rPr>
        <w:t xml:space="preserve"> as described in </w:t>
      </w:r>
      <w:r w:rsidR="00DE2FC7" w:rsidRPr="000E4E5A">
        <w:rPr>
          <w:rFonts w:asciiTheme="minorHAnsi" w:hAnsiTheme="minorHAnsi" w:cstheme="minorHAnsi"/>
        </w:rPr>
        <w:t>“</w:t>
      </w:r>
      <w:r w:rsidR="007B04EC" w:rsidRPr="000E4E5A">
        <w:rPr>
          <w:rFonts w:asciiTheme="minorHAnsi" w:hAnsiTheme="minorHAnsi" w:cstheme="minorHAnsi"/>
        </w:rPr>
        <w:t>Section VII.</w:t>
      </w:r>
      <w:r w:rsidR="00E701C5" w:rsidRPr="000E4E5A">
        <w:rPr>
          <w:rFonts w:asciiTheme="minorHAnsi" w:hAnsiTheme="minorHAnsi" w:cstheme="minorHAnsi"/>
        </w:rPr>
        <w:t xml:space="preserve"> Volume </w:t>
      </w:r>
      <w:r w:rsidR="00CF0590" w:rsidRPr="000E4E5A">
        <w:rPr>
          <w:rFonts w:asciiTheme="minorHAnsi" w:hAnsiTheme="minorHAnsi" w:cstheme="minorHAnsi"/>
        </w:rPr>
        <w:t>C</w:t>
      </w:r>
      <w:r w:rsidR="007B04EC" w:rsidRPr="000E4E5A">
        <w:rPr>
          <w:rFonts w:asciiTheme="minorHAnsi" w:hAnsiTheme="minorHAnsi" w:cstheme="minorHAnsi"/>
        </w:rPr>
        <w:t xml:space="preserve">: </w:t>
      </w:r>
      <w:r w:rsidR="00254365" w:rsidRPr="000E4E5A">
        <w:rPr>
          <w:rFonts w:asciiTheme="minorHAnsi" w:hAnsiTheme="minorHAnsi" w:cstheme="minorHAnsi"/>
        </w:rPr>
        <w:t>Section 3</w:t>
      </w:r>
      <w:r w:rsidR="00D11C2C" w:rsidRPr="000E4E5A">
        <w:rPr>
          <w:rFonts w:asciiTheme="minorHAnsi" w:hAnsiTheme="minorHAnsi" w:cstheme="minorHAnsi"/>
        </w:rPr>
        <w:t>.</w:t>
      </w:r>
      <w:r w:rsidRPr="000E4E5A">
        <w:rPr>
          <w:rFonts w:asciiTheme="minorHAnsi" w:hAnsiTheme="minorHAnsi" w:cstheme="minorHAnsi"/>
        </w:rPr>
        <w:t>”</w:t>
      </w:r>
    </w:p>
    <w:p w14:paraId="39A431C3" w14:textId="4D1B20B4" w:rsidR="0054776C" w:rsidRPr="000E4E5A" w:rsidRDefault="0054776C" w:rsidP="00537007">
      <w:pPr>
        <w:pStyle w:val="EDFList1"/>
        <w:spacing w:before="120" w:after="120"/>
        <w:ind w:right="0"/>
        <w:rPr>
          <w:rFonts w:asciiTheme="minorHAnsi" w:hAnsiTheme="minorHAnsi" w:cstheme="minorHAnsi"/>
        </w:rPr>
      </w:pPr>
      <w:r w:rsidRPr="000E4E5A">
        <w:rPr>
          <w:rFonts w:asciiTheme="minorHAnsi" w:hAnsiTheme="minorHAnsi" w:cstheme="minorHAnsi"/>
        </w:rPr>
        <w:t>The Contractor shall provide training to NDC personnel, tailored to the varying levels of responsibility associated with SCADA/EMS operations, ensuring appropriate depth and intensity based on each role.</w:t>
      </w:r>
    </w:p>
    <w:p w14:paraId="5A494ABD" w14:textId="5E352094" w:rsidR="001B31C7" w:rsidRPr="00E031C8" w:rsidRDefault="001B31C7" w:rsidP="00494501">
      <w:pPr>
        <w:pStyle w:val="EDFTitre3"/>
        <w:ind w:hanging="2694"/>
        <w:rPr>
          <w:rFonts w:asciiTheme="minorHAnsi" w:hAnsiTheme="minorHAnsi" w:cstheme="minorHAnsi"/>
          <w:sz w:val="24"/>
          <w:szCs w:val="24"/>
        </w:rPr>
      </w:pPr>
      <w:bookmarkStart w:id="37" w:name="_Toc204800504"/>
      <w:r w:rsidRPr="00E031C8">
        <w:rPr>
          <w:rFonts w:asciiTheme="minorHAnsi" w:hAnsiTheme="minorHAnsi" w:cstheme="minorHAnsi"/>
          <w:sz w:val="24"/>
          <w:szCs w:val="24"/>
        </w:rPr>
        <w:t>Hardware and Software</w:t>
      </w:r>
      <w:bookmarkEnd w:id="37"/>
    </w:p>
    <w:p w14:paraId="3BD7A0EF" w14:textId="22AB7627" w:rsidR="00741636" w:rsidRPr="000E4E5A" w:rsidRDefault="00FB42CA" w:rsidP="00537007">
      <w:pPr>
        <w:pStyle w:val="EDFList1"/>
        <w:spacing w:before="120" w:after="120"/>
        <w:ind w:right="0"/>
        <w:rPr>
          <w:rFonts w:asciiTheme="minorHAnsi" w:hAnsiTheme="minorHAnsi" w:cstheme="minorHAnsi"/>
        </w:rPr>
      </w:pPr>
      <w:r w:rsidRPr="000E4E5A">
        <w:rPr>
          <w:rFonts w:asciiTheme="minorHAnsi" w:hAnsiTheme="minorHAnsi" w:cstheme="minorHAnsi"/>
        </w:rPr>
        <w:t>The Contractor shall provide the design, supply, installation, commissioning</w:t>
      </w:r>
      <w:r w:rsidR="00D11C2C" w:rsidRPr="000E4E5A">
        <w:rPr>
          <w:rFonts w:asciiTheme="minorHAnsi" w:hAnsiTheme="minorHAnsi" w:cstheme="minorHAnsi"/>
        </w:rPr>
        <w:t>,</w:t>
      </w:r>
      <w:r w:rsidRPr="000E4E5A">
        <w:rPr>
          <w:rFonts w:asciiTheme="minorHAnsi" w:hAnsiTheme="minorHAnsi" w:cstheme="minorHAnsi"/>
        </w:rPr>
        <w:t xml:space="preserve"> and testing of the </w:t>
      </w:r>
      <w:r w:rsidR="00437673" w:rsidRPr="000E4E5A">
        <w:rPr>
          <w:rFonts w:asciiTheme="minorHAnsi" w:hAnsiTheme="minorHAnsi" w:cstheme="minorHAnsi"/>
        </w:rPr>
        <w:t>Software and Hardware</w:t>
      </w:r>
      <w:r w:rsidRPr="000E4E5A">
        <w:rPr>
          <w:rFonts w:asciiTheme="minorHAnsi" w:hAnsiTheme="minorHAnsi" w:cstheme="minorHAnsi"/>
        </w:rPr>
        <w:t xml:space="preserve">, including Servers, Consoles, Network </w:t>
      </w:r>
      <w:r w:rsidR="008252A9" w:rsidRPr="000E4E5A">
        <w:rPr>
          <w:rFonts w:asciiTheme="minorHAnsi" w:hAnsiTheme="minorHAnsi" w:cstheme="minorHAnsi"/>
        </w:rPr>
        <w:t>Equipment, P</w:t>
      </w:r>
      <w:r w:rsidRPr="000E4E5A">
        <w:rPr>
          <w:rFonts w:asciiTheme="minorHAnsi" w:hAnsiTheme="minorHAnsi" w:cstheme="minorHAnsi"/>
        </w:rPr>
        <w:t xml:space="preserve">rinters, </w:t>
      </w:r>
      <w:r w:rsidR="008252A9" w:rsidRPr="000E4E5A">
        <w:rPr>
          <w:rFonts w:asciiTheme="minorHAnsi" w:hAnsiTheme="minorHAnsi" w:cstheme="minorHAnsi"/>
        </w:rPr>
        <w:t>Cyber Security Equipment</w:t>
      </w:r>
      <w:r w:rsidR="00D11C2C" w:rsidRPr="000E4E5A">
        <w:rPr>
          <w:rFonts w:asciiTheme="minorHAnsi" w:hAnsiTheme="minorHAnsi" w:cstheme="minorHAnsi"/>
        </w:rPr>
        <w:t>,</w:t>
      </w:r>
      <w:r w:rsidR="008252A9" w:rsidRPr="000E4E5A">
        <w:rPr>
          <w:rFonts w:asciiTheme="minorHAnsi" w:hAnsiTheme="minorHAnsi" w:cstheme="minorHAnsi"/>
        </w:rPr>
        <w:t xml:space="preserve"> </w:t>
      </w:r>
      <w:r w:rsidRPr="000E4E5A">
        <w:rPr>
          <w:rFonts w:asciiTheme="minorHAnsi" w:hAnsiTheme="minorHAnsi" w:cstheme="minorHAnsi"/>
        </w:rPr>
        <w:t xml:space="preserve">and all related support material </w:t>
      </w:r>
      <w:r w:rsidR="00843F16" w:rsidRPr="000E4E5A">
        <w:rPr>
          <w:rFonts w:asciiTheme="minorHAnsi" w:hAnsiTheme="minorHAnsi" w:cstheme="minorHAnsi"/>
        </w:rPr>
        <w:t>for</w:t>
      </w:r>
      <w:r w:rsidRPr="000E4E5A">
        <w:rPr>
          <w:rFonts w:asciiTheme="minorHAnsi" w:hAnsiTheme="minorHAnsi" w:cstheme="minorHAnsi"/>
        </w:rPr>
        <w:t xml:space="preserve"> </w:t>
      </w:r>
      <w:r w:rsidR="00B81D6C" w:rsidRPr="000E4E5A">
        <w:rPr>
          <w:rFonts w:asciiTheme="minorHAnsi" w:hAnsiTheme="minorHAnsi" w:cstheme="minorHAnsi"/>
        </w:rPr>
        <w:t>ND</w:t>
      </w:r>
      <w:r w:rsidRPr="000E4E5A">
        <w:rPr>
          <w:rFonts w:asciiTheme="minorHAnsi" w:hAnsiTheme="minorHAnsi" w:cstheme="minorHAnsi"/>
        </w:rPr>
        <w:t>C</w:t>
      </w:r>
      <w:r w:rsidR="00534448" w:rsidRPr="000E4E5A">
        <w:rPr>
          <w:rFonts w:asciiTheme="minorHAnsi" w:hAnsiTheme="minorHAnsi" w:cstheme="minorHAnsi"/>
        </w:rPr>
        <w:t>, BNDC</w:t>
      </w:r>
      <w:r w:rsidR="00D11C2C" w:rsidRPr="000E4E5A">
        <w:rPr>
          <w:rFonts w:asciiTheme="minorHAnsi" w:hAnsiTheme="minorHAnsi" w:cstheme="minorHAnsi"/>
        </w:rPr>
        <w:t>,</w:t>
      </w:r>
      <w:r w:rsidR="00534448" w:rsidRPr="000E4E5A">
        <w:rPr>
          <w:rFonts w:asciiTheme="minorHAnsi" w:hAnsiTheme="minorHAnsi" w:cstheme="minorHAnsi"/>
        </w:rPr>
        <w:t xml:space="preserve"> and RDC</w:t>
      </w:r>
      <w:r w:rsidR="00F306F2" w:rsidRPr="000E4E5A">
        <w:rPr>
          <w:rFonts w:asciiTheme="minorHAnsi" w:hAnsiTheme="minorHAnsi" w:cstheme="minorHAnsi"/>
        </w:rPr>
        <w:t xml:space="preserve">. As described in </w:t>
      </w:r>
      <w:r w:rsidR="00741636" w:rsidRPr="000E4E5A">
        <w:rPr>
          <w:rFonts w:asciiTheme="minorHAnsi" w:hAnsiTheme="minorHAnsi" w:cstheme="minorHAnsi"/>
        </w:rPr>
        <w:t>“</w:t>
      </w:r>
      <w:r w:rsidR="00346719" w:rsidRPr="000E4E5A">
        <w:rPr>
          <w:rFonts w:asciiTheme="minorHAnsi" w:hAnsiTheme="minorHAnsi" w:cstheme="minorHAnsi"/>
        </w:rPr>
        <w:t>Section VII.</w:t>
      </w:r>
      <w:r w:rsidR="00D95807" w:rsidRPr="000E4E5A">
        <w:rPr>
          <w:rFonts w:asciiTheme="minorHAnsi" w:hAnsiTheme="minorHAnsi" w:cstheme="minorHAnsi"/>
        </w:rPr>
        <w:t>C</w:t>
      </w:r>
      <w:r w:rsidR="00741636" w:rsidRPr="000E4E5A">
        <w:rPr>
          <w:rFonts w:asciiTheme="minorHAnsi" w:hAnsiTheme="minorHAnsi" w:cstheme="minorHAnsi"/>
        </w:rPr>
        <w:t>,</w:t>
      </w:r>
      <w:r w:rsidR="00D95807" w:rsidRPr="000E4E5A">
        <w:rPr>
          <w:rFonts w:asciiTheme="minorHAnsi" w:hAnsiTheme="minorHAnsi" w:cstheme="minorHAnsi"/>
        </w:rPr>
        <w:t xml:space="preserve"> SCADA Section</w:t>
      </w:r>
      <w:r w:rsidR="00437673" w:rsidRPr="000E4E5A">
        <w:rPr>
          <w:rFonts w:asciiTheme="minorHAnsi" w:hAnsiTheme="minorHAnsi" w:cstheme="minorHAnsi"/>
        </w:rPr>
        <w:t>s 3 and</w:t>
      </w:r>
      <w:r w:rsidR="00D95807" w:rsidRPr="000E4E5A">
        <w:rPr>
          <w:rFonts w:asciiTheme="minorHAnsi" w:hAnsiTheme="minorHAnsi" w:cstheme="minorHAnsi"/>
        </w:rPr>
        <w:t xml:space="preserve"> 4</w:t>
      </w:r>
      <w:r w:rsidR="00D11C2C" w:rsidRPr="000E4E5A">
        <w:rPr>
          <w:rFonts w:asciiTheme="minorHAnsi" w:hAnsiTheme="minorHAnsi" w:cstheme="minorHAnsi"/>
        </w:rPr>
        <w:t>.</w:t>
      </w:r>
      <w:r w:rsidR="00741636" w:rsidRPr="000E4E5A">
        <w:rPr>
          <w:rFonts w:asciiTheme="minorHAnsi" w:hAnsiTheme="minorHAnsi" w:cstheme="minorHAnsi"/>
        </w:rPr>
        <w:t>”</w:t>
      </w:r>
    </w:p>
    <w:p w14:paraId="11B504DC" w14:textId="34895A1A" w:rsidR="00E74B31" w:rsidRPr="00E031C8" w:rsidRDefault="00E74B31" w:rsidP="00494501">
      <w:pPr>
        <w:pStyle w:val="Normal-H3"/>
        <w:rPr>
          <w:rFonts w:asciiTheme="minorHAnsi" w:hAnsiTheme="minorHAnsi" w:cstheme="minorHAnsi"/>
        </w:rPr>
      </w:pPr>
      <w:r w:rsidRPr="00E031C8">
        <w:rPr>
          <w:rFonts w:asciiTheme="minorHAnsi" w:hAnsiTheme="minorHAnsi" w:cstheme="minorHAnsi"/>
        </w:rPr>
        <w:t>Provisioning Of Two Datacentres</w:t>
      </w:r>
    </w:p>
    <w:p w14:paraId="4C53F942" w14:textId="77777777" w:rsidR="00E74B31" w:rsidRPr="000E4E5A" w:rsidRDefault="00E74B31" w:rsidP="00537007">
      <w:pPr>
        <w:pStyle w:val="EDFList1"/>
        <w:spacing w:before="120" w:after="120"/>
        <w:ind w:right="0"/>
        <w:rPr>
          <w:rFonts w:asciiTheme="minorHAnsi" w:hAnsiTheme="minorHAnsi" w:cstheme="minorHAnsi"/>
          <w:bCs/>
          <w:color w:val="000000" w:themeColor="text1"/>
        </w:rPr>
      </w:pPr>
      <w:r w:rsidRPr="000E4E5A">
        <w:rPr>
          <w:rFonts w:asciiTheme="minorHAnsi" w:hAnsiTheme="minorHAnsi" w:cstheme="minorHAnsi"/>
          <w:bCs/>
          <w:color w:val="000000" w:themeColor="text1"/>
        </w:rPr>
        <w:t>Two datacentres—NDC and BNDC—will be established to host servers and critical IT equipment under the scope of this contract. The location of each datacentre will be confirmed by NEGU at a later stage.</w:t>
      </w:r>
    </w:p>
    <w:p w14:paraId="4C8E2720" w14:textId="6B267BD0" w:rsidR="00E74B31" w:rsidRPr="000E4E5A" w:rsidRDefault="00E74B31" w:rsidP="00537007">
      <w:pPr>
        <w:pStyle w:val="EDFList1"/>
        <w:spacing w:before="120" w:after="120"/>
        <w:ind w:right="0"/>
        <w:rPr>
          <w:rFonts w:asciiTheme="minorHAnsi" w:hAnsiTheme="minorHAnsi" w:cstheme="minorHAnsi"/>
          <w:bCs/>
          <w:color w:val="000000" w:themeColor="text1"/>
        </w:rPr>
      </w:pPr>
      <w:r w:rsidRPr="000E4E5A">
        <w:rPr>
          <w:rFonts w:asciiTheme="minorHAnsi" w:hAnsiTheme="minorHAnsi" w:cstheme="minorHAnsi"/>
          <w:bCs/>
          <w:color w:val="000000" w:themeColor="text1"/>
        </w:rPr>
        <w:t xml:space="preserve">The </w:t>
      </w:r>
      <w:r w:rsidR="00422F81" w:rsidRPr="000E4E5A">
        <w:rPr>
          <w:rFonts w:asciiTheme="minorHAnsi" w:hAnsiTheme="minorHAnsi" w:cstheme="minorHAnsi"/>
          <w:bCs/>
          <w:color w:val="000000" w:themeColor="text1"/>
        </w:rPr>
        <w:t>Proposer</w:t>
      </w:r>
      <w:r w:rsidRPr="000E4E5A">
        <w:rPr>
          <w:rFonts w:asciiTheme="minorHAnsi" w:hAnsiTheme="minorHAnsi" w:cstheme="minorHAnsi"/>
          <w:bCs/>
          <w:color w:val="000000" w:themeColor="text1"/>
        </w:rPr>
        <w:t xml:space="preserve"> shall be responsible for investigating, collecting data, designing, manufacturing, supplying, procuring, transporting, installing, testing, and commissioning all systems, integration, and implementation activities related to the datacentre infrastructure and IT systems, as detailed in “Section VII.C, SCADA Sections 3 and 4.”</w:t>
      </w:r>
    </w:p>
    <w:p w14:paraId="3DD6CC70" w14:textId="5372F2DB" w:rsidR="00E74B31" w:rsidRPr="000E4E5A" w:rsidRDefault="00E74B31" w:rsidP="00537007">
      <w:pPr>
        <w:pStyle w:val="EDFList1"/>
        <w:spacing w:before="120" w:after="120"/>
        <w:ind w:right="0"/>
        <w:rPr>
          <w:rFonts w:asciiTheme="minorHAnsi" w:hAnsiTheme="minorHAnsi" w:cstheme="minorHAnsi"/>
          <w:bCs/>
        </w:rPr>
      </w:pPr>
      <w:r w:rsidRPr="000E4E5A">
        <w:rPr>
          <w:rFonts w:asciiTheme="minorHAnsi" w:hAnsiTheme="minorHAnsi" w:cstheme="minorHAnsi"/>
          <w:bCs/>
          <w:color w:val="000000" w:themeColor="text1"/>
        </w:rPr>
        <w:t xml:space="preserve">Note: The physical construction and civil works related to the datacentres shall be managed separately and are not included in the </w:t>
      </w:r>
      <w:r w:rsidR="00422F81" w:rsidRPr="000E4E5A">
        <w:rPr>
          <w:rFonts w:asciiTheme="minorHAnsi" w:hAnsiTheme="minorHAnsi" w:cstheme="minorHAnsi"/>
          <w:bCs/>
          <w:color w:val="000000" w:themeColor="text1"/>
        </w:rPr>
        <w:t>Proposer</w:t>
      </w:r>
      <w:r w:rsidRPr="000E4E5A">
        <w:rPr>
          <w:rFonts w:asciiTheme="minorHAnsi" w:hAnsiTheme="minorHAnsi" w:cstheme="minorHAnsi"/>
          <w:bCs/>
          <w:color w:val="000000" w:themeColor="text1"/>
        </w:rPr>
        <w:t>’s scope.</w:t>
      </w:r>
    </w:p>
    <w:p w14:paraId="698AB8DC" w14:textId="0EE568E0" w:rsidR="008B6038" w:rsidRPr="00E031C8" w:rsidRDefault="008B6038" w:rsidP="00494501">
      <w:pPr>
        <w:pStyle w:val="EDFTitre3"/>
        <w:ind w:hanging="2694"/>
        <w:rPr>
          <w:rFonts w:asciiTheme="minorHAnsi" w:hAnsiTheme="minorHAnsi" w:cstheme="minorHAnsi"/>
          <w:sz w:val="24"/>
          <w:szCs w:val="24"/>
        </w:rPr>
      </w:pPr>
      <w:bookmarkStart w:id="38" w:name="_Toc204800505"/>
      <w:r w:rsidRPr="00E031C8">
        <w:rPr>
          <w:rFonts w:asciiTheme="minorHAnsi" w:hAnsiTheme="minorHAnsi" w:cstheme="minorHAnsi"/>
          <w:sz w:val="24"/>
          <w:szCs w:val="24"/>
        </w:rPr>
        <w:t>Performance</w:t>
      </w:r>
      <w:r w:rsidR="00134B1D" w:rsidRPr="00E031C8">
        <w:rPr>
          <w:rFonts w:asciiTheme="minorHAnsi" w:hAnsiTheme="minorHAnsi" w:cstheme="minorHAnsi"/>
          <w:sz w:val="24"/>
          <w:szCs w:val="24"/>
        </w:rPr>
        <w:t xml:space="preserve"> Requirements</w:t>
      </w:r>
      <w:bookmarkEnd w:id="38"/>
    </w:p>
    <w:p w14:paraId="09E2D167" w14:textId="1592C0F5" w:rsidR="008B6038" w:rsidRPr="000E4E5A" w:rsidRDefault="008B6038" w:rsidP="00537007">
      <w:pPr>
        <w:pStyle w:val="EDFList1"/>
        <w:spacing w:before="120" w:after="120"/>
        <w:ind w:right="0"/>
        <w:rPr>
          <w:rFonts w:asciiTheme="minorHAnsi" w:hAnsiTheme="minorHAnsi" w:cstheme="minorHAnsi"/>
        </w:rPr>
      </w:pPr>
      <w:r w:rsidRPr="000E4E5A">
        <w:rPr>
          <w:rFonts w:asciiTheme="minorHAnsi" w:hAnsiTheme="minorHAnsi" w:cstheme="minorHAnsi"/>
        </w:rPr>
        <w:t xml:space="preserve">The </w:t>
      </w:r>
      <w:r w:rsidR="008252A9" w:rsidRPr="000E4E5A">
        <w:rPr>
          <w:rFonts w:asciiTheme="minorHAnsi" w:hAnsiTheme="minorHAnsi" w:cstheme="minorHAnsi"/>
        </w:rPr>
        <w:t>delivered</w:t>
      </w:r>
      <w:r w:rsidRPr="000E4E5A">
        <w:rPr>
          <w:rFonts w:asciiTheme="minorHAnsi" w:hAnsiTheme="minorHAnsi" w:cstheme="minorHAnsi"/>
        </w:rPr>
        <w:t xml:space="preserve"> system shall meet the sizing </w:t>
      </w:r>
      <w:r w:rsidR="008252A9" w:rsidRPr="000E4E5A">
        <w:rPr>
          <w:rFonts w:asciiTheme="minorHAnsi" w:hAnsiTheme="minorHAnsi" w:cstheme="minorHAnsi"/>
        </w:rPr>
        <w:t xml:space="preserve">and performance </w:t>
      </w:r>
      <w:r w:rsidRPr="000E4E5A">
        <w:rPr>
          <w:rFonts w:asciiTheme="minorHAnsi" w:hAnsiTheme="minorHAnsi" w:cstheme="minorHAnsi"/>
        </w:rPr>
        <w:t>requirements specified in “</w:t>
      </w:r>
      <w:r w:rsidR="008E0C95" w:rsidRPr="000E4E5A">
        <w:rPr>
          <w:rFonts w:asciiTheme="minorHAnsi" w:hAnsiTheme="minorHAnsi" w:cstheme="minorHAnsi"/>
        </w:rPr>
        <w:t>S.VII.</w:t>
      </w:r>
      <w:r w:rsidR="00E701C5" w:rsidRPr="000E4E5A">
        <w:rPr>
          <w:rFonts w:asciiTheme="minorHAnsi" w:hAnsiTheme="minorHAnsi" w:cstheme="minorHAnsi"/>
        </w:rPr>
        <w:t xml:space="preserve"> Volume </w:t>
      </w:r>
      <w:r w:rsidR="008E0C95" w:rsidRPr="000E4E5A">
        <w:rPr>
          <w:rFonts w:asciiTheme="minorHAnsi" w:hAnsiTheme="minorHAnsi" w:cstheme="minorHAnsi"/>
        </w:rPr>
        <w:t xml:space="preserve">B SCADA </w:t>
      </w:r>
      <w:r w:rsidR="00E701C5" w:rsidRPr="000E4E5A">
        <w:rPr>
          <w:rFonts w:asciiTheme="minorHAnsi" w:hAnsiTheme="minorHAnsi" w:cstheme="minorHAnsi"/>
        </w:rPr>
        <w:t xml:space="preserve">Technical Specifications </w:t>
      </w:r>
      <w:r w:rsidR="00D11C2C" w:rsidRPr="000E4E5A">
        <w:rPr>
          <w:rFonts w:asciiTheme="minorHAnsi" w:hAnsiTheme="minorHAnsi" w:cstheme="minorHAnsi"/>
        </w:rPr>
        <w:t>.”</w:t>
      </w:r>
    </w:p>
    <w:p w14:paraId="3360B247" w14:textId="77777777" w:rsidR="00F74B7D" w:rsidRPr="00E031C8" w:rsidRDefault="00F74B7D" w:rsidP="00537007">
      <w:pPr>
        <w:pStyle w:val="EDFTitre3"/>
        <w:ind w:right="810" w:hanging="2694"/>
        <w:rPr>
          <w:rFonts w:asciiTheme="minorHAnsi" w:hAnsiTheme="minorHAnsi" w:cstheme="minorHAnsi"/>
          <w:sz w:val="24"/>
          <w:szCs w:val="24"/>
        </w:rPr>
      </w:pPr>
      <w:bookmarkStart w:id="39" w:name="_Toc204800506"/>
      <w:r w:rsidRPr="00E031C8">
        <w:rPr>
          <w:rFonts w:asciiTheme="minorHAnsi" w:hAnsiTheme="minorHAnsi" w:cstheme="minorHAnsi"/>
          <w:sz w:val="24"/>
          <w:szCs w:val="24"/>
        </w:rPr>
        <w:t>Cyber Security</w:t>
      </w:r>
      <w:bookmarkEnd w:id="39"/>
    </w:p>
    <w:p w14:paraId="1FA4120E" w14:textId="54DFD2E8" w:rsidR="00F74B7D" w:rsidRPr="00E031C8" w:rsidRDefault="00F74B7D" w:rsidP="00494501">
      <w:pPr>
        <w:pStyle w:val="EDFList1"/>
        <w:spacing w:before="120" w:after="120"/>
        <w:ind w:right="0"/>
        <w:rPr>
          <w:rFonts w:asciiTheme="minorHAnsi" w:hAnsiTheme="minorHAnsi" w:cstheme="minorHAnsi"/>
        </w:rPr>
      </w:pPr>
      <w:r w:rsidRPr="00E031C8">
        <w:rPr>
          <w:rFonts w:asciiTheme="minorHAnsi" w:hAnsiTheme="minorHAnsi" w:cstheme="minorHAnsi"/>
        </w:rPr>
        <w:t>The Contractor shall provide the design, supply, installation, commissioning</w:t>
      </w:r>
      <w:r w:rsidR="00D11C2C" w:rsidRPr="00E031C8">
        <w:rPr>
          <w:rFonts w:asciiTheme="minorHAnsi" w:hAnsiTheme="minorHAnsi" w:cstheme="minorHAnsi"/>
        </w:rPr>
        <w:t>,</w:t>
      </w:r>
      <w:r w:rsidRPr="00E031C8">
        <w:rPr>
          <w:rFonts w:asciiTheme="minorHAnsi" w:hAnsiTheme="minorHAnsi" w:cstheme="minorHAnsi"/>
        </w:rPr>
        <w:t xml:space="preserve"> and testing of advanced Cyber Security Systems </w:t>
      </w:r>
      <w:r w:rsidR="00091E0B" w:rsidRPr="00E031C8">
        <w:rPr>
          <w:rFonts w:asciiTheme="minorHAnsi" w:hAnsiTheme="minorHAnsi" w:cstheme="minorHAnsi"/>
        </w:rPr>
        <w:t>for the entire system</w:t>
      </w:r>
      <w:r w:rsidRPr="00E031C8">
        <w:rPr>
          <w:rFonts w:asciiTheme="minorHAnsi" w:hAnsiTheme="minorHAnsi" w:cstheme="minorHAnsi"/>
        </w:rPr>
        <w:t>, as described in “</w:t>
      </w:r>
      <w:r w:rsidR="00231DA8" w:rsidRPr="00E031C8">
        <w:rPr>
          <w:rFonts w:asciiTheme="minorHAnsi" w:hAnsiTheme="minorHAnsi" w:cstheme="minorHAnsi"/>
        </w:rPr>
        <w:t>S.VII.C SCADA Technical Specifications</w:t>
      </w:r>
      <w:r w:rsidR="002F7D8D" w:rsidRPr="00E031C8">
        <w:rPr>
          <w:rFonts w:asciiTheme="minorHAnsi" w:hAnsiTheme="minorHAnsi" w:cstheme="minorHAnsi"/>
        </w:rPr>
        <w:t xml:space="preserve"> §4.2</w:t>
      </w:r>
      <w:r w:rsidRPr="00E031C8">
        <w:rPr>
          <w:rFonts w:asciiTheme="minorHAnsi" w:hAnsiTheme="minorHAnsi" w:cstheme="minorHAnsi"/>
        </w:rPr>
        <w:t>”</w:t>
      </w:r>
    </w:p>
    <w:p w14:paraId="3D08F0C8" w14:textId="7FA95F1F" w:rsidR="00FB42CA" w:rsidRPr="00E031C8" w:rsidRDefault="00FB42CA" w:rsidP="00537007">
      <w:pPr>
        <w:pStyle w:val="EDFTitre3"/>
        <w:ind w:right="810" w:hanging="2694"/>
        <w:rPr>
          <w:rFonts w:asciiTheme="minorHAnsi" w:hAnsiTheme="minorHAnsi" w:cstheme="minorHAnsi"/>
          <w:sz w:val="24"/>
          <w:szCs w:val="24"/>
        </w:rPr>
      </w:pPr>
      <w:bookmarkStart w:id="40" w:name="_Toc204800507"/>
      <w:r w:rsidRPr="00E031C8">
        <w:rPr>
          <w:rFonts w:asciiTheme="minorHAnsi" w:hAnsiTheme="minorHAnsi" w:cstheme="minorHAnsi"/>
          <w:sz w:val="24"/>
          <w:szCs w:val="24"/>
        </w:rPr>
        <w:t>Data En</w:t>
      </w:r>
      <w:r w:rsidR="008252A9" w:rsidRPr="00E031C8">
        <w:rPr>
          <w:rFonts w:asciiTheme="minorHAnsi" w:hAnsiTheme="minorHAnsi" w:cstheme="minorHAnsi"/>
          <w:sz w:val="24"/>
          <w:szCs w:val="24"/>
        </w:rPr>
        <w:t>gineering</w:t>
      </w:r>
      <w:bookmarkEnd w:id="40"/>
    </w:p>
    <w:p w14:paraId="2B5393B0" w14:textId="6E9E9CC1" w:rsidR="00346719" w:rsidRPr="000E4E5A" w:rsidRDefault="00FB42CA" w:rsidP="00494501">
      <w:pPr>
        <w:pStyle w:val="EDFList1"/>
        <w:spacing w:before="120" w:after="120"/>
        <w:ind w:right="0"/>
        <w:rPr>
          <w:rFonts w:asciiTheme="minorHAnsi" w:hAnsiTheme="minorHAnsi" w:cstheme="minorHAnsi"/>
        </w:rPr>
      </w:pPr>
      <w:r w:rsidRPr="000E4E5A">
        <w:rPr>
          <w:rFonts w:asciiTheme="minorHAnsi" w:hAnsiTheme="minorHAnsi" w:cstheme="minorHAnsi"/>
        </w:rPr>
        <w:t>The Contractor shall provide the design</w:t>
      </w:r>
      <w:r w:rsidR="00A66AB9" w:rsidRPr="000E4E5A">
        <w:rPr>
          <w:rFonts w:asciiTheme="minorHAnsi" w:hAnsiTheme="minorHAnsi" w:cstheme="minorHAnsi"/>
        </w:rPr>
        <w:t xml:space="preserve">, </w:t>
      </w:r>
      <w:r w:rsidRPr="000E4E5A">
        <w:rPr>
          <w:rFonts w:asciiTheme="minorHAnsi" w:hAnsiTheme="minorHAnsi" w:cstheme="minorHAnsi"/>
        </w:rPr>
        <w:t>supply, installation, commissioning</w:t>
      </w:r>
      <w:r w:rsidR="00D11C2C" w:rsidRPr="000E4E5A">
        <w:rPr>
          <w:rFonts w:asciiTheme="minorHAnsi" w:hAnsiTheme="minorHAnsi" w:cstheme="minorHAnsi"/>
        </w:rPr>
        <w:t>,</w:t>
      </w:r>
      <w:r w:rsidRPr="000E4E5A">
        <w:rPr>
          <w:rFonts w:asciiTheme="minorHAnsi" w:hAnsiTheme="minorHAnsi" w:cstheme="minorHAnsi"/>
        </w:rPr>
        <w:t xml:space="preserve"> and testing of the complete System (all displays and database) at </w:t>
      </w:r>
      <w:r w:rsidR="00B81D6C" w:rsidRPr="000E4E5A">
        <w:rPr>
          <w:rFonts w:asciiTheme="minorHAnsi" w:hAnsiTheme="minorHAnsi" w:cstheme="minorHAnsi"/>
        </w:rPr>
        <w:t>ND</w:t>
      </w:r>
      <w:r w:rsidRPr="000E4E5A">
        <w:rPr>
          <w:rFonts w:asciiTheme="minorHAnsi" w:hAnsiTheme="minorHAnsi" w:cstheme="minorHAnsi"/>
        </w:rPr>
        <w:t>C</w:t>
      </w:r>
      <w:r w:rsidR="00724DAA" w:rsidRPr="000E4E5A">
        <w:rPr>
          <w:rFonts w:asciiTheme="minorHAnsi" w:hAnsiTheme="minorHAnsi" w:cstheme="minorHAnsi"/>
        </w:rPr>
        <w:t xml:space="preserve"> and BNDC</w:t>
      </w:r>
      <w:r w:rsidR="007A387D" w:rsidRPr="000E4E5A">
        <w:rPr>
          <w:rFonts w:asciiTheme="minorHAnsi" w:hAnsiTheme="minorHAnsi" w:cstheme="minorHAnsi"/>
        </w:rPr>
        <w:t xml:space="preserve">. </w:t>
      </w:r>
    </w:p>
    <w:p w14:paraId="3E5CECE2" w14:textId="4450297B" w:rsidR="008252A9" w:rsidRPr="00E031C8" w:rsidRDefault="008252A9" w:rsidP="00537007">
      <w:pPr>
        <w:pStyle w:val="EDFList1"/>
        <w:spacing w:before="120" w:after="120"/>
        <w:ind w:right="0"/>
        <w:rPr>
          <w:rFonts w:asciiTheme="minorHAnsi" w:hAnsiTheme="minorHAnsi" w:cstheme="minorHAnsi"/>
        </w:rPr>
      </w:pPr>
      <w:r w:rsidRPr="00E031C8">
        <w:rPr>
          <w:rFonts w:asciiTheme="minorHAnsi" w:hAnsiTheme="minorHAnsi" w:cstheme="minorHAnsi"/>
        </w:rPr>
        <w:t xml:space="preserve">Data engineering scope shall cover all works and activities: site survey, data collection, construction, data </w:t>
      </w:r>
      <w:r w:rsidR="00D11C2C" w:rsidRPr="00E031C8">
        <w:rPr>
          <w:rFonts w:asciiTheme="minorHAnsi" w:hAnsiTheme="minorHAnsi" w:cstheme="minorHAnsi"/>
        </w:rPr>
        <w:t>modeling</w:t>
      </w:r>
      <w:r w:rsidRPr="00E031C8">
        <w:rPr>
          <w:rFonts w:asciiTheme="minorHAnsi" w:hAnsiTheme="minorHAnsi" w:cstheme="minorHAnsi"/>
        </w:rPr>
        <w:t xml:space="preserve">, ICCP data entry, </w:t>
      </w:r>
      <w:r w:rsidR="00D11C2C" w:rsidRPr="00E031C8">
        <w:rPr>
          <w:rFonts w:asciiTheme="minorHAnsi" w:hAnsiTheme="minorHAnsi" w:cstheme="minorHAnsi"/>
        </w:rPr>
        <w:t xml:space="preserve">report </w:t>
      </w:r>
      <w:r w:rsidRPr="00E031C8">
        <w:rPr>
          <w:rFonts w:asciiTheme="minorHAnsi" w:hAnsiTheme="minorHAnsi" w:cstheme="minorHAnsi"/>
        </w:rPr>
        <w:t xml:space="preserve">creation, </w:t>
      </w:r>
      <w:r w:rsidR="00D11C2C" w:rsidRPr="00E031C8">
        <w:rPr>
          <w:rFonts w:asciiTheme="minorHAnsi" w:hAnsiTheme="minorHAnsi" w:cstheme="minorHAnsi"/>
        </w:rPr>
        <w:t xml:space="preserve">the </w:t>
      </w:r>
      <w:r w:rsidRPr="000E4E5A">
        <w:rPr>
          <w:rFonts w:asciiTheme="minorHAnsi" w:hAnsiTheme="minorHAnsi" w:cstheme="minorHAnsi"/>
        </w:rPr>
        <w:t>building of displays and database</w:t>
      </w:r>
      <w:r w:rsidR="00D11C2C" w:rsidRPr="000E4E5A">
        <w:rPr>
          <w:rFonts w:asciiTheme="minorHAnsi" w:hAnsiTheme="minorHAnsi" w:cstheme="minorHAnsi"/>
        </w:rPr>
        <w:t>,</w:t>
      </w:r>
      <w:r w:rsidRPr="000E4E5A">
        <w:rPr>
          <w:rFonts w:asciiTheme="minorHAnsi" w:hAnsiTheme="minorHAnsi" w:cstheme="minorHAnsi"/>
        </w:rPr>
        <w:t xml:space="preserve"> and tuning of </w:t>
      </w:r>
      <w:r w:rsidR="00D11C2C" w:rsidRPr="000E4E5A">
        <w:rPr>
          <w:rFonts w:asciiTheme="minorHAnsi" w:hAnsiTheme="minorHAnsi" w:cstheme="minorHAnsi"/>
        </w:rPr>
        <w:t xml:space="preserve">the </w:t>
      </w:r>
      <w:r w:rsidRPr="00E031C8">
        <w:rPr>
          <w:rFonts w:asciiTheme="minorHAnsi" w:hAnsiTheme="minorHAnsi" w:cstheme="minorHAnsi"/>
        </w:rPr>
        <w:t xml:space="preserve">database for </w:t>
      </w:r>
      <w:r w:rsidR="00D11C2C" w:rsidRPr="00E031C8">
        <w:rPr>
          <w:rFonts w:asciiTheme="minorHAnsi" w:hAnsiTheme="minorHAnsi" w:cstheme="minorHAnsi"/>
        </w:rPr>
        <w:t xml:space="preserve">the </w:t>
      </w:r>
      <w:r w:rsidRPr="00E031C8">
        <w:rPr>
          <w:rFonts w:asciiTheme="minorHAnsi" w:hAnsiTheme="minorHAnsi" w:cstheme="minorHAnsi"/>
        </w:rPr>
        <w:t>proper working of SCADA and EMS applications</w:t>
      </w:r>
    </w:p>
    <w:p w14:paraId="357938C6" w14:textId="6D7A4167" w:rsidR="00346719" w:rsidRPr="000E4E5A" w:rsidRDefault="007B04EC" w:rsidP="00537007">
      <w:pPr>
        <w:pStyle w:val="EDFList1"/>
        <w:spacing w:before="120" w:after="120"/>
        <w:ind w:right="0"/>
        <w:rPr>
          <w:rFonts w:asciiTheme="minorHAnsi" w:hAnsiTheme="minorHAnsi" w:cstheme="minorHAnsi"/>
        </w:rPr>
      </w:pPr>
      <w:r w:rsidRPr="000E4E5A">
        <w:rPr>
          <w:rFonts w:asciiTheme="minorHAnsi" w:hAnsiTheme="minorHAnsi" w:cstheme="minorHAnsi"/>
        </w:rPr>
        <w:t xml:space="preserve">The scope of data engineering </w:t>
      </w:r>
      <w:r w:rsidR="009D1D15" w:rsidRPr="000E4E5A">
        <w:rPr>
          <w:rFonts w:asciiTheme="minorHAnsi" w:hAnsiTheme="minorHAnsi" w:cstheme="minorHAnsi"/>
        </w:rPr>
        <w:t>covers the</w:t>
      </w:r>
      <w:r w:rsidRPr="000E4E5A">
        <w:rPr>
          <w:rFonts w:asciiTheme="minorHAnsi" w:hAnsiTheme="minorHAnsi" w:cstheme="minorHAnsi"/>
        </w:rPr>
        <w:t xml:space="preserve"> current </w:t>
      </w:r>
      <w:r w:rsidR="00D11C2C" w:rsidRPr="000E4E5A">
        <w:rPr>
          <w:rFonts w:asciiTheme="minorHAnsi" w:hAnsiTheme="minorHAnsi" w:cstheme="minorHAnsi"/>
        </w:rPr>
        <w:t>and</w:t>
      </w:r>
      <w:r w:rsidRPr="000E4E5A">
        <w:rPr>
          <w:rFonts w:asciiTheme="minorHAnsi" w:hAnsiTheme="minorHAnsi" w:cstheme="minorHAnsi"/>
        </w:rPr>
        <w:t xml:space="preserve"> future </w:t>
      </w:r>
      <w:r w:rsidR="00346719" w:rsidRPr="000E4E5A">
        <w:rPr>
          <w:rFonts w:asciiTheme="minorHAnsi" w:hAnsiTheme="minorHAnsi" w:cstheme="minorHAnsi"/>
        </w:rPr>
        <w:t xml:space="preserve">substations </w:t>
      </w:r>
      <w:r w:rsidR="007E5058" w:rsidRPr="000E4E5A">
        <w:rPr>
          <w:rFonts w:asciiTheme="minorHAnsi" w:hAnsiTheme="minorHAnsi" w:cstheme="minorHAnsi"/>
        </w:rPr>
        <w:t xml:space="preserve">to be monitored and controlled by </w:t>
      </w:r>
      <w:r w:rsidR="006B5062" w:rsidRPr="000E4E5A">
        <w:rPr>
          <w:rFonts w:asciiTheme="minorHAnsi" w:hAnsiTheme="minorHAnsi" w:cstheme="minorHAnsi"/>
        </w:rPr>
        <w:t>ND</w:t>
      </w:r>
      <w:r w:rsidR="007E5058" w:rsidRPr="000E4E5A">
        <w:rPr>
          <w:rFonts w:asciiTheme="minorHAnsi" w:hAnsiTheme="minorHAnsi" w:cstheme="minorHAnsi"/>
        </w:rPr>
        <w:t>C</w:t>
      </w:r>
      <w:r w:rsidR="000C21C7" w:rsidRPr="000E4E5A">
        <w:rPr>
          <w:rFonts w:asciiTheme="minorHAnsi" w:hAnsiTheme="minorHAnsi" w:cstheme="minorHAnsi"/>
        </w:rPr>
        <w:t>,</w:t>
      </w:r>
      <w:r w:rsidR="007E5058" w:rsidRPr="000E4E5A">
        <w:rPr>
          <w:rFonts w:asciiTheme="minorHAnsi" w:hAnsiTheme="minorHAnsi" w:cstheme="minorHAnsi"/>
        </w:rPr>
        <w:t xml:space="preserve"> summarized </w:t>
      </w:r>
      <w:r w:rsidR="009D1D15" w:rsidRPr="000E4E5A">
        <w:rPr>
          <w:rFonts w:asciiTheme="minorHAnsi" w:hAnsiTheme="minorHAnsi" w:cstheme="minorHAnsi"/>
        </w:rPr>
        <w:t>in “</w:t>
      </w:r>
      <w:r w:rsidR="00150F12" w:rsidRPr="000E4E5A">
        <w:rPr>
          <w:rFonts w:asciiTheme="minorHAnsi" w:hAnsiTheme="minorHAnsi" w:cstheme="minorHAnsi"/>
        </w:rPr>
        <w:t>S.VII.C SCADA Technical Specifications §3.9</w:t>
      </w:r>
      <w:r w:rsidRPr="000E4E5A">
        <w:rPr>
          <w:rFonts w:asciiTheme="minorHAnsi" w:hAnsiTheme="minorHAnsi" w:cstheme="minorHAnsi"/>
        </w:rPr>
        <w:t xml:space="preserve">”. </w:t>
      </w:r>
    </w:p>
    <w:p w14:paraId="5BE33355" w14:textId="431FAAB8" w:rsidR="00F74B7D" w:rsidRPr="00E031C8" w:rsidRDefault="00A12714" w:rsidP="00537007">
      <w:pPr>
        <w:pStyle w:val="EDFList1"/>
        <w:spacing w:before="120" w:after="120"/>
        <w:ind w:right="0"/>
        <w:rPr>
          <w:rFonts w:asciiTheme="minorHAnsi" w:hAnsiTheme="minorHAnsi" w:cstheme="minorHAnsi"/>
        </w:rPr>
      </w:pPr>
      <w:r w:rsidRPr="00E031C8">
        <w:rPr>
          <w:rFonts w:asciiTheme="minorHAnsi" w:hAnsiTheme="minorHAnsi" w:cstheme="minorHAnsi"/>
        </w:rPr>
        <w:t xml:space="preserve">The Contractor shall provide a method and software tool for </w:t>
      </w:r>
      <w:r w:rsidR="00F95677" w:rsidRPr="00E031C8">
        <w:rPr>
          <w:rFonts w:asciiTheme="minorHAnsi" w:hAnsiTheme="minorHAnsi" w:cstheme="minorHAnsi"/>
        </w:rPr>
        <w:t>NEGU</w:t>
      </w:r>
      <w:r w:rsidRPr="00E031C8">
        <w:rPr>
          <w:rFonts w:asciiTheme="minorHAnsi" w:hAnsiTheme="minorHAnsi" w:cstheme="minorHAnsi"/>
        </w:rPr>
        <w:t xml:space="preserve">’s personnel to automate the </w:t>
      </w:r>
      <w:r w:rsidR="00D11C2C" w:rsidRPr="00E031C8">
        <w:rPr>
          <w:rFonts w:asciiTheme="minorHAnsi" w:hAnsiTheme="minorHAnsi" w:cstheme="minorHAnsi"/>
        </w:rPr>
        <w:t xml:space="preserve">data engineering method, create </w:t>
      </w:r>
      <w:r w:rsidR="000C21C7" w:rsidRPr="00E031C8">
        <w:rPr>
          <w:rFonts w:asciiTheme="minorHAnsi" w:hAnsiTheme="minorHAnsi" w:cstheme="minorHAnsi"/>
        </w:rPr>
        <w:t xml:space="preserve">Substation </w:t>
      </w:r>
      <w:r w:rsidR="00D11C2C" w:rsidRPr="00E031C8">
        <w:rPr>
          <w:rFonts w:asciiTheme="minorHAnsi" w:hAnsiTheme="minorHAnsi" w:cstheme="minorHAnsi"/>
        </w:rPr>
        <w:t xml:space="preserve">Single Line Diagrams (SLDs), and </w:t>
      </w:r>
      <w:r w:rsidRPr="00E031C8">
        <w:rPr>
          <w:rFonts w:asciiTheme="minorHAnsi" w:hAnsiTheme="minorHAnsi" w:cstheme="minorHAnsi"/>
        </w:rPr>
        <w:t>populate the SCADA / EMS database.</w:t>
      </w:r>
    </w:p>
    <w:p w14:paraId="5DD3CE32" w14:textId="24CE08B4" w:rsidR="00C7541C" w:rsidRPr="00E031C8" w:rsidRDefault="00C7541C" w:rsidP="00537007">
      <w:pPr>
        <w:pStyle w:val="EDFList1"/>
        <w:spacing w:before="120" w:after="120"/>
        <w:ind w:right="0"/>
        <w:rPr>
          <w:rFonts w:asciiTheme="minorHAnsi" w:hAnsiTheme="minorHAnsi" w:cstheme="minorHAnsi"/>
        </w:rPr>
      </w:pPr>
      <w:r w:rsidRPr="00E031C8">
        <w:rPr>
          <w:rFonts w:asciiTheme="minorHAnsi" w:hAnsiTheme="minorHAnsi" w:cstheme="minorHAnsi"/>
        </w:rPr>
        <w:t>The Contractor shall provide technical support and assistance to NEGU personnel for data engineering and integration activities throughout the warranty period.</w:t>
      </w:r>
    </w:p>
    <w:p w14:paraId="35103627" w14:textId="49730D58" w:rsidR="006A691A" w:rsidRPr="00E031C8" w:rsidRDefault="001B31C7" w:rsidP="00537007">
      <w:pPr>
        <w:pStyle w:val="EDFTitre3"/>
        <w:ind w:right="810" w:hanging="2694"/>
        <w:rPr>
          <w:rFonts w:asciiTheme="minorHAnsi" w:hAnsiTheme="minorHAnsi" w:cstheme="minorHAnsi"/>
          <w:sz w:val="24"/>
          <w:szCs w:val="24"/>
        </w:rPr>
      </w:pPr>
      <w:bookmarkStart w:id="41" w:name="_Toc204800508"/>
      <w:r w:rsidRPr="00E031C8">
        <w:rPr>
          <w:rFonts w:asciiTheme="minorHAnsi" w:hAnsiTheme="minorHAnsi" w:cstheme="minorHAnsi"/>
          <w:sz w:val="24"/>
          <w:szCs w:val="24"/>
        </w:rPr>
        <w:t>Communication</w:t>
      </w:r>
      <w:r w:rsidR="001F7638" w:rsidRPr="00E031C8">
        <w:rPr>
          <w:rFonts w:asciiTheme="minorHAnsi" w:hAnsiTheme="minorHAnsi" w:cstheme="minorHAnsi"/>
          <w:sz w:val="24"/>
          <w:szCs w:val="24"/>
        </w:rPr>
        <w:t xml:space="preserve"> Interfaces</w:t>
      </w:r>
      <w:r w:rsidR="006A691A" w:rsidRPr="00E031C8">
        <w:rPr>
          <w:rFonts w:asciiTheme="minorHAnsi" w:hAnsiTheme="minorHAnsi" w:cstheme="minorHAnsi"/>
          <w:sz w:val="24"/>
          <w:szCs w:val="24"/>
        </w:rPr>
        <w:t xml:space="preserve"> </w:t>
      </w:r>
      <w:r w:rsidR="00CD4677" w:rsidRPr="00E031C8">
        <w:rPr>
          <w:rFonts w:asciiTheme="minorHAnsi" w:hAnsiTheme="minorHAnsi" w:cstheme="minorHAnsi"/>
          <w:sz w:val="24"/>
          <w:szCs w:val="24"/>
        </w:rPr>
        <w:t>with external Systems</w:t>
      </w:r>
      <w:bookmarkEnd w:id="41"/>
    </w:p>
    <w:p w14:paraId="68573383" w14:textId="66A2F2C2" w:rsidR="008720D4" w:rsidRPr="000E4E5A" w:rsidRDefault="006A691A" w:rsidP="00494501">
      <w:pPr>
        <w:pStyle w:val="EDFList1"/>
        <w:spacing w:before="120" w:after="120"/>
        <w:ind w:right="0"/>
        <w:rPr>
          <w:rFonts w:asciiTheme="minorHAnsi" w:hAnsiTheme="minorHAnsi" w:cstheme="minorHAnsi"/>
        </w:rPr>
      </w:pPr>
      <w:r w:rsidRPr="000E4E5A">
        <w:rPr>
          <w:rFonts w:asciiTheme="minorHAnsi" w:hAnsiTheme="minorHAnsi" w:cstheme="minorHAnsi"/>
        </w:rPr>
        <w:t xml:space="preserve">The Contractor shall provide the necessary communication interfacing equipment to guarantee the exchange of information between </w:t>
      </w:r>
      <w:r w:rsidR="006B5062" w:rsidRPr="000E4E5A">
        <w:rPr>
          <w:rFonts w:asciiTheme="minorHAnsi" w:hAnsiTheme="minorHAnsi" w:cstheme="minorHAnsi"/>
        </w:rPr>
        <w:t>NDC</w:t>
      </w:r>
      <w:r w:rsidR="008720D4" w:rsidRPr="000E4E5A">
        <w:rPr>
          <w:rFonts w:asciiTheme="minorHAnsi" w:hAnsiTheme="minorHAnsi" w:cstheme="minorHAnsi"/>
        </w:rPr>
        <w:t xml:space="preserve"> </w:t>
      </w:r>
      <w:r w:rsidRPr="000E4E5A">
        <w:rPr>
          <w:rFonts w:asciiTheme="minorHAnsi" w:hAnsiTheme="minorHAnsi" w:cstheme="minorHAnsi"/>
        </w:rPr>
        <w:t xml:space="preserve">and </w:t>
      </w:r>
      <w:r w:rsidR="008720D4" w:rsidRPr="000E4E5A">
        <w:rPr>
          <w:rFonts w:asciiTheme="minorHAnsi" w:hAnsiTheme="minorHAnsi" w:cstheme="minorHAnsi"/>
        </w:rPr>
        <w:t xml:space="preserve">the RTUs, </w:t>
      </w:r>
      <w:r w:rsidR="005860F2" w:rsidRPr="000E4E5A">
        <w:rPr>
          <w:rFonts w:asciiTheme="minorHAnsi" w:hAnsiTheme="minorHAnsi" w:cstheme="minorHAnsi"/>
        </w:rPr>
        <w:t>ICS/</w:t>
      </w:r>
      <w:r w:rsidR="008720D4" w:rsidRPr="000E4E5A">
        <w:rPr>
          <w:rFonts w:asciiTheme="minorHAnsi" w:hAnsiTheme="minorHAnsi" w:cstheme="minorHAnsi"/>
        </w:rPr>
        <w:t>S</w:t>
      </w:r>
      <w:r w:rsidR="009D1D15" w:rsidRPr="000E4E5A">
        <w:rPr>
          <w:rFonts w:asciiTheme="minorHAnsi" w:hAnsiTheme="minorHAnsi" w:cstheme="minorHAnsi"/>
        </w:rPr>
        <w:t>CMS</w:t>
      </w:r>
      <w:r w:rsidR="00D11C2C" w:rsidRPr="000E4E5A">
        <w:rPr>
          <w:rFonts w:asciiTheme="minorHAnsi" w:hAnsiTheme="minorHAnsi" w:cstheme="minorHAnsi"/>
        </w:rPr>
        <w:t>,</w:t>
      </w:r>
      <w:r w:rsidR="008720D4" w:rsidRPr="000E4E5A">
        <w:rPr>
          <w:rFonts w:asciiTheme="minorHAnsi" w:hAnsiTheme="minorHAnsi" w:cstheme="minorHAnsi"/>
        </w:rPr>
        <w:t xml:space="preserve"> </w:t>
      </w:r>
      <w:r w:rsidR="004E5AE3" w:rsidRPr="000E4E5A">
        <w:rPr>
          <w:rFonts w:asciiTheme="minorHAnsi" w:hAnsiTheme="minorHAnsi" w:cstheme="minorHAnsi"/>
        </w:rPr>
        <w:t>and other</w:t>
      </w:r>
      <w:r w:rsidRPr="000E4E5A">
        <w:rPr>
          <w:rFonts w:asciiTheme="minorHAnsi" w:hAnsiTheme="minorHAnsi" w:cstheme="minorHAnsi"/>
        </w:rPr>
        <w:t xml:space="preserve"> systems</w:t>
      </w:r>
      <w:r w:rsidR="00DB7818" w:rsidRPr="000E4E5A">
        <w:rPr>
          <w:rFonts w:asciiTheme="minorHAnsi" w:hAnsiTheme="minorHAnsi" w:cstheme="minorHAnsi"/>
        </w:rPr>
        <w:t xml:space="preserve"> s</w:t>
      </w:r>
      <w:r w:rsidR="00DF50E2" w:rsidRPr="000E4E5A">
        <w:rPr>
          <w:rFonts w:asciiTheme="minorHAnsi" w:hAnsiTheme="minorHAnsi" w:cstheme="minorHAnsi"/>
        </w:rPr>
        <w:t>umm</w:t>
      </w:r>
      <w:r w:rsidR="00DB7818" w:rsidRPr="000E4E5A">
        <w:rPr>
          <w:rFonts w:asciiTheme="minorHAnsi" w:hAnsiTheme="minorHAnsi" w:cstheme="minorHAnsi"/>
        </w:rPr>
        <w:t>a</w:t>
      </w:r>
      <w:r w:rsidR="00DF50E2" w:rsidRPr="000E4E5A">
        <w:rPr>
          <w:rFonts w:asciiTheme="minorHAnsi" w:hAnsiTheme="minorHAnsi" w:cstheme="minorHAnsi"/>
        </w:rPr>
        <w:t xml:space="preserve">rized in “S.VII.C SCADA Technical Specifications </w:t>
      </w:r>
      <w:r w:rsidR="00DB7818" w:rsidRPr="000E4E5A">
        <w:rPr>
          <w:rFonts w:asciiTheme="minorHAnsi" w:hAnsiTheme="minorHAnsi" w:cstheme="minorHAnsi"/>
        </w:rPr>
        <w:t>§3.11”</w:t>
      </w:r>
    </w:p>
    <w:p w14:paraId="136D0856" w14:textId="77777777" w:rsidR="008720D4" w:rsidRPr="000E4E5A" w:rsidRDefault="008720D4" w:rsidP="00537007">
      <w:pPr>
        <w:pStyle w:val="EDFList1"/>
        <w:spacing w:before="120" w:after="120"/>
        <w:ind w:right="0"/>
        <w:rPr>
          <w:rFonts w:asciiTheme="minorHAnsi" w:hAnsiTheme="minorHAnsi" w:cstheme="minorHAnsi"/>
        </w:rPr>
      </w:pPr>
      <w:r w:rsidRPr="000E4E5A">
        <w:rPr>
          <w:rFonts w:asciiTheme="minorHAnsi" w:hAnsiTheme="minorHAnsi" w:cstheme="minorHAnsi"/>
        </w:rPr>
        <w:t>The SCADA System shall support the communication protocols:</w:t>
      </w:r>
    </w:p>
    <w:p w14:paraId="2284B7D5" w14:textId="6E8DEF72" w:rsidR="00A66AB9" w:rsidRPr="000E4E5A" w:rsidRDefault="008720D4" w:rsidP="00537007">
      <w:pPr>
        <w:pStyle w:val="EDF-List2"/>
        <w:ind w:right="0"/>
        <w:rPr>
          <w:rFonts w:asciiTheme="minorHAnsi" w:hAnsiTheme="minorHAnsi" w:cstheme="minorHAnsi"/>
        </w:rPr>
      </w:pPr>
      <w:r w:rsidRPr="000E4E5A">
        <w:rPr>
          <w:rFonts w:asciiTheme="minorHAnsi" w:hAnsiTheme="minorHAnsi" w:cstheme="minorHAnsi"/>
        </w:rPr>
        <w:t xml:space="preserve">IEC 60870-5-101, IEC 60870-5-104 for data exchange between </w:t>
      </w:r>
      <w:r w:rsidR="006B5062" w:rsidRPr="000E4E5A">
        <w:rPr>
          <w:rFonts w:asciiTheme="minorHAnsi" w:hAnsiTheme="minorHAnsi" w:cstheme="minorHAnsi"/>
        </w:rPr>
        <w:t>NDC</w:t>
      </w:r>
      <w:r w:rsidRPr="000E4E5A">
        <w:rPr>
          <w:rFonts w:asciiTheme="minorHAnsi" w:hAnsiTheme="minorHAnsi" w:cstheme="minorHAnsi"/>
        </w:rPr>
        <w:t xml:space="preserve"> and RTUs</w:t>
      </w:r>
      <w:r w:rsidR="00F74B7D" w:rsidRPr="000E4E5A">
        <w:rPr>
          <w:rFonts w:asciiTheme="minorHAnsi" w:hAnsiTheme="minorHAnsi" w:cstheme="minorHAnsi"/>
        </w:rPr>
        <w:t>/</w:t>
      </w:r>
      <w:r w:rsidR="005860F2" w:rsidRPr="000E4E5A">
        <w:rPr>
          <w:rFonts w:asciiTheme="minorHAnsi" w:hAnsiTheme="minorHAnsi" w:cstheme="minorHAnsi"/>
        </w:rPr>
        <w:t>ICS/</w:t>
      </w:r>
      <w:r w:rsidR="00F74B7D" w:rsidRPr="000E4E5A">
        <w:rPr>
          <w:rFonts w:asciiTheme="minorHAnsi" w:hAnsiTheme="minorHAnsi" w:cstheme="minorHAnsi"/>
        </w:rPr>
        <w:t>SCMS equipment in transmission and power stations</w:t>
      </w:r>
      <w:r w:rsidRPr="000E4E5A">
        <w:rPr>
          <w:rFonts w:asciiTheme="minorHAnsi" w:hAnsiTheme="minorHAnsi" w:cstheme="minorHAnsi"/>
        </w:rPr>
        <w:t xml:space="preserve">, </w:t>
      </w:r>
    </w:p>
    <w:p w14:paraId="3439F936" w14:textId="60181CD2" w:rsidR="00F74B7D" w:rsidRPr="000E4E5A" w:rsidRDefault="008720D4" w:rsidP="00537007">
      <w:pPr>
        <w:pStyle w:val="EDF-List2"/>
        <w:ind w:right="0"/>
        <w:rPr>
          <w:rFonts w:asciiTheme="minorHAnsi" w:hAnsiTheme="minorHAnsi" w:cstheme="minorHAnsi"/>
        </w:rPr>
      </w:pPr>
      <w:r w:rsidRPr="000E4E5A">
        <w:rPr>
          <w:rFonts w:asciiTheme="minorHAnsi" w:hAnsiTheme="minorHAnsi" w:cstheme="minorHAnsi"/>
        </w:rPr>
        <w:t xml:space="preserve">Inter-Control </w:t>
      </w:r>
      <w:r w:rsidR="00B7459C" w:rsidRPr="000E4E5A">
        <w:rPr>
          <w:rFonts w:asciiTheme="minorHAnsi" w:hAnsiTheme="minorHAnsi" w:cstheme="minorHAnsi"/>
        </w:rPr>
        <w:t>Centre</w:t>
      </w:r>
      <w:r w:rsidRPr="000E4E5A">
        <w:rPr>
          <w:rFonts w:asciiTheme="minorHAnsi" w:hAnsiTheme="minorHAnsi" w:cstheme="minorHAnsi"/>
        </w:rPr>
        <w:t xml:space="preserve"> Communications Protocol (ICCP or IEC 60870-6/TASE.2) for data exchange between </w:t>
      </w:r>
      <w:r w:rsidR="006B5062" w:rsidRPr="000E4E5A">
        <w:rPr>
          <w:rFonts w:asciiTheme="minorHAnsi" w:hAnsiTheme="minorHAnsi" w:cstheme="minorHAnsi"/>
        </w:rPr>
        <w:t>ND</w:t>
      </w:r>
      <w:r w:rsidRPr="000E4E5A">
        <w:rPr>
          <w:rFonts w:asciiTheme="minorHAnsi" w:hAnsiTheme="minorHAnsi" w:cstheme="minorHAnsi"/>
        </w:rPr>
        <w:t xml:space="preserve">C </w:t>
      </w:r>
      <w:r w:rsidR="0080009E" w:rsidRPr="000E4E5A">
        <w:rPr>
          <w:rFonts w:asciiTheme="minorHAnsi" w:hAnsiTheme="minorHAnsi" w:cstheme="minorHAnsi"/>
        </w:rPr>
        <w:t xml:space="preserve">and other Control </w:t>
      </w:r>
      <w:r w:rsidR="00B7459C" w:rsidRPr="000E4E5A">
        <w:rPr>
          <w:rFonts w:asciiTheme="minorHAnsi" w:hAnsiTheme="minorHAnsi" w:cstheme="minorHAnsi"/>
        </w:rPr>
        <w:t>Centres</w:t>
      </w:r>
      <w:r w:rsidR="00F74B7D" w:rsidRPr="000E4E5A">
        <w:rPr>
          <w:rFonts w:asciiTheme="minorHAnsi" w:hAnsiTheme="minorHAnsi" w:cstheme="minorHAnsi"/>
        </w:rPr>
        <w:t>, including:</w:t>
      </w:r>
    </w:p>
    <w:p w14:paraId="2213111A" w14:textId="0EF969A4" w:rsidR="00F74B7D" w:rsidRPr="000E4E5A" w:rsidRDefault="006B5062" w:rsidP="00537007">
      <w:pPr>
        <w:pStyle w:val="EDF-List2"/>
        <w:numPr>
          <w:ilvl w:val="1"/>
          <w:numId w:val="26"/>
        </w:numPr>
        <w:ind w:left="1627" w:right="0"/>
        <w:rPr>
          <w:rFonts w:asciiTheme="minorHAnsi" w:hAnsiTheme="minorHAnsi" w:cstheme="minorHAnsi"/>
        </w:rPr>
      </w:pPr>
      <w:r w:rsidRPr="000E4E5A">
        <w:rPr>
          <w:rFonts w:asciiTheme="minorHAnsi" w:hAnsiTheme="minorHAnsi" w:cstheme="minorHAnsi"/>
        </w:rPr>
        <w:t>CDC Energyia</w:t>
      </w:r>
      <w:r w:rsidR="006B308D" w:rsidRPr="000E4E5A">
        <w:rPr>
          <w:rFonts w:asciiTheme="minorHAnsi" w:hAnsiTheme="minorHAnsi" w:cstheme="minorHAnsi"/>
        </w:rPr>
        <w:t xml:space="preserve"> (Monitoring and Coordination Center)</w:t>
      </w:r>
      <w:r w:rsidR="0080009E" w:rsidRPr="000E4E5A">
        <w:rPr>
          <w:rFonts w:asciiTheme="minorHAnsi" w:hAnsiTheme="minorHAnsi" w:cstheme="minorHAnsi"/>
        </w:rPr>
        <w:t xml:space="preserve">, </w:t>
      </w:r>
    </w:p>
    <w:p w14:paraId="3443F4AD" w14:textId="5A73FA98" w:rsidR="00300022" w:rsidRPr="000E4E5A" w:rsidRDefault="00C366FF" w:rsidP="00537007">
      <w:pPr>
        <w:pStyle w:val="EDF-List2"/>
        <w:ind w:right="0"/>
        <w:rPr>
          <w:rFonts w:asciiTheme="minorHAnsi" w:hAnsiTheme="minorHAnsi" w:cstheme="minorHAnsi"/>
        </w:rPr>
      </w:pPr>
      <w:r w:rsidRPr="000E4E5A">
        <w:rPr>
          <w:rFonts w:asciiTheme="minorHAnsi" w:hAnsiTheme="minorHAnsi" w:cstheme="minorHAnsi"/>
        </w:rPr>
        <w:t xml:space="preserve">The data exchanged over </w:t>
      </w:r>
      <w:r w:rsidR="00D11C2C" w:rsidRPr="000E4E5A">
        <w:rPr>
          <w:rFonts w:asciiTheme="minorHAnsi" w:hAnsiTheme="minorHAnsi" w:cstheme="minorHAnsi"/>
        </w:rPr>
        <w:t xml:space="preserve">the </w:t>
      </w:r>
      <w:r w:rsidRPr="000E4E5A">
        <w:rPr>
          <w:rFonts w:asciiTheme="minorHAnsi" w:hAnsiTheme="minorHAnsi" w:cstheme="minorHAnsi"/>
        </w:rPr>
        <w:t xml:space="preserve">ICCP protocol shall be finalized during </w:t>
      </w:r>
      <w:r w:rsidR="00D11C2C" w:rsidRPr="000E4E5A">
        <w:rPr>
          <w:rFonts w:asciiTheme="minorHAnsi" w:hAnsiTheme="minorHAnsi" w:cstheme="minorHAnsi"/>
        </w:rPr>
        <w:t xml:space="preserve">the </w:t>
      </w:r>
      <w:r w:rsidRPr="000E4E5A">
        <w:rPr>
          <w:rFonts w:asciiTheme="minorHAnsi" w:hAnsiTheme="minorHAnsi" w:cstheme="minorHAnsi"/>
        </w:rPr>
        <w:t>detailed engineering design stage.</w:t>
      </w:r>
    </w:p>
    <w:p w14:paraId="3A04FEF8" w14:textId="77777777" w:rsidR="00F74B7D" w:rsidRPr="00E031C8" w:rsidRDefault="00F74B7D" w:rsidP="00537007">
      <w:pPr>
        <w:pStyle w:val="EDFTitre3"/>
        <w:ind w:right="810" w:hanging="2694"/>
        <w:rPr>
          <w:rFonts w:asciiTheme="minorHAnsi" w:hAnsiTheme="minorHAnsi" w:cstheme="minorHAnsi"/>
        </w:rPr>
      </w:pPr>
      <w:bookmarkStart w:id="42" w:name="_Toc204800509"/>
      <w:r w:rsidRPr="00E031C8">
        <w:rPr>
          <w:rFonts w:asciiTheme="minorHAnsi" w:hAnsiTheme="minorHAnsi" w:cstheme="minorHAnsi"/>
          <w:sz w:val="24"/>
          <w:szCs w:val="24"/>
        </w:rPr>
        <w:t>Licenses</w:t>
      </w:r>
      <w:bookmarkEnd w:id="42"/>
      <w:r w:rsidRPr="00E031C8">
        <w:rPr>
          <w:rFonts w:asciiTheme="minorHAnsi" w:hAnsiTheme="minorHAnsi" w:cstheme="minorHAnsi"/>
        </w:rPr>
        <w:t xml:space="preserve"> </w:t>
      </w:r>
    </w:p>
    <w:p w14:paraId="6CB64BA7" w14:textId="77777777" w:rsidR="00F74B7D" w:rsidRPr="000E4E5A" w:rsidRDefault="00F74B7D" w:rsidP="00494501">
      <w:pPr>
        <w:pStyle w:val="EDFList1"/>
        <w:spacing w:before="120" w:after="120"/>
        <w:ind w:right="0"/>
        <w:rPr>
          <w:rFonts w:asciiTheme="minorHAnsi" w:hAnsiTheme="minorHAnsi" w:cstheme="minorHAnsi"/>
        </w:rPr>
      </w:pPr>
      <w:r w:rsidRPr="000E4E5A">
        <w:rPr>
          <w:rFonts w:asciiTheme="minorHAnsi" w:hAnsiTheme="minorHAnsi" w:cstheme="minorHAnsi"/>
        </w:rPr>
        <w:t>The Contractor shall provide all licenses for the software. The unit prices of various equipment shall include the cost of all required licenses for the system and software.</w:t>
      </w:r>
    </w:p>
    <w:p w14:paraId="54FFE137" w14:textId="26F2395E" w:rsidR="00251CE7" w:rsidRPr="000E4E5A" w:rsidRDefault="00251CE7" w:rsidP="00537007">
      <w:pPr>
        <w:pStyle w:val="EDFList1"/>
        <w:spacing w:before="120" w:after="120"/>
        <w:ind w:right="0"/>
        <w:rPr>
          <w:rFonts w:asciiTheme="minorHAnsi" w:hAnsiTheme="minorHAnsi" w:cstheme="minorHAnsi"/>
        </w:rPr>
      </w:pPr>
      <w:r w:rsidRPr="000E4E5A">
        <w:rPr>
          <w:rFonts w:asciiTheme="minorHAnsi" w:hAnsiTheme="minorHAnsi" w:cstheme="minorHAnsi"/>
        </w:rPr>
        <w:t>All software and firmware licenses provided under this contract shall be perpetual and royalty-free for the lifetime of the system unless explicitly stated otherwise and approved by the Employer. Licenses dependent on cloud infrastructure or requiring renewal during system operation shall not be accepted unless identified in advance and agreed to in writing.</w:t>
      </w:r>
    </w:p>
    <w:p w14:paraId="7A939543" w14:textId="31166634" w:rsidR="00623952" w:rsidRPr="000E4E5A" w:rsidRDefault="00422F81" w:rsidP="00494501">
      <w:pPr>
        <w:pStyle w:val="EDFList1"/>
        <w:spacing w:before="120" w:after="120"/>
        <w:ind w:right="0"/>
        <w:rPr>
          <w:rFonts w:asciiTheme="minorHAnsi" w:hAnsiTheme="minorHAnsi" w:cstheme="minorHAnsi"/>
        </w:rPr>
      </w:pPr>
      <w:r w:rsidRPr="000E4E5A">
        <w:rPr>
          <w:rFonts w:asciiTheme="minorHAnsi" w:hAnsiTheme="minorHAnsi" w:cstheme="minorHAnsi"/>
        </w:rPr>
        <w:t>Proposer</w:t>
      </w:r>
      <w:r w:rsidR="00623952" w:rsidRPr="000E4E5A">
        <w:rPr>
          <w:rFonts w:asciiTheme="minorHAnsi" w:hAnsiTheme="minorHAnsi" w:cstheme="minorHAnsi"/>
        </w:rPr>
        <w:t xml:space="preserve">s shall duly complete the table in </w:t>
      </w:r>
      <w:r w:rsidR="00623952" w:rsidRPr="000E4E5A">
        <w:rPr>
          <w:rFonts w:asciiTheme="minorHAnsi" w:hAnsiTheme="minorHAnsi" w:cstheme="minorHAnsi"/>
          <w:b/>
          <w:bCs/>
        </w:rPr>
        <w:t>4.3</w:t>
      </w:r>
      <w:r w:rsidR="00623952" w:rsidRPr="000E4E5A">
        <w:rPr>
          <w:rFonts w:asciiTheme="minorHAnsi" w:hAnsiTheme="minorHAnsi" w:cstheme="minorHAnsi"/>
        </w:rPr>
        <w:t xml:space="preserve"> </w:t>
      </w:r>
      <w:r w:rsidR="00623952" w:rsidRPr="000E4E5A">
        <w:rPr>
          <w:rFonts w:asciiTheme="minorHAnsi" w:hAnsiTheme="minorHAnsi" w:cstheme="minorHAnsi"/>
          <w:b/>
          <w:bCs/>
        </w:rPr>
        <w:t>Form 3 – Software License of this document</w:t>
      </w:r>
      <w:r w:rsidR="00623952" w:rsidRPr="000E4E5A">
        <w:rPr>
          <w:rFonts w:asciiTheme="minorHAnsi" w:hAnsiTheme="minorHAnsi" w:cstheme="minorHAnsi"/>
        </w:rPr>
        <w:t xml:space="preserve"> by listing all software and firmware components to be supplied under the Contract, including (but not limited to) SCADA/EMS software modules, database systems, middleware, system management tools, engineering/configuration tools, and substation automation software (e.g., RTU configuration tools, communication drivers, etc.).</w:t>
      </w:r>
    </w:p>
    <w:p w14:paraId="0AD22C85" w14:textId="77777777" w:rsidR="00623952" w:rsidRPr="000E4E5A" w:rsidRDefault="00623952" w:rsidP="00537007">
      <w:pPr>
        <w:pStyle w:val="EDFList1"/>
        <w:spacing w:before="120" w:after="120"/>
        <w:ind w:right="0"/>
        <w:rPr>
          <w:rFonts w:asciiTheme="minorHAnsi" w:hAnsiTheme="minorHAnsi" w:cstheme="minorHAnsi"/>
        </w:rPr>
      </w:pPr>
      <w:r w:rsidRPr="000E4E5A">
        <w:rPr>
          <w:rFonts w:asciiTheme="minorHAnsi" w:hAnsiTheme="minorHAnsi" w:cstheme="minorHAnsi"/>
        </w:rPr>
        <w:t>For each software item, the following information shall be clearly stated:</w:t>
      </w:r>
    </w:p>
    <w:p w14:paraId="3C02A37D" w14:textId="77777777" w:rsidR="00623952" w:rsidRPr="000E4E5A" w:rsidRDefault="00623952" w:rsidP="00537007">
      <w:pPr>
        <w:pStyle w:val="EDFList1"/>
        <w:numPr>
          <w:ilvl w:val="1"/>
          <w:numId w:val="49"/>
        </w:numPr>
        <w:spacing w:before="120" w:after="120"/>
        <w:ind w:left="1260" w:right="0" w:hanging="540"/>
        <w:rPr>
          <w:rFonts w:asciiTheme="minorHAnsi" w:hAnsiTheme="minorHAnsi" w:cstheme="minorHAnsi"/>
        </w:rPr>
      </w:pPr>
      <w:r w:rsidRPr="000E4E5A">
        <w:rPr>
          <w:rFonts w:asciiTheme="minorHAnsi" w:hAnsiTheme="minorHAnsi" w:cstheme="minorHAnsi"/>
        </w:rPr>
        <w:t>Software: The name and version of the software or firmware component.</w:t>
      </w:r>
    </w:p>
    <w:p w14:paraId="4C46BC97" w14:textId="77777777" w:rsidR="00623952" w:rsidRPr="000E4E5A" w:rsidRDefault="00623952" w:rsidP="00537007">
      <w:pPr>
        <w:pStyle w:val="EDFList1"/>
        <w:numPr>
          <w:ilvl w:val="1"/>
          <w:numId w:val="49"/>
        </w:numPr>
        <w:spacing w:before="120" w:after="120"/>
        <w:ind w:left="1260" w:right="0" w:hanging="540"/>
        <w:rPr>
          <w:rFonts w:asciiTheme="minorHAnsi" w:hAnsiTheme="minorHAnsi" w:cstheme="minorHAnsi"/>
        </w:rPr>
      </w:pPr>
      <w:r w:rsidRPr="000E4E5A">
        <w:rPr>
          <w:rFonts w:asciiTheme="minorHAnsi" w:hAnsiTheme="minorHAnsi" w:cstheme="minorHAnsi"/>
        </w:rPr>
        <w:t>License: A brief description of the licensing scope (e.g., per server, per core, site-wide, per seat, etc.).</w:t>
      </w:r>
    </w:p>
    <w:p w14:paraId="50BDBFF3" w14:textId="77777777" w:rsidR="00623952" w:rsidRPr="000E4E5A" w:rsidRDefault="00623952" w:rsidP="00537007">
      <w:pPr>
        <w:pStyle w:val="EDFList1"/>
        <w:numPr>
          <w:ilvl w:val="1"/>
          <w:numId w:val="49"/>
        </w:numPr>
        <w:spacing w:before="120" w:after="120"/>
        <w:ind w:left="1260" w:right="0" w:hanging="540"/>
        <w:rPr>
          <w:rFonts w:asciiTheme="minorHAnsi" w:hAnsiTheme="minorHAnsi" w:cstheme="minorHAnsi"/>
        </w:rPr>
      </w:pPr>
      <w:r w:rsidRPr="000E4E5A">
        <w:rPr>
          <w:rFonts w:asciiTheme="minorHAnsi" w:hAnsiTheme="minorHAnsi" w:cstheme="minorHAnsi"/>
        </w:rPr>
        <w:t>Vendor: The software vendor or original manufacturer.</w:t>
      </w:r>
    </w:p>
    <w:p w14:paraId="4B0CFE40" w14:textId="1D040F18" w:rsidR="00623952" w:rsidRPr="000E4E5A" w:rsidRDefault="00623952" w:rsidP="00537007">
      <w:pPr>
        <w:pStyle w:val="EDFList1"/>
        <w:numPr>
          <w:ilvl w:val="1"/>
          <w:numId w:val="49"/>
        </w:numPr>
        <w:spacing w:before="120" w:after="120"/>
        <w:ind w:left="1260" w:right="0" w:hanging="540"/>
        <w:rPr>
          <w:rFonts w:asciiTheme="minorHAnsi" w:hAnsiTheme="minorHAnsi" w:cstheme="minorHAnsi"/>
        </w:rPr>
      </w:pPr>
      <w:r w:rsidRPr="000E4E5A">
        <w:rPr>
          <w:rFonts w:asciiTheme="minorHAnsi" w:hAnsiTheme="minorHAnsi" w:cstheme="minorHAnsi"/>
        </w:rPr>
        <w:t>License Type: Indicate whether the license is Perpetual, Royalty-Free, or otherwise. If the license is subscription-based, cloud-based, or subject to renewal, this must be explicitly declared.</w:t>
      </w:r>
    </w:p>
    <w:p w14:paraId="31F2587A" w14:textId="268C2274" w:rsidR="00F24903" w:rsidRPr="00E031C8" w:rsidRDefault="00F24903" w:rsidP="00537007">
      <w:pPr>
        <w:pStyle w:val="EDFTitre3"/>
        <w:ind w:right="810" w:hanging="2694"/>
        <w:rPr>
          <w:rFonts w:asciiTheme="minorHAnsi" w:hAnsiTheme="minorHAnsi" w:cstheme="minorHAnsi"/>
          <w:sz w:val="24"/>
          <w:szCs w:val="24"/>
        </w:rPr>
      </w:pPr>
      <w:bookmarkStart w:id="43" w:name="_Toc204800510"/>
      <w:r w:rsidRPr="00E031C8">
        <w:rPr>
          <w:rFonts w:asciiTheme="minorHAnsi" w:hAnsiTheme="minorHAnsi" w:cstheme="minorHAnsi"/>
          <w:sz w:val="24"/>
          <w:szCs w:val="24"/>
        </w:rPr>
        <w:t>Capability to manage Renewable Energy</w:t>
      </w:r>
      <w:bookmarkEnd w:id="43"/>
    </w:p>
    <w:p w14:paraId="3939143E" w14:textId="2E6187E4" w:rsidR="00F24903" w:rsidRPr="000E4E5A" w:rsidRDefault="00F24903" w:rsidP="00494501">
      <w:pPr>
        <w:pStyle w:val="EDFList1"/>
        <w:spacing w:before="120" w:after="120"/>
        <w:ind w:right="0"/>
        <w:rPr>
          <w:rFonts w:asciiTheme="minorHAnsi" w:hAnsiTheme="minorHAnsi" w:cstheme="minorHAnsi"/>
        </w:rPr>
      </w:pPr>
      <w:r w:rsidRPr="000E4E5A">
        <w:rPr>
          <w:rFonts w:asciiTheme="minorHAnsi" w:hAnsiTheme="minorHAnsi" w:cstheme="minorHAnsi"/>
        </w:rPr>
        <w:t xml:space="preserve">The Contractor shall provide and demonstrate the capability of managing </w:t>
      </w:r>
      <w:r w:rsidR="00E377AA" w:rsidRPr="000E4E5A">
        <w:rPr>
          <w:rFonts w:asciiTheme="minorHAnsi" w:hAnsiTheme="minorHAnsi" w:cstheme="minorHAnsi"/>
        </w:rPr>
        <w:t>Renewable Energy</w:t>
      </w:r>
      <w:r w:rsidR="00C42979" w:rsidRPr="000E4E5A">
        <w:rPr>
          <w:rFonts w:asciiTheme="minorHAnsi" w:hAnsiTheme="minorHAnsi" w:cstheme="minorHAnsi"/>
        </w:rPr>
        <w:t xml:space="preserve"> summarized in “</w:t>
      </w:r>
      <w:r w:rsidR="00157509" w:rsidRPr="000E4E5A">
        <w:rPr>
          <w:rFonts w:asciiTheme="minorHAnsi" w:hAnsiTheme="minorHAnsi" w:cstheme="minorHAnsi"/>
        </w:rPr>
        <w:t xml:space="preserve">S.VII. Volume C , SCADA Technical Specifications </w:t>
      </w:r>
      <w:r w:rsidR="00C42979" w:rsidRPr="000E4E5A">
        <w:rPr>
          <w:rFonts w:asciiTheme="minorHAnsi" w:hAnsiTheme="minorHAnsi" w:cstheme="minorHAnsi"/>
        </w:rPr>
        <w:t>§3.</w:t>
      </w:r>
      <w:r w:rsidR="008548B8" w:rsidRPr="000E4E5A">
        <w:rPr>
          <w:rFonts w:asciiTheme="minorHAnsi" w:hAnsiTheme="minorHAnsi" w:cstheme="minorHAnsi"/>
        </w:rPr>
        <w:t>1</w:t>
      </w:r>
      <w:r w:rsidR="00505280" w:rsidRPr="000E4E5A">
        <w:rPr>
          <w:rFonts w:asciiTheme="minorHAnsi" w:hAnsiTheme="minorHAnsi" w:cstheme="minorHAnsi"/>
        </w:rPr>
        <w:t>2</w:t>
      </w:r>
      <w:r w:rsidR="00C42979" w:rsidRPr="000E4E5A">
        <w:rPr>
          <w:rFonts w:asciiTheme="minorHAnsi" w:hAnsiTheme="minorHAnsi" w:cstheme="minorHAnsi"/>
        </w:rPr>
        <w:t>”</w:t>
      </w:r>
    </w:p>
    <w:p w14:paraId="666E08E7" w14:textId="66A1B71C" w:rsidR="00C42979" w:rsidRPr="00E031C8" w:rsidRDefault="00C42979" w:rsidP="00537007">
      <w:pPr>
        <w:pStyle w:val="EDFTitre3"/>
        <w:ind w:right="810" w:hanging="2694"/>
        <w:rPr>
          <w:rFonts w:asciiTheme="minorHAnsi" w:hAnsiTheme="minorHAnsi" w:cstheme="minorHAnsi"/>
          <w:sz w:val="24"/>
          <w:szCs w:val="24"/>
        </w:rPr>
      </w:pPr>
      <w:bookmarkStart w:id="44" w:name="_Toc204800511"/>
      <w:r w:rsidRPr="00E031C8">
        <w:rPr>
          <w:rFonts w:asciiTheme="minorHAnsi" w:hAnsiTheme="minorHAnsi" w:cstheme="minorHAnsi"/>
          <w:sz w:val="24"/>
          <w:szCs w:val="24"/>
        </w:rPr>
        <w:t>Capability to manage</w:t>
      </w:r>
      <w:r w:rsidR="00F87FF0" w:rsidRPr="00E031C8">
        <w:rPr>
          <w:rFonts w:asciiTheme="minorHAnsi" w:hAnsiTheme="minorHAnsi" w:cstheme="minorHAnsi"/>
          <w:sz w:val="24"/>
          <w:szCs w:val="24"/>
        </w:rPr>
        <w:t xml:space="preserve"> a</w:t>
      </w:r>
      <w:r w:rsidRPr="00E031C8">
        <w:rPr>
          <w:rFonts w:asciiTheme="minorHAnsi" w:hAnsiTheme="minorHAnsi" w:cstheme="minorHAnsi"/>
          <w:sz w:val="24"/>
          <w:szCs w:val="24"/>
        </w:rPr>
        <w:t xml:space="preserve"> </w:t>
      </w:r>
      <w:r w:rsidR="00492D45" w:rsidRPr="00E031C8">
        <w:rPr>
          <w:rFonts w:asciiTheme="minorHAnsi" w:hAnsiTheme="minorHAnsi" w:cstheme="minorHAnsi"/>
          <w:sz w:val="24"/>
          <w:szCs w:val="24"/>
        </w:rPr>
        <w:t>Wide Area Management System</w:t>
      </w:r>
      <w:bookmarkEnd w:id="44"/>
    </w:p>
    <w:p w14:paraId="394DE902" w14:textId="6EA6F42A" w:rsidR="0053384F" w:rsidRPr="000E4E5A" w:rsidRDefault="00505280" w:rsidP="00494501">
      <w:pPr>
        <w:pStyle w:val="EDFList1"/>
        <w:spacing w:before="120" w:after="120"/>
        <w:ind w:right="0"/>
        <w:rPr>
          <w:rFonts w:asciiTheme="minorHAnsi" w:hAnsiTheme="minorHAnsi" w:cstheme="minorHAnsi"/>
        </w:rPr>
      </w:pPr>
      <w:r w:rsidRPr="000E4E5A">
        <w:rPr>
          <w:rFonts w:asciiTheme="minorHAnsi" w:hAnsiTheme="minorHAnsi" w:cstheme="minorHAnsi"/>
        </w:rPr>
        <w:t>The Contractor shall provide and demonstrate the capability of managing a Wide Area Monitoring System summarized in “S.VII.</w:t>
      </w:r>
      <w:r w:rsidR="00157509" w:rsidRPr="000E4E5A">
        <w:rPr>
          <w:rFonts w:asciiTheme="minorHAnsi" w:hAnsiTheme="minorHAnsi" w:cstheme="minorHAnsi"/>
        </w:rPr>
        <w:t xml:space="preserve"> Volume C , </w:t>
      </w:r>
      <w:r w:rsidRPr="000E4E5A">
        <w:rPr>
          <w:rFonts w:asciiTheme="minorHAnsi" w:hAnsiTheme="minorHAnsi" w:cstheme="minorHAnsi"/>
        </w:rPr>
        <w:t>SCADA Technical Specifications §3.13”</w:t>
      </w:r>
    </w:p>
    <w:p w14:paraId="18D047AD" w14:textId="37BC698E" w:rsidR="008B6038" w:rsidRPr="00E031C8" w:rsidRDefault="008B6038" w:rsidP="00494501">
      <w:pPr>
        <w:pStyle w:val="EDFTitre3"/>
        <w:ind w:hanging="2694"/>
        <w:rPr>
          <w:rFonts w:asciiTheme="minorHAnsi" w:hAnsiTheme="minorHAnsi" w:cstheme="minorHAnsi"/>
          <w:sz w:val="24"/>
          <w:szCs w:val="24"/>
        </w:rPr>
      </w:pPr>
      <w:bookmarkStart w:id="45" w:name="_Toc204800512"/>
      <w:r w:rsidRPr="00E031C8">
        <w:rPr>
          <w:rFonts w:asciiTheme="minorHAnsi" w:hAnsiTheme="minorHAnsi" w:cstheme="minorHAnsi"/>
          <w:sz w:val="24"/>
          <w:szCs w:val="24"/>
        </w:rPr>
        <w:t>Testing</w:t>
      </w:r>
      <w:bookmarkEnd w:id="45"/>
    </w:p>
    <w:p w14:paraId="5FD42D2E" w14:textId="12ECB45B" w:rsidR="0070474C" w:rsidRPr="000E4E5A" w:rsidRDefault="008B6038" w:rsidP="00537007">
      <w:pPr>
        <w:pStyle w:val="EDFList1"/>
        <w:spacing w:before="120" w:after="120"/>
        <w:ind w:right="0"/>
        <w:rPr>
          <w:rFonts w:asciiTheme="minorHAnsi" w:hAnsiTheme="minorHAnsi" w:cstheme="minorHAnsi"/>
          <w:b/>
        </w:rPr>
      </w:pPr>
      <w:r w:rsidRPr="000E4E5A">
        <w:rPr>
          <w:rFonts w:asciiTheme="minorHAnsi" w:hAnsiTheme="minorHAnsi" w:cstheme="minorHAnsi"/>
        </w:rPr>
        <w:t xml:space="preserve">The Contractor shall perform </w:t>
      </w:r>
      <w:r w:rsidR="00130F63" w:rsidRPr="000E4E5A">
        <w:rPr>
          <w:rFonts w:asciiTheme="minorHAnsi" w:hAnsiTheme="minorHAnsi" w:cstheme="minorHAnsi"/>
        </w:rPr>
        <w:t xml:space="preserve">all necessary tests to ensure the full functionality of the system and </w:t>
      </w:r>
      <w:r w:rsidRPr="000E4E5A">
        <w:rPr>
          <w:rFonts w:asciiTheme="minorHAnsi" w:hAnsiTheme="minorHAnsi" w:cstheme="minorHAnsi"/>
        </w:rPr>
        <w:t>the formal tests</w:t>
      </w:r>
      <w:r w:rsidR="00C4297B" w:rsidRPr="000E4E5A">
        <w:rPr>
          <w:rFonts w:asciiTheme="minorHAnsi" w:hAnsiTheme="minorHAnsi" w:cstheme="minorHAnsi"/>
        </w:rPr>
        <w:t xml:space="preserve"> (Factory Acceptance Test (FAT), Point to Point Test P2P, Site Acceptance Test (SAT), Availability Test for </w:t>
      </w:r>
      <w:r w:rsidR="00271DCA" w:rsidRPr="000E4E5A">
        <w:rPr>
          <w:rFonts w:asciiTheme="minorHAnsi" w:hAnsiTheme="minorHAnsi" w:cstheme="minorHAnsi"/>
        </w:rPr>
        <w:t xml:space="preserve">the overall </w:t>
      </w:r>
      <w:r w:rsidR="00C4297B" w:rsidRPr="000E4E5A">
        <w:rPr>
          <w:rFonts w:asciiTheme="minorHAnsi" w:hAnsiTheme="minorHAnsi" w:cstheme="minorHAnsi"/>
        </w:rPr>
        <w:t>SCADA</w:t>
      </w:r>
      <w:r w:rsidR="00271DCA" w:rsidRPr="000E4E5A">
        <w:rPr>
          <w:rFonts w:asciiTheme="minorHAnsi" w:hAnsiTheme="minorHAnsi" w:cstheme="minorHAnsi"/>
        </w:rPr>
        <w:t>/</w:t>
      </w:r>
      <w:r w:rsidR="00C4297B" w:rsidRPr="000E4E5A">
        <w:rPr>
          <w:rFonts w:asciiTheme="minorHAnsi" w:hAnsiTheme="minorHAnsi" w:cstheme="minorHAnsi"/>
        </w:rPr>
        <w:t>EMS Systems as specified in “</w:t>
      </w:r>
      <w:r w:rsidR="00157509" w:rsidRPr="000E4E5A">
        <w:rPr>
          <w:rFonts w:asciiTheme="minorHAnsi" w:hAnsiTheme="minorHAnsi" w:cstheme="minorHAnsi"/>
        </w:rPr>
        <w:t>S.VII. Volume C , SCADA Technical Specifications</w:t>
      </w:r>
      <w:r w:rsidR="00B97D16" w:rsidRPr="000E4E5A">
        <w:rPr>
          <w:rFonts w:asciiTheme="minorHAnsi" w:hAnsiTheme="minorHAnsi" w:cstheme="minorHAnsi"/>
        </w:rPr>
        <w:t>.</w:t>
      </w:r>
      <w:bookmarkStart w:id="46" w:name="_Hlk497637200"/>
    </w:p>
    <w:p w14:paraId="2F75494D" w14:textId="3D8E94D6" w:rsidR="00F56227" w:rsidRPr="000E4E5A" w:rsidRDefault="0070474C" w:rsidP="00537007">
      <w:pPr>
        <w:pStyle w:val="EDFList1"/>
        <w:numPr>
          <w:ilvl w:val="0"/>
          <w:numId w:val="0"/>
        </w:numPr>
        <w:spacing w:before="120" w:after="120"/>
        <w:ind w:left="360" w:right="0" w:hanging="360"/>
        <w:rPr>
          <w:rFonts w:asciiTheme="minorHAnsi" w:hAnsiTheme="minorHAnsi" w:cstheme="minorHAnsi"/>
        </w:rPr>
      </w:pPr>
      <w:r w:rsidRPr="000E4E5A">
        <w:rPr>
          <w:rFonts w:asciiTheme="minorHAnsi" w:hAnsiTheme="minorHAnsi" w:cstheme="minorHAnsi"/>
        </w:rPr>
        <w:t xml:space="preserve">With regards to the testing of features that were </w:t>
      </w:r>
      <w:r w:rsidR="001A7D2C" w:rsidRPr="000E4E5A">
        <w:rPr>
          <w:rFonts w:asciiTheme="minorHAnsi" w:hAnsiTheme="minorHAnsi" w:cstheme="minorHAnsi"/>
        </w:rPr>
        <w:t>evaluated during technical stage</w:t>
      </w:r>
      <w:r w:rsidR="00E6759A" w:rsidRPr="000E4E5A">
        <w:rPr>
          <w:rFonts w:asciiTheme="minorHAnsi" w:hAnsiTheme="minorHAnsi" w:cstheme="minorHAnsi"/>
        </w:rPr>
        <w:t xml:space="preserve"> based on the rated </w:t>
      </w:r>
      <w:r w:rsidR="00F56227" w:rsidRPr="000E4E5A">
        <w:rPr>
          <w:rFonts w:asciiTheme="minorHAnsi" w:hAnsiTheme="minorHAnsi" w:cstheme="minorHAnsi"/>
        </w:rPr>
        <w:t>criteria, the</w:t>
      </w:r>
      <w:r w:rsidR="001A7D2C" w:rsidRPr="000E4E5A">
        <w:rPr>
          <w:rFonts w:asciiTheme="minorHAnsi" w:hAnsiTheme="minorHAnsi" w:cstheme="minorHAnsi"/>
        </w:rPr>
        <w:t xml:space="preserve"> contractor must be able to demonstrate that it </w:t>
      </w:r>
      <w:r w:rsidR="003A1278" w:rsidRPr="000E4E5A">
        <w:rPr>
          <w:rFonts w:asciiTheme="minorHAnsi" w:hAnsiTheme="minorHAnsi" w:cstheme="minorHAnsi"/>
        </w:rPr>
        <w:t>achieved</w:t>
      </w:r>
      <w:r w:rsidR="001A7D2C" w:rsidRPr="000E4E5A">
        <w:rPr>
          <w:rFonts w:asciiTheme="minorHAnsi" w:hAnsiTheme="minorHAnsi" w:cstheme="minorHAnsi"/>
        </w:rPr>
        <w:t xml:space="preserve"> </w:t>
      </w:r>
      <w:r w:rsidR="003A1278" w:rsidRPr="000E4E5A">
        <w:rPr>
          <w:rFonts w:asciiTheme="minorHAnsi" w:hAnsiTheme="minorHAnsi" w:cstheme="minorHAnsi"/>
        </w:rPr>
        <w:t xml:space="preserve"> all requirements in line with stated in the technical proposal.</w:t>
      </w:r>
      <w:r w:rsidR="001A7D2C" w:rsidRPr="000E4E5A">
        <w:rPr>
          <w:rFonts w:asciiTheme="minorHAnsi" w:hAnsiTheme="minorHAnsi" w:cstheme="minorHAnsi"/>
        </w:rPr>
        <w:t xml:space="preserve"> </w:t>
      </w:r>
      <w:r w:rsidR="0061731C" w:rsidRPr="000E4E5A">
        <w:rPr>
          <w:rFonts w:asciiTheme="minorHAnsi" w:hAnsiTheme="minorHAnsi" w:cstheme="minorHAnsi"/>
        </w:rPr>
        <w:t xml:space="preserve">Failure to </w:t>
      </w:r>
      <w:r w:rsidR="00217E2A" w:rsidRPr="000E4E5A">
        <w:rPr>
          <w:rFonts w:asciiTheme="minorHAnsi" w:hAnsiTheme="minorHAnsi" w:cstheme="minorHAnsi"/>
        </w:rPr>
        <w:t>deliver such features may result in applying penalties under provision of GCC 27.1</w:t>
      </w:r>
    </w:p>
    <w:p w14:paraId="357C7BE3" w14:textId="77777777" w:rsidR="00F56227" w:rsidRPr="000E4E5A" w:rsidRDefault="00F56227" w:rsidP="00537007">
      <w:pPr>
        <w:pStyle w:val="EDFList1"/>
        <w:numPr>
          <w:ilvl w:val="0"/>
          <w:numId w:val="0"/>
        </w:numPr>
        <w:spacing w:before="120" w:after="120"/>
        <w:ind w:left="360" w:right="810" w:hanging="360"/>
        <w:rPr>
          <w:rFonts w:asciiTheme="minorHAnsi" w:hAnsiTheme="minorHAnsi" w:cstheme="minorHAnsi"/>
        </w:rPr>
      </w:pPr>
    </w:p>
    <w:p w14:paraId="46BA3D20" w14:textId="57C180F1" w:rsidR="00776A13" w:rsidRPr="00E031C8" w:rsidRDefault="00776A13" w:rsidP="00537007">
      <w:pPr>
        <w:pStyle w:val="EDFList1"/>
        <w:numPr>
          <w:ilvl w:val="0"/>
          <w:numId w:val="0"/>
        </w:numPr>
        <w:spacing w:before="120" w:after="120"/>
        <w:ind w:left="360" w:right="810" w:hanging="360"/>
        <w:rPr>
          <w:rFonts w:asciiTheme="minorHAnsi" w:hAnsiTheme="minorHAnsi" w:cstheme="minorHAnsi"/>
          <w:b/>
        </w:rPr>
      </w:pPr>
      <w:r w:rsidRPr="00E031C8">
        <w:rPr>
          <w:rFonts w:asciiTheme="minorHAnsi" w:hAnsiTheme="minorHAnsi" w:cstheme="minorHAnsi"/>
        </w:rPr>
        <w:br w:type="page"/>
      </w:r>
    </w:p>
    <w:p w14:paraId="72EA9496" w14:textId="32890E31" w:rsidR="001F7638" w:rsidRPr="00E031C8" w:rsidRDefault="006B531A" w:rsidP="00537007">
      <w:pPr>
        <w:pStyle w:val="Heading20"/>
      </w:pPr>
      <w:bookmarkStart w:id="47" w:name="_Toc204800513"/>
      <w:r w:rsidRPr="00E031C8">
        <w:t xml:space="preserve">Scope of Works for </w:t>
      </w:r>
      <w:bookmarkEnd w:id="46"/>
      <w:r w:rsidR="00354718" w:rsidRPr="00E031C8">
        <w:t>RTU, Adaptation Works</w:t>
      </w:r>
      <w:r w:rsidR="000E7754" w:rsidRPr="00E031C8">
        <w:t xml:space="preserve">, </w:t>
      </w:r>
      <w:r w:rsidR="005860F2" w:rsidRPr="00E031C8">
        <w:t>ICS/</w:t>
      </w:r>
      <w:r w:rsidR="000E7754" w:rsidRPr="00E031C8">
        <w:t>SCMS</w:t>
      </w:r>
      <w:r w:rsidR="00354718" w:rsidRPr="00E031C8">
        <w:t xml:space="preserve"> and 48V DC Subsystem</w:t>
      </w:r>
      <w:bookmarkEnd w:id="47"/>
    </w:p>
    <w:p w14:paraId="67AEB6D3" w14:textId="198EF788" w:rsidR="00012B8A" w:rsidRPr="000E4E5A" w:rsidRDefault="00012B8A" w:rsidP="00494501">
      <w:pPr>
        <w:pStyle w:val="EDFList1"/>
        <w:spacing w:before="120" w:after="120"/>
        <w:ind w:right="0"/>
        <w:rPr>
          <w:rFonts w:asciiTheme="minorHAnsi" w:hAnsiTheme="minorHAnsi" w:cstheme="minorHAnsi"/>
        </w:rPr>
      </w:pPr>
      <w:r w:rsidRPr="000E4E5A">
        <w:rPr>
          <w:rFonts w:asciiTheme="minorHAnsi" w:hAnsiTheme="minorHAnsi" w:cstheme="minorHAnsi"/>
        </w:rPr>
        <w:t xml:space="preserve">The Contractor shall survey all the relevant sites to assess the prevailing provisions, collect data and propose </w:t>
      </w:r>
      <w:r w:rsidR="000C21C7" w:rsidRPr="000E4E5A">
        <w:rPr>
          <w:rFonts w:asciiTheme="minorHAnsi" w:hAnsiTheme="minorHAnsi" w:cstheme="minorHAnsi"/>
        </w:rPr>
        <w:t xml:space="preserve">a </w:t>
      </w:r>
      <w:r w:rsidRPr="000E4E5A">
        <w:rPr>
          <w:rFonts w:asciiTheme="minorHAnsi" w:hAnsiTheme="minorHAnsi" w:cstheme="minorHAnsi"/>
        </w:rPr>
        <w:t>detailed engineering design. The necessary data collection for the</w:t>
      </w:r>
      <w:r w:rsidR="005705E6" w:rsidRPr="000E4E5A">
        <w:rPr>
          <w:rFonts w:asciiTheme="minorHAnsi" w:hAnsiTheme="minorHAnsi" w:cstheme="minorHAnsi"/>
        </w:rPr>
        <w:t xml:space="preserve"> appropriate facilities shall cover all station process details (needed drawings for existing switchgear control, protection, metering panels), existing RTUs, Room Layout for new equipment arrangement, Cable Routing,</w:t>
      </w:r>
      <w:r w:rsidRPr="000E4E5A">
        <w:rPr>
          <w:rFonts w:asciiTheme="minorHAnsi" w:hAnsiTheme="minorHAnsi" w:cstheme="minorHAnsi"/>
        </w:rPr>
        <w:t xml:space="preserve"> etc</w:t>
      </w:r>
      <w:r w:rsidR="000C21C7" w:rsidRPr="000E4E5A">
        <w:rPr>
          <w:rFonts w:asciiTheme="minorHAnsi" w:hAnsiTheme="minorHAnsi" w:cstheme="minorHAnsi"/>
        </w:rPr>
        <w:t>.</w:t>
      </w:r>
    </w:p>
    <w:p w14:paraId="2DC23A2F" w14:textId="47792F98" w:rsidR="003062E8" w:rsidRPr="000E4E5A" w:rsidRDefault="003062E8" w:rsidP="00537007">
      <w:pPr>
        <w:pStyle w:val="EDFList1"/>
        <w:spacing w:before="120" w:after="120"/>
        <w:ind w:right="0"/>
        <w:rPr>
          <w:rFonts w:asciiTheme="minorHAnsi" w:hAnsiTheme="minorHAnsi" w:cstheme="minorHAnsi"/>
        </w:rPr>
      </w:pPr>
      <w:r w:rsidRPr="000E4E5A">
        <w:rPr>
          <w:rFonts w:asciiTheme="minorHAnsi" w:hAnsiTheme="minorHAnsi" w:cstheme="minorHAnsi"/>
        </w:rPr>
        <w:t xml:space="preserve">The equipment supply and the works shall comply </w:t>
      </w:r>
      <w:r w:rsidR="000C21C7" w:rsidRPr="000E4E5A">
        <w:rPr>
          <w:rFonts w:asciiTheme="minorHAnsi" w:hAnsiTheme="minorHAnsi" w:cstheme="minorHAnsi"/>
        </w:rPr>
        <w:t xml:space="preserve">with </w:t>
      </w:r>
      <w:r w:rsidRPr="000E4E5A">
        <w:rPr>
          <w:rFonts w:asciiTheme="minorHAnsi" w:hAnsiTheme="minorHAnsi" w:cstheme="minorHAnsi"/>
        </w:rPr>
        <w:t>the specification specified in “</w:t>
      </w:r>
      <w:r w:rsidR="000A178E" w:rsidRPr="000E4E5A">
        <w:rPr>
          <w:rFonts w:asciiTheme="minorHAnsi" w:hAnsiTheme="minorHAnsi" w:cstheme="minorHAnsi"/>
        </w:rPr>
        <w:t>Section VII.</w:t>
      </w:r>
      <w:r w:rsidR="005C4049" w:rsidRPr="000E4E5A">
        <w:rPr>
          <w:rFonts w:asciiTheme="minorHAnsi" w:hAnsiTheme="minorHAnsi" w:cstheme="minorHAnsi"/>
        </w:rPr>
        <w:t xml:space="preserve"> Volume B</w:t>
      </w:r>
      <w:r w:rsidRPr="000E4E5A">
        <w:rPr>
          <w:rFonts w:asciiTheme="minorHAnsi" w:hAnsiTheme="minorHAnsi" w:cstheme="minorHAnsi"/>
        </w:rPr>
        <w:t xml:space="preserve"> </w:t>
      </w:r>
      <w:r w:rsidR="000E7754" w:rsidRPr="000E4E5A">
        <w:rPr>
          <w:rFonts w:asciiTheme="minorHAnsi" w:hAnsiTheme="minorHAnsi" w:cstheme="minorHAnsi"/>
        </w:rPr>
        <w:t>–</w:t>
      </w:r>
      <w:r w:rsidRPr="000E4E5A">
        <w:rPr>
          <w:rFonts w:asciiTheme="minorHAnsi" w:hAnsiTheme="minorHAnsi" w:cstheme="minorHAnsi"/>
        </w:rPr>
        <w:t xml:space="preserve"> </w:t>
      </w:r>
      <w:bookmarkStart w:id="48" w:name="_Hlk109806669"/>
      <w:r w:rsidR="007335FC" w:rsidRPr="000E4E5A">
        <w:rPr>
          <w:rFonts w:asciiTheme="minorHAnsi" w:hAnsiTheme="minorHAnsi" w:cstheme="minorHAnsi"/>
        </w:rPr>
        <w:t>RTU, Adaptation</w:t>
      </w:r>
      <w:r w:rsidRPr="000E4E5A">
        <w:rPr>
          <w:rFonts w:asciiTheme="minorHAnsi" w:hAnsiTheme="minorHAnsi" w:cstheme="minorHAnsi"/>
        </w:rPr>
        <w:t xml:space="preserve"> Works</w:t>
      </w:r>
      <w:r w:rsidR="000E7754" w:rsidRPr="000E4E5A">
        <w:rPr>
          <w:rFonts w:asciiTheme="minorHAnsi" w:hAnsiTheme="minorHAnsi" w:cstheme="minorHAnsi"/>
        </w:rPr>
        <w:t xml:space="preserve">, </w:t>
      </w:r>
      <w:r w:rsidR="005860F2" w:rsidRPr="000E4E5A">
        <w:rPr>
          <w:rFonts w:asciiTheme="minorHAnsi" w:hAnsiTheme="minorHAnsi" w:cstheme="minorHAnsi"/>
        </w:rPr>
        <w:t>ICS/</w:t>
      </w:r>
      <w:r w:rsidR="000E7754" w:rsidRPr="000E4E5A">
        <w:rPr>
          <w:rFonts w:asciiTheme="minorHAnsi" w:hAnsiTheme="minorHAnsi" w:cstheme="minorHAnsi"/>
        </w:rPr>
        <w:t>SCMS and 48V DC Subsystem</w:t>
      </w:r>
      <w:bookmarkEnd w:id="48"/>
      <w:r w:rsidR="000C21C7" w:rsidRPr="000E4E5A">
        <w:rPr>
          <w:rFonts w:asciiTheme="minorHAnsi" w:hAnsiTheme="minorHAnsi" w:cstheme="minorHAnsi"/>
        </w:rPr>
        <w:t>.</w:t>
      </w:r>
      <w:r w:rsidRPr="000E4E5A">
        <w:rPr>
          <w:rFonts w:asciiTheme="minorHAnsi" w:hAnsiTheme="minorHAnsi" w:cstheme="minorHAnsi"/>
        </w:rPr>
        <w:t>”</w:t>
      </w:r>
    </w:p>
    <w:p w14:paraId="0F3ED8F2" w14:textId="0F23B290" w:rsidR="003062E8" w:rsidRPr="000E4E5A" w:rsidRDefault="003062E8" w:rsidP="00537007">
      <w:pPr>
        <w:pStyle w:val="EDFList1"/>
        <w:spacing w:before="120" w:after="120"/>
        <w:ind w:right="0"/>
        <w:rPr>
          <w:rFonts w:asciiTheme="minorHAnsi" w:hAnsiTheme="minorHAnsi" w:cstheme="minorHAnsi"/>
        </w:rPr>
      </w:pPr>
      <w:r w:rsidRPr="000E4E5A">
        <w:rPr>
          <w:rFonts w:asciiTheme="minorHAnsi" w:hAnsiTheme="minorHAnsi" w:cstheme="minorHAnsi"/>
        </w:rPr>
        <w:t xml:space="preserve">The </w:t>
      </w:r>
      <w:r w:rsidR="000E7754" w:rsidRPr="000E4E5A">
        <w:rPr>
          <w:rFonts w:asciiTheme="minorHAnsi" w:hAnsiTheme="minorHAnsi" w:cstheme="minorHAnsi"/>
        </w:rPr>
        <w:t xml:space="preserve">Typical </w:t>
      </w:r>
      <w:r w:rsidRPr="000E4E5A">
        <w:rPr>
          <w:rFonts w:asciiTheme="minorHAnsi" w:hAnsiTheme="minorHAnsi" w:cstheme="minorHAnsi"/>
        </w:rPr>
        <w:t xml:space="preserve">Signal List is detailed in </w:t>
      </w:r>
      <w:r w:rsidR="000A178E" w:rsidRPr="000E4E5A">
        <w:rPr>
          <w:rFonts w:asciiTheme="minorHAnsi" w:hAnsiTheme="minorHAnsi" w:cstheme="minorHAnsi"/>
        </w:rPr>
        <w:t>“Section VII.</w:t>
      </w:r>
      <w:r w:rsidR="005C4049" w:rsidRPr="000E4E5A">
        <w:rPr>
          <w:rFonts w:asciiTheme="minorHAnsi" w:hAnsiTheme="minorHAnsi" w:cstheme="minorHAnsi"/>
        </w:rPr>
        <w:t xml:space="preserve"> Volume B</w:t>
      </w:r>
      <w:r w:rsidR="000A178E" w:rsidRPr="000E4E5A">
        <w:rPr>
          <w:rFonts w:asciiTheme="minorHAnsi" w:hAnsiTheme="minorHAnsi" w:cstheme="minorHAnsi"/>
        </w:rPr>
        <w:t xml:space="preserve"> </w:t>
      </w:r>
      <w:r w:rsidRPr="000E4E5A">
        <w:rPr>
          <w:rFonts w:asciiTheme="minorHAnsi" w:hAnsiTheme="minorHAnsi" w:cstheme="minorHAnsi"/>
        </w:rPr>
        <w:t xml:space="preserve">- </w:t>
      </w:r>
      <w:r w:rsidR="007335FC" w:rsidRPr="000E4E5A">
        <w:rPr>
          <w:rFonts w:asciiTheme="minorHAnsi" w:hAnsiTheme="minorHAnsi" w:cstheme="minorHAnsi"/>
        </w:rPr>
        <w:t>RTU, &amp;</w:t>
      </w:r>
      <w:r w:rsidR="000E7754" w:rsidRPr="000E4E5A">
        <w:rPr>
          <w:rFonts w:asciiTheme="minorHAnsi" w:hAnsiTheme="minorHAnsi" w:cstheme="minorHAnsi"/>
        </w:rPr>
        <w:t xml:space="preserve"> Adaptation Works, </w:t>
      </w:r>
      <w:r w:rsidR="005860F2" w:rsidRPr="000E4E5A">
        <w:rPr>
          <w:rFonts w:asciiTheme="minorHAnsi" w:hAnsiTheme="minorHAnsi" w:cstheme="minorHAnsi"/>
        </w:rPr>
        <w:t>ICS/</w:t>
      </w:r>
      <w:r w:rsidR="000E7754" w:rsidRPr="000E4E5A">
        <w:rPr>
          <w:rFonts w:asciiTheme="minorHAnsi" w:hAnsiTheme="minorHAnsi" w:cstheme="minorHAnsi"/>
        </w:rPr>
        <w:t xml:space="preserve">SCMS and 48V DC </w:t>
      </w:r>
      <w:r w:rsidR="007335FC" w:rsidRPr="000E4E5A">
        <w:rPr>
          <w:rFonts w:asciiTheme="minorHAnsi" w:hAnsiTheme="minorHAnsi" w:cstheme="minorHAnsi"/>
        </w:rPr>
        <w:t>Subsystem</w:t>
      </w:r>
      <w:r w:rsidRPr="000E4E5A">
        <w:rPr>
          <w:rFonts w:asciiTheme="minorHAnsi" w:hAnsiTheme="minorHAnsi" w:cstheme="minorHAnsi"/>
        </w:rPr>
        <w:t>”</w:t>
      </w:r>
    </w:p>
    <w:p w14:paraId="25D45B70" w14:textId="6785F7B5" w:rsidR="009F4C7A" w:rsidRPr="000E4E5A" w:rsidRDefault="000A178E" w:rsidP="00537007">
      <w:pPr>
        <w:pStyle w:val="EDFList1"/>
        <w:spacing w:before="120" w:after="120"/>
        <w:ind w:right="0"/>
        <w:rPr>
          <w:rFonts w:asciiTheme="minorHAnsi" w:hAnsiTheme="minorHAnsi" w:cstheme="minorHAnsi"/>
        </w:rPr>
      </w:pPr>
      <w:r w:rsidRPr="000E4E5A">
        <w:rPr>
          <w:rFonts w:asciiTheme="minorHAnsi" w:hAnsiTheme="minorHAnsi" w:cstheme="minorHAnsi"/>
        </w:rPr>
        <w:t>T</w:t>
      </w:r>
      <w:r w:rsidR="009F4C7A" w:rsidRPr="000E4E5A">
        <w:rPr>
          <w:rFonts w:asciiTheme="minorHAnsi" w:hAnsiTheme="minorHAnsi" w:cstheme="minorHAnsi"/>
        </w:rPr>
        <w:t xml:space="preserve">he </w:t>
      </w:r>
      <w:r w:rsidR="00154157" w:rsidRPr="000E4E5A">
        <w:rPr>
          <w:rFonts w:asciiTheme="minorHAnsi" w:hAnsiTheme="minorHAnsi" w:cstheme="minorHAnsi"/>
        </w:rPr>
        <w:t xml:space="preserve">existing situation in </w:t>
      </w:r>
      <w:r w:rsidR="009F7918" w:rsidRPr="000E4E5A">
        <w:rPr>
          <w:rFonts w:asciiTheme="minorHAnsi" w:hAnsiTheme="minorHAnsi" w:cstheme="minorHAnsi"/>
        </w:rPr>
        <w:t>each</w:t>
      </w:r>
      <w:r w:rsidRPr="000E4E5A">
        <w:rPr>
          <w:rFonts w:asciiTheme="minorHAnsi" w:hAnsiTheme="minorHAnsi" w:cstheme="minorHAnsi"/>
        </w:rPr>
        <w:t xml:space="preserve"> </w:t>
      </w:r>
      <w:r w:rsidR="009F4C7A" w:rsidRPr="000E4E5A">
        <w:rPr>
          <w:rFonts w:asciiTheme="minorHAnsi" w:hAnsiTheme="minorHAnsi" w:cstheme="minorHAnsi"/>
        </w:rPr>
        <w:t>Substation</w:t>
      </w:r>
      <w:r w:rsidRPr="000E4E5A">
        <w:rPr>
          <w:rFonts w:asciiTheme="minorHAnsi" w:hAnsiTheme="minorHAnsi" w:cstheme="minorHAnsi"/>
        </w:rPr>
        <w:t>, EHV Substation</w:t>
      </w:r>
      <w:r w:rsidR="000C21C7" w:rsidRPr="000E4E5A">
        <w:rPr>
          <w:rFonts w:asciiTheme="minorHAnsi" w:hAnsiTheme="minorHAnsi" w:cstheme="minorHAnsi"/>
        </w:rPr>
        <w:t>,</w:t>
      </w:r>
      <w:r w:rsidR="009F7918" w:rsidRPr="000E4E5A">
        <w:rPr>
          <w:rFonts w:asciiTheme="minorHAnsi" w:hAnsiTheme="minorHAnsi" w:cstheme="minorHAnsi"/>
        </w:rPr>
        <w:t xml:space="preserve"> and Power </w:t>
      </w:r>
      <w:r w:rsidR="000C21C7" w:rsidRPr="000E4E5A">
        <w:rPr>
          <w:rFonts w:asciiTheme="minorHAnsi" w:hAnsiTheme="minorHAnsi" w:cstheme="minorHAnsi"/>
        </w:rPr>
        <w:t xml:space="preserve">station </w:t>
      </w:r>
      <w:r w:rsidR="00D9118B" w:rsidRPr="000E4E5A">
        <w:rPr>
          <w:rFonts w:asciiTheme="minorHAnsi" w:hAnsiTheme="minorHAnsi" w:cstheme="minorHAnsi"/>
        </w:rPr>
        <w:t xml:space="preserve">is </w:t>
      </w:r>
      <w:r w:rsidR="005705E6" w:rsidRPr="000E4E5A">
        <w:rPr>
          <w:rFonts w:asciiTheme="minorHAnsi" w:hAnsiTheme="minorHAnsi" w:cstheme="minorHAnsi"/>
        </w:rPr>
        <w:t xml:space="preserve">summarized </w:t>
      </w:r>
      <w:r w:rsidR="009F4C7A" w:rsidRPr="000E4E5A">
        <w:rPr>
          <w:rFonts w:asciiTheme="minorHAnsi" w:hAnsiTheme="minorHAnsi" w:cstheme="minorHAnsi"/>
        </w:rPr>
        <w:t xml:space="preserve">in </w:t>
      </w:r>
      <w:r w:rsidRPr="000E4E5A">
        <w:rPr>
          <w:rFonts w:asciiTheme="minorHAnsi" w:hAnsiTheme="minorHAnsi" w:cstheme="minorHAnsi"/>
        </w:rPr>
        <w:t>“Section VII.</w:t>
      </w:r>
      <w:r w:rsidR="005C4049" w:rsidRPr="000E4E5A">
        <w:rPr>
          <w:rFonts w:asciiTheme="minorHAnsi" w:hAnsiTheme="minorHAnsi" w:cstheme="minorHAnsi"/>
        </w:rPr>
        <w:t xml:space="preserve"> Volume B</w:t>
      </w:r>
      <w:r w:rsidRPr="000E4E5A">
        <w:rPr>
          <w:rFonts w:asciiTheme="minorHAnsi" w:hAnsiTheme="minorHAnsi" w:cstheme="minorHAnsi"/>
        </w:rPr>
        <w:t xml:space="preserve"> - </w:t>
      </w:r>
      <w:r w:rsidR="007335FC" w:rsidRPr="000E4E5A">
        <w:rPr>
          <w:rFonts w:asciiTheme="minorHAnsi" w:hAnsiTheme="minorHAnsi" w:cstheme="minorHAnsi"/>
        </w:rPr>
        <w:t>RTU, &amp;</w:t>
      </w:r>
      <w:r w:rsidR="00DB124C" w:rsidRPr="000E4E5A">
        <w:rPr>
          <w:rFonts w:asciiTheme="minorHAnsi" w:hAnsiTheme="minorHAnsi" w:cstheme="minorHAnsi"/>
        </w:rPr>
        <w:t xml:space="preserve"> Adaptation Works, </w:t>
      </w:r>
      <w:r w:rsidR="005860F2" w:rsidRPr="000E4E5A">
        <w:rPr>
          <w:rFonts w:asciiTheme="minorHAnsi" w:hAnsiTheme="minorHAnsi" w:cstheme="minorHAnsi"/>
        </w:rPr>
        <w:t>ICS/</w:t>
      </w:r>
      <w:r w:rsidR="00DB124C" w:rsidRPr="000E4E5A">
        <w:rPr>
          <w:rFonts w:asciiTheme="minorHAnsi" w:hAnsiTheme="minorHAnsi" w:cstheme="minorHAnsi"/>
        </w:rPr>
        <w:t xml:space="preserve">SCMS and 48V DC </w:t>
      </w:r>
      <w:r w:rsidR="007335FC" w:rsidRPr="000E4E5A">
        <w:rPr>
          <w:rFonts w:asciiTheme="minorHAnsi" w:hAnsiTheme="minorHAnsi" w:cstheme="minorHAnsi"/>
        </w:rPr>
        <w:t>Subsystem</w:t>
      </w:r>
      <w:r w:rsidR="007335FC" w:rsidRPr="000E4E5A" w:rsidDel="00DB124C">
        <w:rPr>
          <w:rFonts w:asciiTheme="minorHAnsi" w:hAnsiTheme="minorHAnsi" w:cstheme="minorHAnsi"/>
        </w:rPr>
        <w:t xml:space="preserve"> </w:t>
      </w:r>
      <w:r w:rsidR="007335FC" w:rsidRPr="000E4E5A">
        <w:rPr>
          <w:rFonts w:asciiTheme="minorHAnsi" w:hAnsiTheme="minorHAnsi" w:cstheme="minorHAnsi"/>
        </w:rPr>
        <w:t>-</w:t>
      </w:r>
      <w:r w:rsidR="00B51A62" w:rsidRPr="000E4E5A">
        <w:rPr>
          <w:rFonts w:asciiTheme="minorHAnsi" w:hAnsiTheme="minorHAnsi" w:cstheme="minorHAnsi"/>
        </w:rPr>
        <w:t xml:space="preserve"> Annex</w:t>
      </w:r>
      <w:r w:rsidR="00974016" w:rsidRPr="000E4E5A">
        <w:rPr>
          <w:rFonts w:asciiTheme="minorHAnsi" w:hAnsiTheme="minorHAnsi" w:cstheme="minorHAnsi"/>
        </w:rPr>
        <w:t xml:space="preserve"> 01a</w:t>
      </w:r>
      <w:r w:rsidR="000C21C7" w:rsidRPr="000E4E5A">
        <w:rPr>
          <w:rFonts w:asciiTheme="minorHAnsi" w:hAnsiTheme="minorHAnsi" w:cstheme="minorHAnsi"/>
        </w:rPr>
        <w:t>.</w:t>
      </w:r>
      <w:r w:rsidRPr="000E4E5A">
        <w:rPr>
          <w:rFonts w:asciiTheme="minorHAnsi" w:hAnsiTheme="minorHAnsi" w:cstheme="minorHAnsi"/>
        </w:rPr>
        <w:t>”</w:t>
      </w:r>
    </w:p>
    <w:p w14:paraId="1088A2DE" w14:textId="03EA6FC3" w:rsidR="006A1E88" w:rsidRPr="000E4E5A" w:rsidRDefault="006A1E88" w:rsidP="00537007">
      <w:pPr>
        <w:pStyle w:val="EDFList1"/>
        <w:spacing w:before="120" w:after="120"/>
        <w:ind w:right="0"/>
        <w:rPr>
          <w:rFonts w:asciiTheme="minorHAnsi" w:hAnsiTheme="minorHAnsi" w:cstheme="minorHAnsi"/>
        </w:rPr>
      </w:pPr>
      <w:r w:rsidRPr="000E4E5A">
        <w:rPr>
          <w:rFonts w:asciiTheme="minorHAnsi" w:hAnsiTheme="minorHAnsi" w:cstheme="minorHAnsi"/>
        </w:rPr>
        <w:t>The n</w:t>
      </w:r>
      <w:r w:rsidR="007B04EC" w:rsidRPr="000E4E5A">
        <w:rPr>
          <w:rFonts w:asciiTheme="minorHAnsi" w:hAnsiTheme="minorHAnsi" w:cstheme="minorHAnsi"/>
        </w:rPr>
        <w:t>umber</w:t>
      </w:r>
      <w:r w:rsidRPr="000E4E5A">
        <w:rPr>
          <w:rFonts w:asciiTheme="minorHAnsi" w:hAnsiTheme="minorHAnsi" w:cstheme="minorHAnsi"/>
        </w:rPr>
        <w:t xml:space="preserve"> of bays (500</w:t>
      </w:r>
      <w:r w:rsidR="00DB124C" w:rsidRPr="000E4E5A">
        <w:rPr>
          <w:rFonts w:asciiTheme="minorHAnsi" w:hAnsiTheme="minorHAnsi" w:cstheme="minorHAnsi"/>
        </w:rPr>
        <w:t>kV</w:t>
      </w:r>
      <w:r w:rsidRPr="000E4E5A">
        <w:rPr>
          <w:rFonts w:asciiTheme="minorHAnsi" w:hAnsiTheme="minorHAnsi" w:cstheme="minorHAnsi"/>
        </w:rPr>
        <w:t>/220</w:t>
      </w:r>
      <w:r w:rsidR="00DB124C" w:rsidRPr="000E4E5A">
        <w:rPr>
          <w:rFonts w:asciiTheme="minorHAnsi" w:hAnsiTheme="minorHAnsi" w:cstheme="minorHAnsi"/>
        </w:rPr>
        <w:t>kV</w:t>
      </w:r>
      <w:r w:rsidRPr="000E4E5A">
        <w:rPr>
          <w:rFonts w:asciiTheme="minorHAnsi" w:hAnsiTheme="minorHAnsi" w:cstheme="minorHAnsi"/>
        </w:rPr>
        <w:t>/</w:t>
      </w:r>
      <w:r w:rsidR="00921277" w:rsidRPr="000E4E5A">
        <w:rPr>
          <w:rFonts w:asciiTheme="minorHAnsi" w:hAnsiTheme="minorHAnsi" w:cstheme="minorHAnsi"/>
        </w:rPr>
        <w:t>110</w:t>
      </w:r>
      <w:r w:rsidR="00DB124C" w:rsidRPr="000E4E5A">
        <w:rPr>
          <w:rFonts w:asciiTheme="minorHAnsi" w:hAnsiTheme="minorHAnsi" w:cstheme="minorHAnsi"/>
        </w:rPr>
        <w:t>kV/35Kv/10Kv/6kV</w:t>
      </w:r>
      <w:r w:rsidRPr="000E4E5A">
        <w:rPr>
          <w:rFonts w:asciiTheme="minorHAnsi" w:hAnsiTheme="minorHAnsi" w:cstheme="minorHAnsi"/>
        </w:rPr>
        <w:t xml:space="preserve"> bays) in each Substation </w:t>
      </w:r>
      <w:r w:rsidR="00DB124C" w:rsidRPr="000E4E5A">
        <w:rPr>
          <w:rFonts w:asciiTheme="minorHAnsi" w:hAnsiTheme="minorHAnsi" w:cstheme="minorHAnsi"/>
        </w:rPr>
        <w:t xml:space="preserve">are </w:t>
      </w:r>
      <w:r w:rsidRPr="000E4E5A">
        <w:rPr>
          <w:rFonts w:asciiTheme="minorHAnsi" w:hAnsiTheme="minorHAnsi" w:cstheme="minorHAnsi"/>
        </w:rPr>
        <w:t xml:space="preserve">summarized in </w:t>
      </w:r>
      <w:r w:rsidR="007B04EC" w:rsidRPr="000E4E5A">
        <w:rPr>
          <w:rFonts w:asciiTheme="minorHAnsi" w:hAnsiTheme="minorHAnsi" w:cstheme="minorHAnsi"/>
        </w:rPr>
        <w:t>“</w:t>
      </w:r>
      <w:r w:rsidR="007335FC" w:rsidRPr="000E4E5A">
        <w:rPr>
          <w:rFonts w:asciiTheme="minorHAnsi" w:hAnsiTheme="minorHAnsi" w:cstheme="minorHAnsi"/>
        </w:rPr>
        <w:t>RTU, &amp;</w:t>
      </w:r>
      <w:r w:rsidR="00DB124C" w:rsidRPr="000E4E5A">
        <w:rPr>
          <w:rFonts w:asciiTheme="minorHAnsi" w:hAnsiTheme="minorHAnsi" w:cstheme="minorHAnsi"/>
        </w:rPr>
        <w:t xml:space="preserve"> Adaptation Works, </w:t>
      </w:r>
      <w:r w:rsidR="005860F2" w:rsidRPr="000E4E5A">
        <w:rPr>
          <w:rFonts w:asciiTheme="minorHAnsi" w:hAnsiTheme="minorHAnsi" w:cstheme="minorHAnsi"/>
        </w:rPr>
        <w:t>ICS/</w:t>
      </w:r>
      <w:r w:rsidR="00DB124C" w:rsidRPr="000E4E5A">
        <w:rPr>
          <w:rFonts w:asciiTheme="minorHAnsi" w:hAnsiTheme="minorHAnsi" w:cstheme="minorHAnsi"/>
        </w:rPr>
        <w:t>SCMS and 48V DC Subsystem</w:t>
      </w:r>
      <w:r w:rsidR="00974016" w:rsidRPr="000E4E5A">
        <w:rPr>
          <w:rFonts w:asciiTheme="minorHAnsi" w:hAnsiTheme="minorHAnsi" w:cstheme="minorHAnsi"/>
        </w:rPr>
        <w:t xml:space="preserve"> - Annex 01a</w:t>
      </w:r>
      <w:r w:rsidR="000C21C7" w:rsidRPr="000E4E5A">
        <w:rPr>
          <w:rFonts w:asciiTheme="minorHAnsi" w:hAnsiTheme="minorHAnsi" w:cstheme="minorHAnsi"/>
        </w:rPr>
        <w:t>.</w:t>
      </w:r>
      <w:r w:rsidR="00974016" w:rsidRPr="000E4E5A">
        <w:rPr>
          <w:rFonts w:asciiTheme="minorHAnsi" w:hAnsiTheme="minorHAnsi" w:cstheme="minorHAnsi"/>
        </w:rPr>
        <w:t>”</w:t>
      </w:r>
    </w:p>
    <w:p w14:paraId="579340C6" w14:textId="2E47EF1F" w:rsidR="0085728F" w:rsidRPr="000E4E5A" w:rsidRDefault="005B1551" w:rsidP="00537007">
      <w:pPr>
        <w:pStyle w:val="EDFList1"/>
        <w:numPr>
          <w:ilvl w:val="0"/>
          <w:numId w:val="0"/>
        </w:numPr>
        <w:spacing w:before="120" w:after="120"/>
        <w:ind w:left="360" w:right="810"/>
        <w:rPr>
          <w:rFonts w:asciiTheme="minorHAnsi" w:hAnsiTheme="minorHAnsi" w:cstheme="minorHAnsi"/>
          <w:b/>
          <w:u w:val="single"/>
        </w:rPr>
      </w:pPr>
      <w:r w:rsidRPr="000E4E5A">
        <w:rPr>
          <w:rFonts w:asciiTheme="minorHAnsi" w:hAnsiTheme="minorHAnsi" w:cstheme="minorHAnsi"/>
          <w:b/>
          <w:u w:val="single"/>
        </w:rPr>
        <w:t>Main</w:t>
      </w:r>
      <w:r w:rsidR="00181372" w:rsidRPr="000E4E5A">
        <w:rPr>
          <w:rFonts w:asciiTheme="minorHAnsi" w:hAnsiTheme="minorHAnsi" w:cstheme="minorHAnsi"/>
          <w:b/>
          <w:u w:val="single"/>
        </w:rPr>
        <w:t xml:space="preserve"> Scope of Works</w:t>
      </w:r>
    </w:p>
    <w:p w14:paraId="63A9E445" w14:textId="33C2A8D7" w:rsidR="00EF7544" w:rsidRPr="000E4E5A" w:rsidRDefault="00EF7544" w:rsidP="00494501">
      <w:pPr>
        <w:pStyle w:val="EDFList1"/>
        <w:numPr>
          <w:ilvl w:val="0"/>
          <w:numId w:val="0"/>
        </w:numPr>
        <w:spacing w:before="120" w:after="120"/>
        <w:ind w:left="360" w:right="0"/>
        <w:rPr>
          <w:rFonts w:asciiTheme="minorHAnsi" w:hAnsiTheme="minorHAnsi" w:cstheme="minorHAnsi"/>
        </w:rPr>
      </w:pPr>
      <w:r w:rsidRPr="000E4E5A">
        <w:rPr>
          <w:rFonts w:asciiTheme="minorHAnsi" w:hAnsiTheme="minorHAnsi" w:cstheme="minorHAnsi"/>
        </w:rPr>
        <w:t>The Contractor</w:t>
      </w:r>
      <w:r w:rsidR="005103DD" w:rsidRPr="000E4E5A">
        <w:rPr>
          <w:rFonts w:asciiTheme="minorHAnsi" w:hAnsiTheme="minorHAnsi" w:cstheme="minorHAnsi"/>
        </w:rPr>
        <w:t>’s</w:t>
      </w:r>
      <w:r w:rsidRPr="000E4E5A">
        <w:rPr>
          <w:rFonts w:asciiTheme="minorHAnsi" w:hAnsiTheme="minorHAnsi" w:cstheme="minorHAnsi"/>
        </w:rPr>
        <w:t xml:space="preserve"> scope shall include design, manufacture, supply, </w:t>
      </w:r>
      <w:r w:rsidR="002D555E" w:rsidRPr="000E4E5A">
        <w:rPr>
          <w:rFonts w:asciiTheme="minorHAnsi" w:hAnsiTheme="minorHAnsi" w:cstheme="minorHAnsi"/>
        </w:rPr>
        <w:t>installation</w:t>
      </w:r>
      <w:r w:rsidRPr="000E4E5A">
        <w:rPr>
          <w:rFonts w:asciiTheme="minorHAnsi" w:hAnsiTheme="minorHAnsi" w:cstheme="minorHAnsi"/>
        </w:rPr>
        <w:t>, test</w:t>
      </w:r>
      <w:r w:rsidR="000C21C7" w:rsidRPr="000E4E5A">
        <w:rPr>
          <w:rFonts w:asciiTheme="minorHAnsi" w:hAnsiTheme="minorHAnsi" w:cstheme="minorHAnsi"/>
        </w:rPr>
        <w:t>,</w:t>
      </w:r>
      <w:r w:rsidRPr="000E4E5A">
        <w:rPr>
          <w:rFonts w:asciiTheme="minorHAnsi" w:hAnsiTheme="minorHAnsi" w:cstheme="minorHAnsi"/>
        </w:rPr>
        <w:t xml:space="preserve"> and commissioning as below: </w:t>
      </w:r>
    </w:p>
    <w:p w14:paraId="3A9D8439" w14:textId="197CB9D7" w:rsidR="00FF0A08" w:rsidRPr="00E031C8" w:rsidRDefault="00FF0A08" w:rsidP="00537007">
      <w:pPr>
        <w:pStyle w:val="EDF-List2"/>
        <w:numPr>
          <w:ilvl w:val="0"/>
          <w:numId w:val="30"/>
        </w:numPr>
        <w:ind w:right="0"/>
        <w:rPr>
          <w:rFonts w:asciiTheme="minorHAnsi" w:hAnsiTheme="minorHAnsi" w:cstheme="minorHAnsi"/>
        </w:rPr>
      </w:pPr>
      <w:r w:rsidRPr="00E031C8">
        <w:rPr>
          <w:rFonts w:asciiTheme="minorHAnsi" w:hAnsiTheme="minorHAnsi" w:cstheme="minorHAnsi"/>
        </w:rPr>
        <w:t xml:space="preserve">22 substations under Phase 2 Modernization Project will be </w:t>
      </w:r>
      <w:r w:rsidR="005860F2" w:rsidRPr="00E031C8">
        <w:rPr>
          <w:rFonts w:asciiTheme="minorHAnsi" w:hAnsiTheme="minorHAnsi" w:cstheme="minorHAnsi"/>
        </w:rPr>
        <w:t>ICS/</w:t>
      </w:r>
      <w:r w:rsidRPr="00E031C8">
        <w:rPr>
          <w:rFonts w:asciiTheme="minorHAnsi" w:hAnsiTheme="minorHAnsi" w:cstheme="minorHAnsi"/>
        </w:rPr>
        <w:t xml:space="preserve">SCMS based: detailed </w:t>
      </w:r>
      <w:r w:rsidR="005860F2" w:rsidRPr="00E031C8">
        <w:rPr>
          <w:rFonts w:asciiTheme="minorHAnsi" w:hAnsiTheme="minorHAnsi" w:cstheme="minorHAnsi"/>
        </w:rPr>
        <w:t>ICS/</w:t>
      </w:r>
      <w:r w:rsidRPr="00E031C8">
        <w:rPr>
          <w:rFonts w:asciiTheme="minorHAnsi" w:hAnsiTheme="minorHAnsi" w:cstheme="minorHAnsi"/>
        </w:rPr>
        <w:t xml:space="preserve">SCMS specification for these 22 SSs in </w:t>
      </w:r>
      <w:r w:rsidRPr="000E4E5A">
        <w:rPr>
          <w:rFonts w:asciiTheme="minorHAnsi" w:hAnsiTheme="minorHAnsi" w:cstheme="minorHAnsi"/>
        </w:rPr>
        <w:t>Section</w:t>
      </w:r>
      <w:r w:rsidRPr="00E031C8">
        <w:rPr>
          <w:rFonts w:asciiTheme="minorHAnsi" w:hAnsiTheme="minorHAnsi" w:cstheme="minorHAnsi"/>
        </w:rPr>
        <w:t xml:space="preserve"> VII.</w:t>
      </w:r>
      <w:r w:rsidR="005C4049" w:rsidRPr="00E031C8">
        <w:rPr>
          <w:rFonts w:asciiTheme="minorHAnsi" w:hAnsiTheme="minorHAnsi" w:cstheme="minorHAnsi"/>
        </w:rPr>
        <w:t xml:space="preserve"> Volume B</w:t>
      </w:r>
      <w:r w:rsidRPr="00E031C8">
        <w:rPr>
          <w:rFonts w:asciiTheme="minorHAnsi" w:hAnsiTheme="minorHAnsi" w:cstheme="minorHAnsi"/>
        </w:rPr>
        <w:t xml:space="preserve"> - RTU, &amp; Adaptation Works, </w:t>
      </w:r>
      <w:r w:rsidR="005860F2" w:rsidRPr="00E031C8">
        <w:rPr>
          <w:rFonts w:asciiTheme="minorHAnsi" w:hAnsiTheme="minorHAnsi" w:cstheme="minorHAnsi"/>
        </w:rPr>
        <w:t>ICS/</w:t>
      </w:r>
      <w:r w:rsidRPr="00E031C8">
        <w:rPr>
          <w:rFonts w:asciiTheme="minorHAnsi" w:hAnsiTheme="minorHAnsi" w:cstheme="minorHAnsi"/>
        </w:rPr>
        <w:t>SCMS and 48V DC Subsystem - §4.</w:t>
      </w:r>
      <w:r w:rsidR="00186613" w:rsidRPr="00E031C8">
        <w:rPr>
          <w:rFonts w:asciiTheme="minorHAnsi" w:hAnsiTheme="minorHAnsi" w:cstheme="minorHAnsi"/>
        </w:rPr>
        <w:t>3</w:t>
      </w:r>
      <w:r w:rsidRPr="00E031C8">
        <w:rPr>
          <w:rFonts w:asciiTheme="minorHAnsi" w:hAnsiTheme="minorHAnsi" w:cstheme="minorHAnsi"/>
        </w:rPr>
        <w:t>.4 and also separate</w:t>
      </w:r>
      <w:r w:rsidR="00240EFA" w:rsidRPr="00E031C8">
        <w:rPr>
          <w:rFonts w:asciiTheme="minorHAnsi" w:hAnsiTheme="minorHAnsi" w:cstheme="minorHAnsi"/>
        </w:rPr>
        <w:t xml:space="preserve">ly specified </w:t>
      </w:r>
      <w:r w:rsidRPr="00E031C8">
        <w:rPr>
          <w:rFonts w:asciiTheme="minorHAnsi" w:hAnsiTheme="minorHAnsi" w:cstheme="minorHAnsi"/>
        </w:rPr>
        <w:t xml:space="preserve">for </w:t>
      </w:r>
      <w:r w:rsidR="005860F2" w:rsidRPr="00E031C8">
        <w:rPr>
          <w:rFonts w:asciiTheme="minorHAnsi" w:hAnsiTheme="minorHAnsi" w:cstheme="minorHAnsi"/>
        </w:rPr>
        <w:t>ICS/</w:t>
      </w:r>
      <w:r w:rsidRPr="00E031C8">
        <w:rPr>
          <w:rFonts w:asciiTheme="minorHAnsi" w:hAnsiTheme="minorHAnsi" w:cstheme="minorHAnsi"/>
        </w:rPr>
        <w:t>SCMS specifications</w:t>
      </w:r>
      <w:r w:rsidR="00240EFA" w:rsidRPr="00E031C8">
        <w:rPr>
          <w:rFonts w:asciiTheme="minorHAnsi" w:hAnsiTheme="minorHAnsi" w:cstheme="minorHAnsi"/>
        </w:rPr>
        <w:t xml:space="preserve"> RTU, &amp; Adaptation Works, </w:t>
      </w:r>
      <w:r w:rsidR="005860F2" w:rsidRPr="00E031C8">
        <w:rPr>
          <w:rFonts w:asciiTheme="minorHAnsi" w:hAnsiTheme="minorHAnsi" w:cstheme="minorHAnsi"/>
        </w:rPr>
        <w:t>ICS/</w:t>
      </w:r>
      <w:r w:rsidR="00240EFA" w:rsidRPr="00E031C8">
        <w:rPr>
          <w:rFonts w:asciiTheme="minorHAnsi" w:hAnsiTheme="minorHAnsi" w:cstheme="minorHAnsi"/>
        </w:rPr>
        <w:t>SCMS and 48V DC Subsystem</w:t>
      </w:r>
    </w:p>
    <w:p w14:paraId="06DF58CB" w14:textId="60F233D6" w:rsidR="00EF7544" w:rsidRPr="00E031C8" w:rsidRDefault="0053253E" w:rsidP="00537007">
      <w:pPr>
        <w:pStyle w:val="EDF-List2"/>
        <w:numPr>
          <w:ilvl w:val="0"/>
          <w:numId w:val="30"/>
        </w:numPr>
        <w:ind w:right="0"/>
        <w:rPr>
          <w:rFonts w:asciiTheme="minorHAnsi" w:hAnsiTheme="minorHAnsi" w:cstheme="minorHAnsi"/>
        </w:rPr>
      </w:pPr>
      <w:r w:rsidRPr="00E031C8">
        <w:rPr>
          <w:rFonts w:asciiTheme="minorHAnsi" w:hAnsiTheme="minorHAnsi" w:cstheme="minorHAnsi"/>
          <w:u w:val="single"/>
        </w:rPr>
        <w:t>1</w:t>
      </w:r>
      <w:r w:rsidR="00186613" w:rsidRPr="00E031C8">
        <w:rPr>
          <w:rFonts w:asciiTheme="minorHAnsi" w:hAnsiTheme="minorHAnsi" w:cstheme="minorHAnsi"/>
          <w:u w:val="single"/>
        </w:rPr>
        <w:t>2</w:t>
      </w:r>
      <w:r w:rsidRPr="00E031C8">
        <w:rPr>
          <w:rFonts w:asciiTheme="minorHAnsi" w:hAnsiTheme="minorHAnsi" w:cstheme="minorHAnsi"/>
          <w:u w:val="single"/>
        </w:rPr>
        <w:t xml:space="preserve"> </w:t>
      </w:r>
      <w:r w:rsidR="0085728F" w:rsidRPr="00E031C8">
        <w:rPr>
          <w:rFonts w:asciiTheme="minorHAnsi" w:hAnsiTheme="minorHAnsi" w:cstheme="minorHAnsi"/>
          <w:u w:val="single"/>
        </w:rPr>
        <w:t xml:space="preserve">RTU </w:t>
      </w:r>
      <w:r w:rsidR="00484D0A" w:rsidRPr="00E031C8">
        <w:rPr>
          <w:rFonts w:asciiTheme="minorHAnsi" w:hAnsiTheme="minorHAnsi" w:cstheme="minorHAnsi"/>
          <w:u w:val="single"/>
        </w:rPr>
        <w:t>based Substations (with existing Old USSR RTU)</w:t>
      </w:r>
      <w:r w:rsidR="00484D0A" w:rsidRPr="00E031C8">
        <w:rPr>
          <w:rFonts w:asciiTheme="minorHAnsi" w:hAnsiTheme="minorHAnsi" w:cstheme="minorHAnsi"/>
        </w:rPr>
        <w:t>:</w:t>
      </w:r>
      <w:r w:rsidR="00EF7544" w:rsidRPr="00E031C8">
        <w:rPr>
          <w:rFonts w:asciiTheme="minorHAnsi" w:hAnsiTheme="minorHAnsi" w:cstheme="minorHAnsi"/>
        </w:rPr>
        <w:t xml:space="preserve"> New RTU &amp; RTU Cabinet(s), Transducers &amp; Transducer Cabinet(s), Marshalling Cabinet(s) </w:t>
      </w:r>
      <w:r w:rsidR="00EF7544" w:rsidRPr="000E4E5A">
        <w:rPr>
          <w:rFonts w:asciiTheme="minorHAnsi" w:hAnsiTheme="minorHAnsi" w:cstheme="minorHAnsi"/>
        </w:rPr>
        <w:t>and its related material</w:t>
      </w:r>
      <w:r w:rsidR="00EF7544" w:rsidRPr="00E031C8">
        <w:rPr>
          <w:rFonts w:asciiTheme="minorHAnsi" w:hAnsiTheme="minorHAnsi" w:cstheme="minorHAnsi"/>
        </w:rPr>
        <w:t xml:space="preserve">, Adaptation Works including </w:t>
      </w:r>
      <w:r w:rsidR="0072471A" w:rsidRPr="00E031C8">
        <w:rPr>
          <w:rFonts w:asciiTheme="minorHAnsi" w:hAnsiTheme="minorHAnsi" w:cstheme="minorHAnsi"/>
        </w:rPr>
        <w:t xml:space="preserve">necessary material, </w:t>
      </w:r>
      <w:r w:rsidR="00EF7544" w:rsidRPr="00E031C8">
        <w:rPr>
          <w:rFonts w:asciiTheme="minorHAnsi" w:hAnsiTheme="minorHAnsi" w:cstheme="minorHAnsi"/>
        </w:rPr>
        <w:t xml:space="preserve">cables, etc. as detailed in </w:t>
      </w:r>
      <w:r w:rsidR="002F2A63" w:rsidRPr="000E4E5A">
        <w:rPr>
          <w:rFonts w:asciiTheme="minorHAnsi" w:hAnsiTheme="minorHAnsi" w:cstheme="minorHAnsi"/>
        </w:rPr>
        <w:t>Section VII.</w:t>
      </w:r>
      <w:r w:rsidR="005C4049" w:rsidRPr="00E031C8">
        <w:rPr>
          <w:rFonts w:asciiTheme="minorHAnsi" w:hAnsiTheme="minorHAnsi" w:cstheme="minorHAnsi"/>
        </w:rPr>
        <w:t xml:space="preserve"> Volume B </w:t>
      </w:r>
      <w:r w:rsidR="002F2A63" w:rsidRPr="000E4E5A">
        <w:rPr>
          <w:rFonts w:asciiTheme="minorHAnsi" w:hAnsiTheme="minorHAnsi" w:cstheme="minorHAnsi"/>
        </w:rPr>
        <w:t xml:space="preserve">- </w:t>
      </w:r>
      <w:r w:rsidR="00E871E0" w:rsidRPr="000E4E5A">
        <w:rPr>
          <w:rFonts w:asciiTheme="minorHAnsi" w:hAnsiTheme="minorHAnsi" w:cstheme="minorHAnsi"/>
        </w:rPr>
        <w:t>RTU, &amp;</w:t>
      </w:r>
      <w:r w:rsidR="00FF0A08" w:rsidRPr="000E4E5A">
        <w:rPr>
          <w:rFonts w:asciiTheme="minorHAnsi" w:hAnsiTheme="minorHAnsi" w:cstheme="minorHAnsi"/>
        </w:rPr>
        <w:t xml:space="preserve"> Adaptation Works, </w:t>
      </w:r>
      <w:r w:rsidR="005860F2" w:rsidRPr="000E4E5A">
        <w:rPr>
          <w:rFonts w:asciiTheme="minorHAnsi" w:hAnsiTheme="minorHAnsi" w:cstheme="minorHAnsi"/>
        </w:rPr>
        <w:t>ICS/</w:t>
      </w:r>
      <w:r w:rsidR="00FF0A08" w:rsidRPr="000E4E5A">
        <w:rPr>
          <w:rFonts w:asciiTheme="minorHAnsi" w:hAnsiTheme="minorHAnsi" w:cstheme="minorHAnsi"/>
        </w:rPr>
        <w:t>SCMS and 48V DC Subsystem</w:t>
      </w:r>
      <w:r w:rsidR="00FF0A08" w:rsidRPr="000E4E5A" w:rsidDel="00FF0A08">
        <w:rPr>
          <w:rFonts w:asciiTheme="minorHAnsi" w:hAnsiTheme="minorHAnsi" w:cstheme="minorHAnsi"/>
        </w:rPr>
        <w:t xml:space="preserve"> </w:t>
      </w:r>
      <w:r w:rsidR="002F2A63" w:rsidRPr="000E4E5A">
        <w:rPr>
          <w:rFonts w:asciiTheme="minorHAnsi" w:hAnsiTheme="minorHAnsi" w:cstheme="minorHAnsi"/>
        </w:rPr>
        <w:t xml:space="preserve">- </w:t>
      </w:r>
      <w:r w:rsidR="00484D0A" w:rsidRPr="00E031C8">
        <w:rPr>
          <w:rFonts w:asciiTheme="minorHAnsi" w:hAnsiTheme="minorHAnsi" w:cstheme="minorHAnsi"/>
        </w:rPr>
        <w:t>§</w:t>
      </w:r>
      <w:r w:rsidR="006311DE" w:rsidRPr="00E031C8">
        <w:rPr>
          <w:rFonts w:asciiTheme="minorHAnsi" w:hAnsiTheme="minorHAnsi" w:cstheme="minorHAnsi"/>
        </w:rPr>
        <w:t>4.</w:t>
      </w:r>
      <w:r w:rsidR="00186613" w:rsidRPr="00E031C8">
        <w:rPr>
          <w:rFonts w:asciiTheme="minorHAnsi" w:hAnsiTheme="minorHAnsi" w:cstheme="minorHAnsi"/>
        </w:rPr>
        <w:t>3</w:t>
      </w:r>
      <w:r w:rsidR="006311DE" w:rsidRPr="00E031C8">
        <w:rPr>
          <w:rFonts w:asciiTheme="minorHAnsi" w:hAnsiTheme="minorHAnsi" w:cstheme="minorHAnsi"/>
        </w:rPr>
        <w:t>.1</w:t>
      </w:r>
    </w:p>
    <w:p w14:paraId="11D6ED0B" w14:textId="46BB8490" w:rsidR="007611C1" w:rsidRPr="00E031C8" w:rsidRDefault="0053253E" w:rsidP="00537007">
      <w:pPr>
        <w:pStyle w:val="EDF-List2"/>
        <w:numPr>
          <w:ilvl w:val="0"/>
          <w:numId w:val="30"/>
        </w:numPr>
        <w:ind w:right="0"/>
        <w:rPr>
          <w:rFonts w:asciiTheme="minorHAnsi" w:hAnsiTheme="minorHAnsi" w:cstheme="minorHAnsi"/>
        </w:rPr>
      </w:pPr>
      <w:r w:rsidRPr="00E031C8">
        <w:rPr>
          <w:rFonts w:asciiTheme="minorHAnsi" w:hAnsiTheme="minorHAnsi" w:cstheme="minorHAnsi"/>
          <w:u w:val="single"/>
        </w:rPr>
        <w:t>2</w:t>
      </w:r>
      <w:r w:rsidR="00186613" w:rsidRPr="00E031C8">
        <w:rPr>
          <w:rFonts w:asciiTheme="minorHAnsi" w:hAnsiTheme="minorHAnsi" w:cstheme="minorHAnsi"/>
          <w:u w:val="single"/>
        </w:rPr>
        <w:t>6</w:t>
      </w:r>
      <w:r w:rsidRPr="00E031C8">
        <w:rPr>
          <w:rFonts w:asciiTheme="minorHAnsi" w:hAnsiTheme="minorHAnsi" w:cstheme="minorHAnsi"/>
          <w:u w:val="single"/>
        </w:rPr>
        <w:t xml:space="preserve"> </w:t>
      </w:r>
      <w:r w:rsidR="00484D0A" w:rsidRPr="00E031C8">
        <w:rPr>
          <w:rFonts w:asciiTheme="minorHAnsi" w:hAnsiTheme="minorHAnsi" w:cstheme="minorHAnsi"/>
          <w:u w:val="single"/>
        </w:rPr>
        <w:t>RTU based Substations (without Automation Equipment RTU/</w:t>
      </w:r>
      <w:r w:rsidR="005860F2" w:rsidRPr="00E031C8">
        <w:rPr>
          <w:rFonts w:asciiTheme="minorHAnsi" w:hAnsiTheme="minorHAnsi" w:cstheme="minorHAnsi"/>
          <w:u w:val="single"/>
        </w:rPr>
        <w:t>ICS/</w:t>
      </w:r>
      <w:r w:rsidR="00484D0A" w:rsidRPr="00E031C8">
        <w:rPr>
          <w:rFonts w:asciiTheme="minorHAnsi" w:hAnsiTheme="minorHAnsi" w:cstheme="minorHAnsi"/>
          <w:u w:val="single"/>
        </w:rPr>
        <w:t>SCMS)</w:t>
      </w:r>
      <w:r w:rsidR="0085728F" w:rsidRPr="00E031C8">
        <w:rPr>
          <w:rFonts w:asciiTheme="minorHAnsi" w:hAnsiTheme="minorHAnsi" w:cstheme="minorHAnsi"/>
        </w:rPr>
        <w:t>: detailed in</w:t>
      </w:r>
      <w:r w:rsidR="00484D0A" w:rsidRPr="00E031C8">
        <w:rPr>
          <w:rFonts w:asciiTheme="minorHAnsi" w:hAnsiTheme="minorHAnsi" w:cstheme="minorHAnsi"/>
        </w:rPr>
        <w:t xml:space="preserve"> </w:t>
      </w:r>
      <w:r w:rsidR="002F2A63" w:rsidRPr="000E4E5A">
        <w:rPr>
          <w:rFonts w:asciiTheme="minorHAnsi" w:hAnsiTheme="minorHAnsi" w:cstheme="minorHAnsi"/>
        </w:rPr>
        <w:t>Section VII.</w:t>
      </w:r>
      <w:r w:rsidR="005C4049" w:rsidRPr="00E031C8">
        <w:rPr>
          <w:rFonts w:asciiTheme="minorHAnsi" w:hAnsiTheme="minorHAnsi" w:cstheme="minorHAnsi"/>
        </w:rPr>
        <w:t xml:space="preserve"> Volume B </w:t>
      </w:r>
      <w:r w:rsidR="002F2A63" w:rsidRPr="000E4E5A">
        <w:rPr>
          <w:rFonts w:asciiTheme="minorHAnsi" w:hAnsiTheme="minorHAnsi" w:cstheme="minorHAnsi"/>
        </w:rPr>
        <w:t xml:space="preserve">- </w:t>
      </w:r>
      <w:r w:rsidR="00E871E0" w:rsidRPr="000E4E5A">
        <w:rPr>
          <w:rFonts w:asciiTheme="minorHAnsi" w:hAnsiTheme="minorHAnsi" w:cstheme="minorHAnsi"/>
        </w:rPr>
        <w:t>RTU, &amp;</w:t>
      </w:r>
      <w:r w:rsidR="00FF0A08" w:rsidRPr="000E4E5A">
        <w:rPr>
          <w:rFonts w:asciiTheme="minorHAnsi" w:hAnsiTheme="minorHAnsi" w:cstheme="minorHAnsi"/>
        </w:rPr>
        <w:t xml:space="preserve"> Adaptation Works, </w:t>
      </w:r>
      <w:r w:rsidR="005860F2" w:rsidRPr="000E4E5A">
        <w:rPr>
          <w:rFonts w:asciiTheme="minorHAnsi" w:hAnsiTheme="minorHAnsi" w:cstheme="minorHAnsi"/>
        </w:rPr>
        <w:t>ICS/</w:t>
      </w:r>
      <w:r w:rsidR="00FF0A08" w:rsidRPr="000E4E5A">
        <w:rPr>
          <w:rFonts w:asciiTheme="minorHAnsi" w:hAnsiTheme="minorHAnsi" w:cstheme="minorHAnsi"/>
        </w:rPr>
        <w:t>SCMS and 48V DC Subsystem</w:t>
      </w:r>
      <w:r w:rsidR="00FF0A08" w:rsidRPr="000E4E5A" w:rsidDel="00FF0A08">
        <w:rPr>
          <w:rFonts w:asciiTheme="minorHAnsi" w:hAnsiTheme="minorHAnsi" w:cstheme="minorHAnsi"/>
        </w:rPr>
        <w:t xml:space="preserve"> </w:t>
      </w:r>
      <w:r w:rsidR="002F2A63" w:rsidRPr="000E4E5A">
        <w:rPr>
          <w:rFonts w:asciiTheme="minorHAnsi" w:hAnsiTheme="minorHAnsi" w:cstheme="minorHAnsi"/>
        </w:rPr>
        <w:t xml:space="preserve">- </w:t>
      </w:r>
      <w:r w:rsidR="002F2A63" w:rsidRPr="00E031C8">
        <w:rPr>
          <w:rFonts w:asciiTheme="minorHAnsi" w:hAnsiTheme="minorHAnsi" w:cstheme="minorHAnsi"/>
        </w:rPr>
        <w:t>§4.</w:t>
      </w:r>
      <w:r w:rsidR="00186613" w:rsidRPr="00E031C8">
        <w:rPr>
          <w:rFonts w:asciiTheme="minorHAnsi" w:hAnsiTheme="minorHAnsi" w:cstheme="minorHAnsi"/>
        </w:rPr>
        <w:t>3</w:t>
      </w:r>
      <w:r w:rsidR="002F2A63" w:rsidRPr="00E031C8">
        <w:rPr>
          <w:rFonts w:asciiTheme="minorHAnsi" w:hAnsiTheme="minorHAnsi" w:cstheme="minorHAnsi"/>
        </w:rPr>
        <w:t>.1</w:t>
      </w:r>
    </w:p>
    <w:p w14:paraId="6ECE6656" w14:textId="22D970C4" w:rsidR="00484D0A" w:rsidRPr="00E031C8" w:rsidRDefault="00484D0A" w:rsidP="00537007">
      <w:pPr>
        <w:pStyle w:val="EDF-List2"/>
        <w:numPr>
          <w:ilvl w:val="0"/>
          <w:numId w:val="30"/>
        </w:numPr>
        <w:ind w:right="0"/>
        <w:rPr>
          <w:rFonts w:asciiTheme="minorHAnsi" w:hAnsiTheme="minorHAnsi" w:cstheme="minorHAnsi"/>
        </w:rPr>
      </w:pPr>
      <w:r w:rsidRPr="00E031C8">
        <w:rPr>
          <w:rFonts w:asciiTheme="minorHAnsi" w:hAnsiTheme="minorHAnsi" w:cstheme="minorHAnsi"/>
          <w:u w:val="single"/>
        </w:rPr>
        <w:t>10 RTU based Substations (Privately Owned Substations):</w:t>
      </w:r>
      <w:r w:rsidR="00FA0E18" w:rsidRPr="00E031C8">
        <w:rPr>
          <w:rFonts w:asciiTheme="minorHAnsi" w:hAnsiTheme="minorHAnsi" w:cstheme="minorHAnsi"/>
          <w:u w:val="single"/>
        </w:rPr>
        <w:t xml:space="preserve"> </w:t>
      </w:r>
      <w:r w:rsidRPr="00E031C8">
        <w:rPr>
          <w:rFonts w:asciiTheme="minorHAnsi" w:hAnsiTheme="minorHAnsi" w:cstheme="minorHAnsi"/>
        </w:rPr>
        <w:t xml:space="preserve"> detailed in </w:t>
      </w:r>
      <w:r w:rsidR="002F2A63" w:rsidRPr="000E4E5A">
        <w:rPr>
          <w:rFonts w:asciiTheme="minorHAnsi" w:hAnsiTheme="minorHAnsi" w:cstheme="minorHAnsi"/>
        </w:rPr>
        <w:t>Section VII.</w:t>
      </w:r>
      <w:r w:rsidR="005C4049" w:rsidRPr="00E031C8">
        <w:rPr>
          <w:rFonts w:asciiTheme="minorHAnsi" w:hAnsiTheme="minorHAnsi" w:cstheme="minorHAnsi"/>
        </w:rPr>
        <w:t xml:space="preserve"> Volume B</w:t>
      </w:r>
      <w:r w:rsidR="002F2A63" w:rsidRPr="000E4E5A">
        <w:rPr>
          <w:rFonts w:asciiTheme="minorHAnsi" w:hAnsiTheme="minorHAnsi" w:cstheme="minorHAnsi"/>
        </w:rPr>
        <w:t xml:space="preserve"> - </w:t>
      </w:r>
      <w:r w:rsidR="00E871E0" w:rsidRPr="000E4E5A">
        <w:rPr>
          <w:rFonts w:asciiTheme="minorHAnsi" w:hAnsiTheme="minorHAnsi" w:cstheme="minorHAnsi"/>
        </w:rPr>
        <w:t>RTU, &amp;</w:t>
      </w:r>
      <w:r w:rsidR="00FF0A08" w:rsidRPr="000E4E5A">
        <w:rPr>
          <w:rFonts w:asciiTheme="minorHAnsi" w:hAnsiTheme="minorHAnsi" w:cstheme="minorHAnsi"/>
        </w:rPr>
        <w:t xml:space="preserve"> Adaptation Works, </w:t>
      </w:r>
      <w:r w:rsidR="005860F2" w:rsidRPr="000E4E5A">
        <w:rPr>
          <w:rFonts w:asciiTheme="minorHAnsi" w:hAnsiTheme="minorHAnsi" w:cstheme="minorHAnsi"/>
        </w:rPr>
        <w:t>ICS/</w:t>
      </w:r>
      <w:r w:rsidR="00FF0A08" w:rsidRPr="000E4E5A">
        <w:rPr>
          <w:rFonts w:asciiTheme="minorHAnsi" w:hAnsiTheme="minorHAnsi" w:cstheme="minorHAnsi"/>
        </w:rPr>
        <w:t>SCMS and 48V DC Subsystem</w:t>
      </w:r>
      <w:r w:rsidR="002F2A63" w:rsidRPr="000E4E5A">
        <w:rPr>
          <w:rFonts w:asciiTheme="minorHAnsi" w:hAnsiTheme="minorHAnsi" w:cstheme="minorHAnsi"/>
        </w:rPr>
        <w:t xml:space="preserve"> - </w:t>
      </w:r>
      <w:r w:rsidR="002F2A63" w:rsidRPr="00E031C8">
        <w:rPr>
          <w:rFonts w:asciiTheme="minorHAnsi" w:hAnsiTheme="minorHAnsi" w:cstheme="minorHAnsi"/>
        </w:rPr>
        <w:t>§4.</w:t>
      </w:r>
      <w:r w:rsidR="00186613" w:rsidRPr="00E031C8">
        <w:rPr>
          <w:rFonts w:asciiTheme="minorHAnsi" w:hAnsiTheme="minorHAnsi" w:cstheme="minorHAnsi"/>
        </w:rPr>
        <w:t>3</w:t>
      </w:r>
      <w:r w:rsidR="002F2A63" w:rsidRPr="00E031C8">
        <w:rPr>
          <w:rFonts w:asciiTheme="minorHAnsi" w:hAnsiTheme="minorHAnsi" w:cstheme="minorHAnsi"/>
        </w:rPr>
        <w:t>.1</w:t>
      </w:r>
    </w:p>
    <w:p w14:paraId="71454C69" w14:textId="0AC7CAA0" w:rsidR="00484D0A" w:rsidRPr="00E031C8" w:rsidRDefault="00484D0A" w:rsidP="00537007">
      <w:pPr>
        <w:pStyle w:val="EDF-List2"/>
        <w:numPr>
          <w:ilvl w:val="0"/>
          <w:numId w:val="30"/>
        </w:numPr>
        <w:ind w:right="0"/>
        <w:rPr>
          <w:rFonts w:asciiTheme="minorHAnsi" w:hAnsiTheme="minorHAnsi" w:cstheme="minorHAnsi"/>
        </w:rPr>
      </w:pPr>
      <w:r w:rsidRPr="00E031C8">
        <w:rPr>
          <w:rFonts w:asciiTheme="minorHAnsi" w:hAnsiTheme="minorHAnsi" w:cstheme="minorHAnsi"/>
          <w:u w:val="single"/>
        </w:rPr>
        <w:t xml:space="preserve">3 </w:t>
      </w:r>
      <w:r w:rsidR="005860F2" w:rsidRPr="00E031C8">
        <w:rPr>
          <w:rFonts w:asciiTheme="minorHAnsi" w:hAnsiTheme="minorHAnsi" w:cstheme="minorHAnsi"/>
          <w:u w:val="single"/>
        </w:rPr>
        <w:t>ICS/</w:t>
      </w:r>
      <w:r w:rsidRPr="00E031C8">
        <w:rPr>
          <w:rFonts w:asciiTheme="minorHAnsi" w:hAnsiTheme="minorHAnsi" w:cstheme="minorHAnsi"/>
          <w:u w:val="single"/>
        </w:rPr>
        <w:t xml:space="preserve">SCMS based existing Substations (with Existing </w:t>
      </w:r>
      <w:r w:rsidR="005860F2" w:rsidRPr="00E031C8">
        <w:rPr>
          <w:rFonts w:asciiTheme="minorHAnsi" w:hAnsiTheme="minorHAnsi" w:cstheme="minorHAnsi"/>
          <w:u w:val="single"/>
        </w:rPr>
        <w:t>ICS/</w:t>
      </w:r>
      <w:r w:rsidRPr="00E031C8">
        <w:rPr>
          <w:rFonts w:asciiTheme="minorHAnsi" w:hAnsiTheme="minorHAnsi" w:cstheme="minorHAnsi"/>
          <w:u w:val="single"/>
        </w:rPr>
        <w:t>SCMS)</w:t>
      </w:r>
      <w:r w:rsidRPr="00E031C8">
        <w:rPr>
          <w:rFonts w:asciiTheme="minorHAnsi" w:hAnsiTheme="minorHAnsi" w:cstheme="minorHAnsi"/>
        </w:rPr>
        <w:t xml:space="preserve">:  detailed in </w:t>
      </w:r>
      <w:r w:rsidR="00D1504B" w:rsidRPr="000E4E5A">
        <w:rPr>
          <w:rFonts w:asciiTheme="minorHAnsi" w:hAnsiTheme="minorHAnsi" w:cstheme="minorHAnsi"/>
        </w:rPr>
        <w:t>Section VII.</w:t>
      </w:r>
      <w:r w:rsidR="005C4049" w:rsidRPr="00E031C8">
        <w:rPr>
          <w:rFonts w:asciiTheme="minorHAnsi" w:hAnsiTheme="minorHAnsi" w:cstheme="minorHAnsi"/>
        </w:rPr>
        <w:t xml:space="preserve"> Volume B</w:t>
      </w:r>
      <w:r w:rsidR="00D1504B" w:rsidRPr="000E4E5A">
        <w:rPr>
          <w:rFonts w:asciiTheme="minorHAnsi" w:hAnsiTheme="minorHAnsi" w:cstheme="minorHAnsi"/>
        </w:rPr>
        <w:t xml:space="preserve"> - </w:t>
      </w:r>
      <w:r w:rsidR="00E871E0" w:rsidRPr="000E4E5A">
        <w:rPr>
          <w:rFonts w:asciiTheme="minorHAnsi" w:hAnsiTheme="minorHAnsi" w:cstheme="minorHAnsi"/>
        </w:rPr>
        <w:t>RTU, &amp;</w:t>
      </w:r>
      <w:r w:rsidR="00FF0A08" w:rsidRPr="000E4E5A">
        <w:rPr>
          <w:rFonts w:asciiTheme="minorHAnsi" w:hAnsiTheme="minorHAnsi" w:cstheme="minorHAnsi"/>
        </w:rPr>
        <w:t xml:space="preserve"> Adaptation Works, </w:t>
      </w:r>
      <w:r w:rsidR="005860F2" w:rsidRPr="000E4E5A">
        <w:rPr>
          <w:rFonts w:asciiTheme="minorHAnsi" w:hAnsiTheme="minorHAnsi" w:cstheme="minorHAnsi"/>
        </w:rPr>
        <w:t>ICS/</w:t>
      </w:r>
      <w:r w:rsidR="00FF0A08" w:rsidRPr="000E4E5A">
        <w:rPr>
          <w:rFonts w:asciiTheme="minorHAnsi" w:hAnsiTheme="minorHAnsi" w:cstheme="minorHAnsi"/>
        </w:rPr>
        <w:t>SCMS and 48V DC Subsystem</w:t>
      </w:r>
      <w:r w:rsidR="00D1504B" w:rsidRPr="000E4E5A">
        <w:rPr>
          <w:rFonts w:asciiTheme="minorHAnsi" w:hAnsiTheme="minorHAnsi" w:cstheme="minorHAnsi"/>
        </w:rPr>
        <w:t xml:space="preserve"> - </w:t>
      </w:r>
      <w:r w:rsidR="00D1504B" w:rsidRPr="00E031C8">
        <w:rPr>
          <w:rFonts w:asciiTheme="minorHAnsi" w:hAnsiTheme="minorHAnsi" w:cstheme="minorHAnsi"/>
        </w:rPr>
        <w:t>§4.</w:t>
      </w:r>
      <w:r w:rsidR="00186613" w:rsidRPr="00E031C8">
        <w:rPr>
          <w:rFonts w:asciiTheme="minorHAnsi" w:hAnsiTheme="minorHAnsi" w:cstheme="minorHAnsi"/>
        </w:rPr>
        <w:t>3</w:t>
      </w:r>
      <w:r w:rsidR="00740DAB" w:rsidRPr="00E031C8">
        <w:rPr>
          <w:rFonts w:asciiTheme="minorHAnsi" w:hAnsiTheme="minorHAnsi" w:cstheme="minorHAnsi"/>
        </w:rPr>
        <w:t>.3</w:t>
      </w:r>
    </w:p>
    <w:p w14:paraId="71E6C7ED" w14:textId="2DB5112D" w:rsidR="00484D0A" w:rsidRPr="00E031C8" w:rsidRDefault="00484D0A" w:rsidP="00537007">
      <w:pPr>
        <w:pStyle w:val="EDF-List2"/>
        <w:numPr>
          <w:ilvl w:val="0"/>
          <w:numId w:val="30"/>
        </w:numPr>
        <w:ind w:right="0"/>
        <w:rPr>
          <w:rFonts w:asciiTheme="minorHAnsi" w:hAnsiTheme="minorHAnsi" w:cstheme="minorHAnsi"/>
        </w:rPr>
      </w:pPr>
      <w:bookmarkStart w:id="49" w:name="_Hlk109807201"/>
      <w:r w:rsidRPr="00E031C8">
        <w:rPr>
          <w:rFonts w:asciiTheme="minorHAnsi" w:hAnsiTheme="minorHAnsi" w:cstheme="minorHAnsi"/>
          <w:u w:val="single"/>
        </w:rPr>
        <w:t xml:space="preserve">6 </w:t>
      </w:r>
      <w:r w:rsidR="005860F2" w:rsidRPr="00E031C8">
        <w:rPr>
          <w:rFonts w:asciiTheme="minorHAnsi" w:hAnsiTheme="minorHAnsi" w:cstheme="minorHAnsi"/>
          <w:u w:val="single"/>
        </w:rPr>
        <w:t>ICS/</w:t>
      </w:r>
      <w:r w:rsidRPr="00E031C8">
        <w:rPr>
          <w:rFonts w:asciiTheme="minorHAnsi" w:hAnsiTheme="minorHAnsi" w:cstheme="minorHAnsi"/>
          <w:u w:val="single"/>
        </w:rPr>
        <w:t xml:space="preserve">SCMS based Under Construction/Planned Substations (Future </w:t>
      </w:r>
      <w:r w:rsidR="005860F2" w:rsidRPr="00E031C8">
        <w:rPr>
          <w:rFonts w:asciiTheme="minorHAnsi" w:hAnsiTheme="minorHAnsi" w:cstheme="minorHAnsi"/>
          <w:u w:val="single"/>
        </w:rPr>
        <w:t>ICS/</w:t>
      </w:r>
      <w:r w:rsidRPr="00E031C8">
        <w:rPr>
          <w:rFonts w:asciiTheme="minorHAnsi" w:hAnsiTheme="minorHAnsi" w:cstheme="minorHAnsi"/>
          <w:u w:val="single"/>
        </w:rPr>
        <w:t>SCMS)</w:t>
      </w:r>
      <w:r w:rsidRPr="00E031C8">
        <w:rPr>
          <w:rFonts w:asciiTheme="minorHAnsi" w:hAnsiTheme="minorHAnsi" w:cstheme="minorHAnsi"/>
        </w:rPr>
        <w:t xml:space="preserve">: detailed in </w:t>
      </w:r>
      <w:r w:rsidR="00740DAB" w:rsidRPr="000E4E5A">
        <w:rPr>
          <w:rFonts w:asciiTheme="minorHAnsi" w:hAnsiTheme="minorHAnsi" w:cstheme="minorHAnsi"/>
        </w:rPr>
        <w:t>Section VII.</w:t>
      </w:r>
      <w:r w:rsidR="005C4049" w:rsidRPr="00E031C8">
        <w:rPr>
          <w:rFonts w:asciiTheme="minorHAnsi" w:hAnsiTheme="minorHAnsi" w:cstheme="minorHAnsi"/>
        </w:rPr>
        <w:t xml:space="preserve"> Volume B</w:t>
      </w:r>
      <w:r w:rsidR="00740DAB" w:rsidRPr="000E4E5A">
        <w:rPr>
          <w:rFonts w:asciiTheme="minorHAnsi" w:hAnsiTheme="minorHAnsi" w:cstheme="minorHAnsi"/>
        </w:rPr>
        <w:t xml:space="preserve"> - </w:t>
      </w:r>
      <w:r w:rsidR="00E871E0" w:rsidRPr="000E4E5A">
        <w:rPr>
          <w:rFonts w:asciiTheme="minorHAnsi" w:hAnsiTheme="minorHAnsi" w:cstheme="minorHAnsi"/>
        </w:rPr>
        <w:t>RTU, &amp;</w:t>
      </w:r>
      <w:r w:rsidR="00FF0A08" w:rsidRPr="000E4E5A">
        <w:rPr>
          <w:rFonts w:asciiTheme="minorHAnsi" w:hAnsiTheme="minorHAnsi" w:cstheme="minorHAnsi"/>
        </w:rPr>
        <w:t xml:space="preserve"> Adaptation Works, </w:t>
      </w:r>
      <w:r w:rsidR="005860F2" w:rsidRPr="000E4E5A">
        <w:rPr>
          <w:rFonts w:asciiTheme="minorHAnsi" w:hAnsiTheme="minorHAnsi" w:cstheme="minorHAnsi"/>
        </w:rPr>
        <w:t>ICS/</w:t>
      </w:r>
      <w:r w:rsidR="00FF0A08" w:rsidRPr="000E4E5A">
        <w:rPr>
          <w:rFonts w:asciiTheme="minorHAnsi" w:hAnsiTheme="minorHAnsi" w:cstheme="minorHAnsi"/>
        </w:rPr>
        <w:t xml:space="preserve">SCMS and 48V DC </w:t>
      </w:r>
      <w:r w:rsidR="00E871E0" w:rsidRPr="000E4E5A">
        <w:rPr>
          <w:rFonts w:asciiTheme="minorHAnsi" w:hAnsiTheme="minorHAnsi" w:cstheme="minorHAnsi"/>
        </w:rPr>
        <w:t>Subsystem</w:t>
      </w:r>
      <w:r w:rsidR="00E871E0" w:rsidRPr="000E4E5A" w:rsidDel="00FF0A08">
        <w:rPr>
          <w:rFonts w:asciiTheme="minorHAnsi" w:hAnsiTheme="minorHAnsi" w:cstheme="minorHAnsi"/>
        </w:rPr>
        <w:t xml:space="preserve"> </w:t>
      </w:r>
      <w:r w:rsidR="00E871E0" w:rsidRPr="000E4E5A">
        <w:rPr>
          <w:rFonts w:asciiTheme="minorHAnsi" w:hAnsiTheme="minorHAnsi" w:cstheme="minorHAnsi"/>
        </w:rPr>
        <w:t>-</w:t>
      </w:r>
      <w:r w:rsidR="00740DAB" w:rsidRPr="000E4E5A">
        <w:rPr>
          <w:rFonts w:asciiTheme="minorHAnsi" w:hAnsiTheme="minorHAnsi" w:cstheme="minorHAnsi"/>
        </w:rPr>
        <w:t xml:space="preserve"> </w:t>
      </w:r>
      <w:r w:rsidR="00740DAB" w:rsidRPr="00E031C8">
        <w:rPr>
          <w:rFonts w:asciiTheme="minorHAnsi" w:hAnsiTheme="minorHAnsi" w:cstheme="minorHAnsi"/>
        </w:rPr>
        <w:t>§4.</w:t>
      </w:r>
      <w:r w:rsidR="00186613" w:rsidRPr="00E031C8">
        <w:rPr>
          <w:rFonts w:asciiTheme="minorHAnsi" w:hAnsiTheme="minorHAnsi" w:cstheme="minorHAnsi"/>
        </w:rPr>
        <w:t>3</w:t>
      </w:r>
      <w:r w:rsidR="00740DAB" w:rsidRPr="00E031C8">
        <w:rPr>
          <w:rFonts w:asciiTheme="minorHAnsi" w:hAnsiTheme="minorHAnsi" w:cstheme="minorHAnsi"/>
        </w:rPr>
        <w:t>.3</w:t>
      </w:r>
    </w:p>
    <w:bookmarkEnd w:id="49"/>
    <w:p w14:paraId="2F2F206C" w14:textId="1660B5E7" w:rsidR="00484D0A" w:rsidRPr="00E031C8" w:rsidRDefault="007E203E" w:rsidP="00537007">
      <w:pPr>
        <w:pStyle w:val="EDF-List2"/>
        <w:numPr>
          <w:ilvl w:val="0"/>
          <w:numId w:val="30"/>
        </w:numPr>
        <w:ind w:right="0"/>
        <w:rPr>
          <w:rFonts w:asciiTheme="minorHAnsi" w:hAnsiTheme="minorHAnsi" w:cstheme="minorHAnsi"/>
        </w:rPr>
      </w:pPr>
      <w:r w:rsidRPr="00E031C8">
        <w:rPr>
          <w:rFonts w:asciiTheme="minorHAnsi" w:hAnsiTheme="minorHAnsi" w:cstheme="minorHAnsi"/>
          <w:u w:val="single"/>
        </w:rPr>
        <w:t>68</w:t>
      </w:r>
      <w:r w:rsidR="00484D0A" w:rsidRPr="00E031C8">
        <w:rPr>
          <w:rFonts w:asciiTheme="minorHAnsi" w:hAnsiTheme="minorHAnsi" w:cstheme="minorHAnsi"/>
          <w:u w:val="single"/>
        </w:rPr>
        <w:t xml:space="preserve"> modules of 48V DC System</w:t>
      </w:r>
      <w:r w:rsidR="00484D0A" w:rsidRPr="00E031C8">
        <w:rPr>
          <w:rFonts w:asciiTheme="minorHAnsi" w:hAnsiTheme="minorHAnsi" w:cstheme="minorHAnsi"/>
        </w:rPr>
        <w:t xml:space="preserve">: detailed in </w:t>
      </w:r>
      <w:r w:rsidRPr="000E4E5A">
        <w:rPr>
          <w:rFonts w:asciiTheme="minorHAnsi" w:hAnsiTheme="minorHAnsi" w:cstheme="minorHAnsi"/>
        </w:rPr>
        <w:t>Section VII.</w:t>
      </w:r>
      <w:r w:rsidR="005C4049" w:rsidRPr="00E031C8">
        <w:rPr>
          <w:rFonts w:asciiTheme="minorHAnsi" w:hAnsiTheme="minorHAnsi" w:cstheme="minorHAnsi"/>
        </w:rPr>
        <w:t xml:space="preserve"> Volume B </w:t>
      </w:r>
      <w:r w:rsidRPr="000E4E5A">
        <w:rPr>
          <w:rFonts w:asciiTheme="minorHAnsi" w:hAnsiTheme="minorHAnsi" w:cstheme="minorHAnsi"/>
        </w:rPr>
        <w:t xml:space="preserve">- </w:t>
      </w:r>
      <w:r w:rsidR="00E871E0" w:rsidRPr="000E4E5A">
        <w:rPr>
          <w:rFonts w:asciiTheme="minorHAnsi" w:hAnsiTheme="minorHAnsi" w:cstheme="minorHAnsi"/>
        </w:rPr>
        <w:t>RTU, &amp;</w:t>
      </w:r>
      <w:r w:rsidR="00FF0A08" w:rsidRPr="000E4E5A">
        <w:rPr>
          <w:rFonts w:asciiTheme="minorHAnsi" w:hAnsiTheme="minorHAnsi" w:cstheme="minorHAnsi"/>
        </w:rPr>
        <w:t xml:space="preserve"> Adaptation Works, </w:t>
      </w:r>
      <w:r w:rsidR="005860F2" w:rsidRPr="000E4E5A">
        <w:rPr>
          <w:rFonts w:asciiTheme="minorHAnsi" w:hAnsiTheme="minorHAnsi" w:cstheme="minorHAnsi"/>
        </w:rPr>
        <w:t>ICS/</w:t>
      </w:r>
      <w:r w:rsidR="00FF0A08" w:rsidRPr="000E4E5A">
        <w:rPr>
          <w:rFonts w:asciiTheme="minorHAnsi" w:hAnsiTheme="minorHAnsi" w:cstheme="minorHAnsi"/>
        </w:rPr>
        <w:t xml:space="preserve">SCMS and 48V DC </w:t>
      </w:r>
      <w:r w:rsidR="00E871E0" w:rsidRPr="000E4E5A">
        <w:rPr>
          <w:rFonts w:asciiTheme="minorHAnsi" w:hAnsiTheme="minorHAnsi" w:cstheme="minorHAnsi"/>
        </w:rPr>
        <w:t>Subsystem</w:t>
      </w:r>
      <w:r w:rsidR="00E871E0" w:rsidRPr="000E4E5A" w:rsidDel="00FF0A08">
        <w:rPr>
          <w:rFonts w:asciiTheme="minorHAnsi" w:hAnsiTheme="minorHAnsi" w:cstheme="minorHAnsi"/>
        </w:rPr>
        <w:t xml:space="preserve"> </w:t>
      </w:r>
      <w:r w:rsidR="00E871E0" w:rsidRPr="000E4E5A">
        <w:rPr>
          <w:rFonts w:asciiTheme="minorHAnsi" w:hAnsiTheme="minorHAnsi" w:cstheme="minorHAnsi"/>
        </w:rPr>
        <w:t>-</w:t>
      </w:r>
      <w:r w:rsidRPr="000E4E5A">
        <w:rPr>
          <w:rFonts w:asciiTheme="minorHAnsi" w:hAnsiTheme="minorHAnsi" w:cstheme="minorHAnsi"/>
        </w:rPr>
        <w:t xml:space="preserve"> </w:t>
      </w:r>
      <w:r w:rsidRPr="00E031C8">
        <w:rPr>
          <w:rFonts w:asciiTheme="minorHAnsi" w:hAnsiTheme="minorHAnsi" w:cstheme="minorHAnsi"/>
        </w:rPr>
        <w:t>§4.</w:t>
      </w:r>
      <w:r w:rsidR="00186613" w:rsidRPr="00E031C8">
        <w:rPr>
          <w:rFonts w:asciiTheme="minorHAnsi" w:hAnsiTheme="minorHAnsi" w:cstheme="minorHAnsi"/>
        </w:rPr>
        <w:t>3</w:t>
      </w:r>
      <w:r w:rsidRPr="00E031C8">
        <w:rPr>
          <w:rFonts w:asciiTheme="minorHAnsi" w:hAnsiTheme="minorHAnsi" w:cstheme="minorHAnsi"/>
        </w:rPr>
        <w:t>.</w:t>
      </w:r>
      <w:r w:rsidR="00A57952" w:rsidRPr="00E031C8">
        <w:rPr>
          <w:rFonts w:asciiTheme="minorHAnsi" w:hAnsiTheme="minorHAnsi" w:cstheme="minorHAnsi"/>
        </w:rPr>
        <w:t>4</w:t>
      </w:r>
    </w:p>
    <w:p w14:paraId="69FAC3ED" w14:textId="172F2E7F" w:rsidR="00484D0A" w:rsidRPr="00E031C8" w:rsidRDefault="001E1BDC" w:rsidP="00537007">
      <w:pPr>
        <w:pStyle w:val="EDF-List2"/>
        <w:numPr>
          <w:ilvl w:val="0"/>
          <w:numId w:val="30"/>
        </w:numPr>
        <w:ind w:right="0"/>
        <w:rPr>
          <w:rFonts w:asciiTheme="minorHAnsi" w:hAnsiTheme="minorHAnsi" w:cstheme="minorHAnsi"/>
        </w:rPr>
      </w:pPr>
      <w:r w:rsidRPr="00E031C8">
        <w:rPr>
          <w:rFonts w:asciiTheme="minorHAnsi" w:hAnsiTheme="minorHAnsi" w:cstheme="minorHAnsi"/>
          <w:u w:val="single"/>
        </w:rPr>
        <w:t>22 modules of 220V AC / 48V DC Converters (redundant)</w:t>
      </w:r>
      <w:r w:rsidR="0009309A" w:rsidRPr="00E031C8">
        <w:rPr>
          <w:rFonts w:asciiTheme="minorHAnsi" w:hAnsiTheme="minorHAnsi" w:cstheme="minorHAnsi"/>
        </w:rPr>
        <w:t>:</w:t>
      </w:r>
      <w:r w:rsidRPr="00E031C8">
        <w:rPr>
          <w:rFonts w:asciiTheme="minorHAnsi" w:hAnsiTheme="minorHAnsi" w:cstheme="minorHAnsi"/>
        </w:rPr>
        <w:t xml:space="preserve"> detailed in </w:t>
      </w:r>
      <w:r w:rsidR="00A57952" w:rsidRPr="000E4E5A">
        <w:rPr>
          <w:rFonts w:asciiTheme="minorHAnsi" w:hAnsiTheme="minorHAnsi" w:cstheme="minorHAnsi"/>
        </w:rPr>
        <w:t>Section VII.</w:t>
      </w:r>
      <w:r w:rsidR="005C4049" w:rsidRPr="00E031C8">
        <w:rPr>
          <w:rFonts w:asciiTheme="minorHAnsi" w:hAnsiTheme="minorHAnsi" w:cstheme="minorHAnsi"/>
        </w:rPr>
        <w:t xml:space="preserve"> Volume B</w:t>
      </w:r>
      <w:r w:rsidR="00A57952" w:rsidRPr="000E4E5A">
        <w:rPr>
          <w:rFonts w:asciiTheme="minorHAnsi" w:hAnsiTheme="minorHAnsi" w:cstheme="minorHAnsi"/>
        </w:rPr>
        <w:t xml:space="preserve"> - </w:t>
      </w:r>
      <w:r w:rsidR="00E871E0" w:rsidRPr="000E4E5A">
        <w:rPr>
          <w:rFonts w:asciiTheme="minorHAnsi" w:hAnsiTheme="minorHAnsi" w:cstheme="minorHAnsi"/>
        </w:rPr>
        <w:t>RTU, &amp;</w:t>
      </w:r>
      <w:r w:rsidR="00FF0A08" w:rsidRPr="000E4E5A">
        <w:rPr>
          <w:rFonts w:asciiTheme="minorHAnsi" w:hAnsiTheme="minorHAnsi" w:cstheme="minorHAnsi"/>
        </w:rPr>
        <w:t xml:space="preserve"> Adaptation Works, </w:t>
      </w:r>
      <w:r w:rsidR="005860F2" w:rsidRPr="000E4E5A">
        <w:rPr>
          <w:rFonts w:asciiTheme="minorHAnsi" w:hAnsiTheme="minorHAnsi" w:cstheme="minorHAnsi"/>
        </w:rPr>
        <w:t>ICS/</w:t>
      </w:r>
      <w:r w:rsidR="00FF0A08" w:rsidRPr="000E4E5A">
        <w:rPr>
          <w:rFonts w:asciiTheme="minorHAnsi" w:hAnsiTheme="minorHAnsi" w:cstheme="minorHAnsi"/>
        </w:rPr>
        <w:t>SCMS and 48V DC Subsystem</w:t>
      </w:r>
      <w:r w:rsidR="00FF0A08" w:rsidRPr="000E4E5A" w:rsidDel="00FF0A08">
        <w:rPr>
          <w:rFonts w:asciiTheme="minorHAnsi" w:hAnsiTheme="minorHAnsi" w:cstheme="minorHAnsi"/>
        </w:rPr>
        <w:t xml:space="preserve"> </w:t>
      </w:r>
      <w:r w:rsidR="00A57952" w:rsidRPr="000E4E5A">
        <w:rPr>
          <w:rFonts w:asciiTheme="minorHAnsi" w:hAnsiTheme="minorHAnsi" w:cstheme="minorHAnsi"/>
        </w:rPr>
        <w:t xml:space="preserve">- </w:t>
      </w:r>
      <w:r w:rsidR="00A57952" w:rsidRPr="00E031C8">
        <w:rPr>
          <w:rFonts w:asciiTheme="minorHAnsi" w:hAnsiTheme="minorHAnsi" w:cstheme="minorHAnsi"/>
        </w:rPr>
        <w:t>§4.</w:t>
      </w:r>
      <w:r w:rsidR="00186613" w:rsidRPr="00E031C8">
        <w:rPr>
          <w:rFonts w:asciiTheme="minorHAnsi" w:hAnsiTheme="minorHAnsi" w:cstheme="minorHAnsi"/>
        </w:rPr>
        <w:t>3</w:t>
      </w:r>
      <w:r w:rsidR="00A57952" w:rsidRPr="00E031C8">
        <w:rPr>
          <w:rFonts w:asciiTheme="minorHAnsi" w:hAnsiTheme="minorHAnsi" w:cstheme="minorHAnsi"/>
        </w:rPr>
        <w:t>.4</w:t>
      </w:r>
    </w:p>
    <w:p w14:paraId="6904CA0B" w14:textId="08176DDF" w:rsidR="001E1BDC" w:rsidRPr="00E031C8" w:rsidRDefault="001E1BDC" w:rsidP="00537007">
      <w:pPr>
        <w:pStyle w:val="EDF-List2"/>
        <w:numPr>
          <w:ilvl w:val="0"/>
          <w:numId w:val="30"/>
        </w:numPr>
        <w:ind w:right="0"/>
        <w:rPr>
          <w:rFonts w:asciiTheme="minorHAnsi" w:hAnsiTheme="minorHAnsi" w:cstheme="minorHAnsi"/>
        </w:rPr>
      </w:pPr>
      <w:r w:rsidRPr="00E031C8">
        <w:rPr>
          <w:rFonts w:asciiTheme="minorHAnsi" w:hAnsiTheme="minorHAnsi" w:cstheme="minorHAnsi"/>
          <w:u w:val="single"/>
        </w:rPr>
        <w:t>9 RTU based Switchgear on Power Plants (with existing Old USSR RTU)</w:t>
      </w:r>
      <w:r w:rsidRPr="00E031C8">
        <w:rPr>
          <w:rFonts w:asciiTheme="minorHAnsi" w:hAnsiTheme="minorHAnsi" w:cstheme="minorHAnsi"/>
        </w:rPr>
        <w:t xml:space="preserve">: detailed in </w:t>
      </w:r>
      <w:r w:rsidR="00593C5D" w:rsidRPr="000E4E5A">
        <w:rPr>
          <w:rFonts w:asciiTheme="minorHAnsi" w:hAnsiTheme="minorHAnsi" w:cstheme="minorHAnsi"/>
        </w:rPr>
        <w:t>Section VII.</w:t>
      </w:r>
      <w:r w:rsidR="005C4049" w:rsidRPr="00E031C8">
        <w:rPr>
          <w:rFonts w:asciiTheme="minorHAnsi" w:hAnsiTheme="minorHAnsi" w:cstheme="minorHAnsi"/>
        </w:rPr>
        <w:t xml:space="preserve"> Volume B </w:t>
      </w:r>
      <w:r w:rsidR="00593C5D" w:rsidRPr="000E4E5A">
        <w:rPr>
          <w:rFonts w:asciiTheme="minorHAnsi" w:hAnsiTheme="minorHAnsi" w:cstheme="minorHAnsi"/>
        </w:rPr>
        <w:t xml:space="preserve">- </w:t>
      </w:r>
      <w:r w:rsidR="00E871E0" w:rsidRPr="000E4E5A">
        <w:rPr>
          <w:rFonts w:asciiTheme="minorHAnsi" w:hAnsiTheme="minorHAnsi" w:cstheme="minorHAnsi"/>
        </w:rPr>
        <w:t>RTU, &amp;</w:t>
      </w:r>
      <w:r w:rsidR="00FF0A08" w:rsidRPr="000E4E5A">
        <w:rPr>
          <w:rFonts w:asciiTheme="minorHAnsi" w:hAnsiTheme="minorHAnsi" w:cstheme="minorHAnsi"/>
        </w:rPr>
        <w:t xml:space="preserve"> Adaptation Works, </w:t>
      </w:r>
      <w:r w:rsidR="005860F2" w:rsidRPr="000E4E5A">
        <w:rPr>
          <w:rFonts w:asciiTheme="minorHAnsi" w:hAnsiTheme="minorHAnsi" w:cstheme="minorHAnsi"/>
        </w:rPr>
        <w:t>ICS/</w:t>
      </w:r>
      <w:r w:rsidR="00FF0A08" w:rsidRPr="000E4E5A">
        <w:rPr>
          <w:rFonts w:asciiTheme="minorHAnsi" w:hAnsiTheme="minorHAnsi" w:cstheme="minorHAnsi"/>
        </w:rPr>
        <w:t>SCMS and 48V DC Subsystem</w:t>
      </w:r>
      <w:r w:rsidR="00FF0A08" w:rsidRPr="000E4E5A" w:rsidDel="00FF0A08">
        <w:rPr>
          <w:rFonts w:asciiTheme="minorHAnsi" w:hAnsiTheme="minorHAnsi" w:cstheme="minorHAnsi"/>
        </w:rPr>
        <w:t xml:space="preserve"> </w:t>
      </w:r>
      <w:r w:rsidR="00593C5D" w:rsidRPr="000E4E5A">
        <w:rPr>
          <w:rFonts w:asciiTheme="minorHAnsi" w:hAnsiTheme="minorHAnsi" w:cstheme="minorHAnsi"/>
        </w:rPr>
        <w:t xml:space="preserve">- </w:t>
      </w:r>
      <w:r w:rsidR="00593C5D" w:rsidRPr="00E031C8">
        <w:rPr>
          <w:rFonts w:asciiTheme="minorHAnsi" w:hAnsiTheme="minorHAnsi" w:cstheme="minorHAnsi"/>
        </w:rPr>
        <w:t>§4.</w:t>
      </w:r>
      <w:r w:rsidR="00186613" w:rsidRPr="00E031C8">
        <w:rPr>
          <w:rFonts w:asciiTheme="minorHAnsi" w:hAnsiTheme="minorHAnsi" w:cstheme="minorHAnsi"/>
        </w:rPr>
        <w:t>4</w:t>
      </w:r>
      <w:r w:rsidR="00593C5D" w:rsidRPr="00E031C8">
        <w:rPr>
          <w:rFonts w:asciiTheme="minorHAnsi" w:hAnsiTheme="minorHAnsi" w:cstheme="minorHAnsi"/>
        </w:rPr>
        <w:t>.1</w:t>
      </w:r>
    </w:p>
    <w:p w14:paraId="724B0D3B" w14:textId="05DEAC2D" w:rsidR="001E1BDC" w:rsidRPr="00E031C8" w:rsidRDefault="00354718" w:rsidP="00537007">
      <w:pPr>
        <w:pStyle w:val="EDF-List2"/>
        <w:numPr>
          <w:ilvl w:val="0"/>
          <w:numId w:val="30"/>
        </w:numPr>
        <w:ind w:right="0"/>
        <w:rPr>
          <w:rFonts w:asciiTheme="minorHAnsi" w:hAnsiTheme="minorHAnsi" w:cstheme="minorHAnsi"/>
        </w:rPr>
      </w:pPr>
      <w:r w:rsidRPr="00E031C8">
        <w:rPr>
          <w:rFonts w:asciiTheme="minorHAnsi" w:hAnsiTheme="minorHAnsi" w:cstheme="minorHAnsi"/>
          <w:u w:val="single"/>
        </w:rPr>
        <w:t xml:space="preserve">9 RTU </w:t>
      </w:r>
      <w:r w:rsidR="001E1BDC" w:rsidRPr="00E031C8">
        <w:rPr>
          <w:rFonts w:asciiTheme="minorHAnsi" w:hAnsiTheme="minorHAnsi" w:cstheme="minorHAnsi"/>
          <w:u w:val="single"/>
        </w:rPr>
        <w:t>based Switchgear on Power Plants (without Automation Equipment RTU/</w:t>
      </w:r>
      <w:r w:rsidR="005860F2" w:rsidRPr="00E031C8">
        <w:rPr>
          <w:rFonts w:asciiTheme="minorHAnsi" w:hAnsiTheme="minorHAnsi" w:cstheme="minorHAnsi"/>
          <w:u w:val="single"/>
        </w:rPr>
        <w:t>ICS/</w:t>
      </w:r>
      <w:r w:rsidR="001E1BDC" w:rsidRPr="00E031C8">
        <w:rPr>
          <w:rFonts w:asciiTheme="minorHAnsi" w:hAnsiTheme="minorHAnsi" w:cstheme="minorHAnsi"/>
          <w:u w:val="single"/>
        </w:rPr>
        <w:t>SCMS)</w:t>
      </w:r>
      <w:r w:rsidR="001E1BDC" w:rsidRPr="00E031C8">
        <w:rPr>
          <w:rFonts w:asciiTheme="minorHAnsi" w:hAnsiTheme="minorHAnsi" w:cstheme="minorHAnsi"/>
        </w:rPr>
        <w:t xml:space="preserve">: detailed in </w:t>
      </w:r>
      <w:r w:rsidR="00593C5D" w:rsidRPr="000E4E5A">
        <w:rPr>
          <w:rFonts w:asciiTheme="minorHAnsi" w:hAnsiTheme="minorHAnsi" w:cstheme="minorHAnsi"/>
        </w:rPr>
        <w:t>Section VII.</w:t>
      </w:r>
      <w:r w:rsidR="005C4049" w:rsidRPr="00E031C8">
        <w:rPr>
          <w:rFonts w:asciiTheme="minorHAnsi" w:hAnsiTheme="minorHAnsi" w:cstheme="minorHAnsi"/>
        </w:rPr>
        <w:t xml:space="preserve"> Volume B</w:t>
      </w:r>
      <w:r w:rsidR="00593C5D" w:rsidRPr="000E4E5A">
        <w:rPr>
          <w:rFonts w:asciiTheme="minorHAnsi" w:hAnsiTheme="minorHAnsi" w:cstheme="minorHAnsi"/>
        </w:rPr>
        <w:t xml:space="preserve"> - </w:t>
      </w:r>
      <w:r w:rsidR="00E858E2" w:rsidRPr="000E4E5A">
        <w:rPr>
          <w:rFonts w:asciiTheme="minorHAnsi" w:hAnsiTheme="minorHAnsi" w:cstheme="minorHAnsi"/>
        </w:rPr>
        <w:t>RTU, &amp;</w:t>
      </w:r>
      <w:r w:rsidR="00FF0A08" w:rsidRPr="000E4E5A">
        <w:rPr>
          <w:rFonts w:asciiTheme="minorHAnsi" w:hAnsiTheme="minorHAnsi" w:cstheme="minorHAnsi"/>
        </w:rPr>
        <w:t xml:space="preserve"> Adaptation Works, </w:t>
      </w:r>
      <w:r w:rsidR="005860F2" w:rsidRPr="000E4E5A">
        <w:rPr>
          <w:rFonts w:asciiTheme="minorHAnsi" w:hAnsiTheme="minorHAnsi" w:cstheme="minorHAnsi"/>
        </w:rPr>
        <w:t>ICS/</w:t>
      </w:r>
      <w:r w:rsidR="00FF0A08" w:rsidRPr="000E4E5A">
        <w:rPr>
          <w:rFonts w:asciiTheme="minorHAnsi" w:hAnsiTheme="minorHAnsi" w:cstheme="minorHAnsi"/>
        </w:rPr>
        <w:t>SCMS and 48V DC Subsystem</w:t>
      </w:r>
      <w:r w:rsidR="00FF0A08" w:rsidRPr="000E4E5A" w:rsidDel="00FF0A08">
        <w:rPr>
          <w:rFonts w:asciiTheme="minorHAnsi" w:hAnsiTheme="minorHAnsi" w:cstheme="minorHAnsi"/>
        </w:rPr>
        <w:t xml:space="preserve"> </w:t>
      </w:r>
      <w:r w:rsidR="00593C5D" w:rsidRPr="000E4E5A">
        <w:rPr>
          <w:rFonts w:asciiTheme="minorHAnsi" w:hAnsiTheme="minorHAnsi" w:cstheme="minorHAnsi"/>
        </w:rPr>
        <w:t xml:space="preserve">- </w:t>
      </w:r>
      <w:r w:rsidR="00593C5D" w:rsidRPr="00E031C8">
        <w:rPr>
          <w:rFonts w:asciiTheme="minorHAnsi" w:hAnsiTheme="minorHAnsi" w:cstheme="minorHAnsi"/>
        </w:rPr>
        <w:t>§4.</w:t>
      </w:r>
      <w:r w:rsidR="00186613" w:rsidRPr="00E031C8">
        <w:rPr>
          <w:rFonts w:asciiTheme="minorHAnsi" w:hAnsiTheme="minorHAnsi" w:cstheme="minorHAnsi"/>
        </w:rPr>
        <w:t>4</w:t>
      </w:r>
      <w:r w:rsidR="00593C5D" w:rsidRPr="00E031C8">
        <w:rPr>
          <w:rFonts w:asciiTheme="minorHAnsi" w:hAnsiTheme="minorHAnsi" w:cstheme="minorHAnsi"/>
        </w:rPr>
        <w:t>.1</w:t>
      </w:r>
    </w:p>
    <w:p w14:paraId="0B5FA24B" w14:textId="4A7FFB9C" w:rsidR="001E1BDC" w:rsidRPr="00E031C8" w:rsidRDefault="001E1BDC" w:rsidP="00537007">
      <w:pPr>
        <w:pStyle w:val="EDF-List2"/>
        <w:numPr>
          <w:ilvl w:val="0"/>
          <w:numId w:val="30"/>
        </w:numPr>
        <w:ind w:right="0"/>
        <w:rPr>
          <w:rFonts w:asciiTheme="minorHAnsi" w:hAnsiTheme="minorHAnsi" w:cstheme="minorHAnsi"/>
        </w:rPr>
      </w:pPr>
      <w:r w:rsidRPr="00E031C8">
        <w:rPr>
          <w:rFonts w:asciiTheme="minorHAnsi" w:hAnsiTheme="minorHAnsi" w:cstheme="minorHAnsi"/>
          <w:u w:val="single"/>
        </w:rPr>
        <w:t xml:space="preserve">2 </w:t>
      </w:r>
      <w:r w:rsidR="00D250AD" w:rsidRPr="00E031C8">
        <w:rPr>
          <w:rFonts w:asciiTheme="minorHAnsi" w:eastAsia="Times New Roman" w:hAnsiTheme="minorHAnsi" w:cstheme="minorHAnsi"/>
          <w:u w:val="single"/>
        </w:rPr>
        <w:t>RTU based Switchgear on Power Plants (with existing suitable RTUs)</w:t>
      </w:r>
      <w:r w:rsidRPr="00E031C8">
        <w:rPr>
          <w:rFonts w:asciiTheme="minorHAnsi" w:hAnsiTheme="minorHAnsi" w:cstheme="minorHAnsi"/>
        </w:rPr>
        <w:t xml:space="preserve">: detailed in </w:t>
      </w:r>
      <w:r w:rsidR="00355740" w:rsidRPr="000E4E5A">
        <w:rPr>
          <w:rFonts w:asciiTheme="minorHAnsi" w:hAnsiTheme="minorHAnsi" w:cstheme="minorHAnsi"/>
        </w:rPr>
        <w:t>Section VII.</w:t>
      </w:r>
      <w:r w:rsidR="005C4049" w:rsidRPr="00E031C8">
        <w:rPr>
          <w:rFonts w:asciiTheme="minorHAnsi" w:hAnsiTheme="minorHAnsi" w:cstheme="minorHAnsi"/>
        </w:rPr>
        <w:t xml:space="preserve"> Volume B</w:t>
      </w:r>
      <w:r w:rsidR="00355740" w:rsidRPr="000E4E5A">
        <w:rPr>
          <w:rFonts w:asciiTheme="minorHAnsi" w:hAnsiTheme="minorHAnsi" w:cstheme="minorHAnsi"/>
        </w:rPr>
        <w:t xml:space="preserve"> - </w:t>
      </w:r>
      <w:r w:rsidR="00E858E2" w:rsidRPr="000E4E5A">
        <w:rPr>
          <w:rFonts w:asciiTheme="minorHAnsi" w:hAnsiTheme="minorHAnsi" w:cstheme="minorHAnsi"/>
        </w:rPr>
        <w:t>RTU, &amp;</w:t>
      </w:r>
      <w:r w:rsidR="00FF0A08" w:rsidRPr="000E4E5A">
        <w:rPr>
          <w:rFonts w:asciiTheme="minorHAnsi" w:hAnsiTheme="minorHAnsi" w:cstheme="minorHAnsi"/>
        </w:rPr>
        <w:t xml:space="preserve"> Adaptation Works, </w:t>
      </w:r>
      <w:r w:rsidR="005860F2" w:rsidRPr="000E4E5A">
        <w:rPr>
          <w:rFonts w:asciiTheme="minorHAnsi" w:hAnsiTheme="minorHAnsi" w:cstheme="minorHAnsi"/>
        </w:rPr>
        <w:t>ICS/</w:t>
      </w:r>
      <w:r w:rsidR="00FF0A08" w:rsidRPr="000E4E5A">
        <w:rPr>
          <w:rFonts w:asciiTheme="minorHAnsi" w:hAnsiTheme="minorHAnsi" w:cstheme="minorHAnsi"/>
        </w:rPr>
        <w:t>SCMS and 48V DC Subsystem</w:t>
      </w:r>
      <w:r w:rsidR="00FF0A08" w:rsidRPr="000E4E5A" w:rsidDel="00FF0A08">
        <w:rPr>
          <w:rFonts w:asciiTheme="minorHAnsi" w:hAnsiTheme="minorHAnsi" w:cstheme="minorHAnsi"/>
        </w:rPr>
        <w:t xml:space="preserve"> </w:t>
      </w:r>
      <w:r w:rsidR="00355740" w:rsidRPr="000E4E5A">
        <w:rPr>
          <w:rFonts w:asciiTheme="minorHAnsi" w:hAnsiTheme="minorHAnsi" w:cstheme="minorHAnsi"/>
        </w:rPr>
        <w:t xml:space="preserve">- </w:t>
      </w:r>
      <w:r w:rsidR="00355740" w:rsidRPr="00E031C8">
        <w:rPr>
          <w:rFonts w:asciiTheme="minorHAnsi" w:hAnsiTheme="minorHAnsi" w:cstheme="minorHAnsi"/>
        </w:rPr>
        <w:t>§4.</w:t>
      </w:r>
      <w:r w:rsidR="00186613" w:rsidRPr="00E031C8">
        <w:rPr>
          <w:rFonts w:asciiTheme="minorHAnsi" w:hAnsiTheme="minorHAnsi" w:cstheme="minorHAnsi"/>
        </w:rPr>
        <w:t>4</w:t>
      </w:r>
      <w:r w:rsidR="00355740" w:rsidRPr="00E031C8">
        <w:rPr>
          <w:rFonts w:asciiTheme="minorHAnsi" w:hAnsiTheme="minorHAnsi" w:cstheme="minorHAnsi"/>
        </w:rPr>
        <w:t>.2</w:t>
      </w:r>
    </w:p>
    <w:p w14:paraId="71C151BE" w14:textId="2AE47188" w:rsidR="001E1BDC" w:rsidRPr="00E031C8" w:rsidRDefault="00320767" w:rsidP="00537007">
      <w:pPr>
        <w:pStyle w:val="EDF-List2"/>
        <w:numPr>
          <w:ilvl w:val="0"/>
          <w:numId w:val="31"/>
        </w:numPr>
        <w:ind w:right="0" w:hanging="294"/>
        <w:rPr>
          <w:rFonts w:asciiTheme="minorHAnsi" w:hAnsiTheme="minorHAnsi" w:cstheme="minorHAnsi"/>
        </w:rPr>
      </w:pPr>
      <w:r w:rsidRPr="00E031C8">
        <w:rPr>
          <w:rFonts w:asciiTheme="minorHAnsi" w:hAnsiTheme="minorHAnsi" w:cstheme="minorHAnsi"/>
          <w:u w:val="single"/>
        </w:rPr>
        <w:t>2</w:t>
      </w:r>
      <w:r w:rsidR="001E1BDC" w:rsidRPr="00E031C8">
        <w:rPr>
          <w:rFonts w:asciiTheme="minorHAnsi" w:hAnsiTheme="minorHAnsi" w:cstheme="minorHAnsi"/>
          <w:u w:val="single"/>
        </w:rPr>
        <w:t xml:space="preserve"> </w:t>
      </w:r>
      <w:r w:rsidRPr="00E031C8">
        <w:rPr>
          <w:rFonts w:asciiTheme="minorHAnsi" w:hAnsiTheme="minorHAnsi" w:cstheme="minorHAnsi"/>
          <w:u w:val="single"/>
        </w:rPr>
        <w:t xml:space="preserve">Existing </w:t>
      </w:r>
      <w:r w:rsidR="005860F2" w:rsidRPr="00E031C8">
        <w:rPr>
          <w:rFonts w:asciiTheme="minorHAnsi" w:hAnsiTheme="minorHAnsi" w:cstheme="minorHAnsi"/>
          <w:u w:val="single"/>
        </w:rPr>
        <w:t>ICS/</w:t>
      </w:r>
      <w:r w:rsidRPr="00E031C8">
        <w:rPr>
          <w:rFonts w:asciiTheme="minorHAnsi" w:hAnsiTheme="minorHAnsi" w:cstheme="minorHAnsi"/>
          <w:u w:val="single"/>
        </w:rPr>
        <w:t>SCMS/SCS Based Switchgear on Power Plants</w:t>
      </w:r>
      <w:r w:rsidR="001E1BDC" w:rsidRPr="00E031C8">
        <w:rPr>
          <w:rFonts w:asciiTheme="minorHAnsi" w:hAnsiTheme="minorHAnsi" w:cstheme="minorHAnsi"/>
        </w:rPr>
        <w:t xml:space="preserve">: detailed in </w:t>
      </w:r>
      <w:r w:rsidRPr="000E4E5A">
        <w:rPr>
          <w:rFonts w:asciiTheme="minorHAnsi" w:hAnsiTheme="minorHAnsi" w:cstheme="minorHAnsi"/>
        </w:rPr>
        <w:t>Section VII.</w:t>
      </w:r>
      <w:r w:rsidR="005C4049" w:rsidRPr="00E031C8">
        <w:rPr>
          <w:rFonts w:asciiTheme="minorHAnsi" w:hAnsiTheme="minorHAnsi" w:cstheme="minorHAnsi"/>
        </w:rPr>
        <w:t xml:space="preserve"> Volume B </w:t>
      </w:r>
      <w:r w:rsidRPr="000E4E5A">
        <w:rPr>
          <w:rFonts w:asciiTheme="minorHAnsi" w:hAnsiTheme="minorHAnsi" w:cstheme="minorHAnsi"/>
        </w:rPr>
        <w:t xml:space="preserve">- </w:t>
      </w:r>
      <w:r w:rsidR="00E858E2" w:rsidRPr="000E4E5A">
        <w:rPr>
          <w:rFonts w:asciiTheme="minorHAnsi" w:hAnsiTheme="minorHAnsi" w:cstheme="minorHAnsi"/>
        </w:rPr>
        <w:t>RTU, &amp;</w:t>
      </w:r>
      <w:r w:rsidR="00FF0A08" w:rsidRPr="000E4E5A">
        <w:rPr>
          <w:rFonts w:asciiTheme="minorHAnsi" w:hAnsiTheme="minorHAnsi" w:cstheme="minorHAnsi"/>
        </w:rPr>
        <w:t xml:space="preserve"> Adaptation Works, </w:t>
      </w:r>
      <w:r w:rsidR="005860F2" w:rsidRPr="000E4E5A">
        <w:rPr>
          <w:rFonts w:asciiTheme="minorHAnsi" w:hAnsiTheme="minorHAnsi" w:cstheme="minorHAnsi"/>
        </w:rPr>
        <w:t>ICS/</w:t>
      </w:r>
      <w:r w:rsidR="00FF0A08" w:rsidRPr="000E4E5A">
        <w:rPr>
          <w:rFonts w:asciiTheme="minorHAnsi" w:hAnsiTheme="minorHAnsi" w:cstheme="minorHAnsi"/>
        </w:rPr>
        <w:t>SCMS and 48V DC Subsystem</w:t>
      </w:r>
      <w:r w:rsidRPr="000E4E5A">
        <w:rPr>
          <w:rFonts w:asciiTheme="minorHAnsi" w:hAnsiTheme="minorHAnsi" w:cstheme="minorHAnsi"/>
        </w:rPr>
        <w:t xml:space="preserve"> - </w:t>
      </w:r>
      <w:r w:rsidRPr="00E031C8">
        <w:rPr>
          <w:rFonts w:asciiTheme="minorHAnsi" w:hAnsiTheme="minorHAnsi" w:cstheme="minorHAnsi"/>
        </w:rPr>
        <w:t>§4.</w:t>
      </w:r>
      <w:r w:rsidR="00186613" w:rsidRPr="00E031C8">
        <w:rPr>
          <w:rFonts w:asciiTheme="minorHAnsi" w:hAnsiTheme="minorHAnsi" w:cstheme="minorHAnsi"/>
        </w:rPr>
        <w:t>4</w:t>
      </w:r>
      <w:r w:rsidRPr="00E031C8">
        <w:rPr>
          <w:rFonts w:asciiTheme="minorHAnsi" w:hAnsiTheme="minorHAnsi" w:cstheme="minorHAnsi"/>
        </w:rPr>
        <w:t>.3</w:t>
      </w:r>
    </w:p>
    <w:p w14:paraId="72874DCB" w14:textId="18E42A6D" w:rsidR="00913A95" w:rsidRPr="000E4E5A" w:rsidRDefault="002223F3" w:rsidP="00537007">
      <w:pPr>
        <w:pStyle w:val="EDF-List2"/>
        <w:numPr>
          <w:ilvl w:val="0"/>
          <w:numId w:val="31"/>
        </w:numPr>
        <w:ind w:right="0" w:hanging="294"/>
        <w:rPr>
          <w:rFonts w:asciiTheme="minorHAnsi" w:hAnsiTheme="minorHAnsi" w:cstheme="minorHAnsi"/>
        </w:rPr>
      </w:pPr>
      <w:r w:rsidRPr="00E031C8">
        <w:rPr>
          <w:rFonts w:asciiTheme="minorHAnsi" w:hAnsiTheme="minorHAnsi" w:cstheme="minorHAnsi"/>
          <w:u w:val="single"/>
        </w:rPr>
        <w:t>4</w:t>
      </w:r>
      <w:r w:rsidRPr="00E031C8">
        <w:rPr>
          <w:rFonts w:asciiTheme="minorHAnsi" w:eastAsia="Times New Roman" w:hAnsiTheme="minorHAnsi" w:cstheme="minorHAnsi"/>
          <w:u w:val="single"/>
        </w:rPr>
        <w:t xml:space="preserve"> </w:t>
      </w:r>
      <w:r w:rsidR="005860F2" w:rsidRPr="00E031C8">
        <w:rPr>
          <w:rFonts w:asciiTheme="minorHAnsi" w:eastAsia="Times New Roman" w:hAnsiTheme="minorHAnsi" w:cstheme="minorHAnsi"/>
          <w:u w:val="single"/>
        </w:rPr>
        <w:t>ICS/</w:t>
      </w:r>
      <w:r w:rsidRPr="00E031C8">
        <w:rPr>
          <w:rFonts w:asciiTheme="minorHAnsi" w:eastAsia="Times New Roman" w:hAnsiTheme="minorHAnsi" w:cstheme="minorHAnsi"/>
          <w:u w:val="single"/>
        </w:rPr>
        <w:t>SCMS (Under Construction/Future) based Substations</w:t>
      </w:r>
      <w:r w:rsidR="00402581" w:rsidRPr="00E031C8">
        <w:rPr>
          <w:rFonts w:asciiTheme="minorHAnsi" w:eastAsia="Times New Roman" w:hAnsiTheme="minorHAnsi" w:cstheme="minorHAnsi"/>
        </w:rPr>
        <w:t>:</w:t>
      </w:r>
      <w:r w:rsidR="00913A95" w:rsidRPr="000E4E5A">
        <w:rPr>
          <w:rFonts w:asciiTheme="minorHAnsi" w:hAnsiTheme="minorHAnsi" w:cstheme="minorHAnsi"/>
        </w:rPr>
        <w:t xml:space="preserve"> detailed in Section VII.</w:t>
      </w:r>
      <w:r w:rsidR="005C4049" w:rsidRPr="00E031C8">
        <w:rPr>
          <w:rFonts w:asciiTheme="minorHAnsi" w:hAnsiTheme="minorHAnsi" w:cstheme="minorHAnsi"/>
        </w:rPr>
        <w:t xml:space="preserve"> Volume B </w:t>
      </w:r>
      <w:r w:rsidR="00913A95" w:rsidRPr="000E4E5A">
        <w:rPr>
          <w:rFonts w:asciiTheme="minorHAnsi" w:hAnsiTheme="minorHAnsi" w:cstheme="minorHAnsi"/>
        </w:rPr>
        <w:t xml:space="preserve">- </w:t>
      </w:r>
      <w:r w:rsidR="00E858E2" w:rsidRPr="000E4E5A">
        <w:rPr>
          <w:rFonts w:asciiTheme="minorHAnsi" w:hAnsiTheme="minorHAnsi" w:cstheme="minorHAnsi"/>
        </w:rPr>
        <w:t>RTU, &amp;</w:t>
      </w:r>
      <w:r w:rsidR="00FF0A08" w:rsidRPr="000E4E5A">
        <w:rPr>
          <w:rFonts w:asciiTheme="minorHAnsi" w:hAnsiTheme="minorHAnsi" w:cstheme="minorHAnsi"/>
        </w:rPr>
        <w:t xml:space="preserve"> Adaptation Works, </w:t>
      </w:r>
      <w:r w:rsidR="005860F2" w:rsidRPr="000E4E5A">
        <w:rPr>
          <w:rFonts w:asciiTheme="minorHAnsi" w:hAnsiTheme="minorHAnsi" w:cstheme="minorHAnsi"/>
        </w:rPr>
        <w:t>ICS/</w:t>
      </w:r>
      <w:r w:rsidR="00FF0A08" w:rsidRPr="000E4E5A">
        <w:rPr>
          <w:rFonts w:asciiTheme="minorHAnsi" w:hAnsiTheme="minorHAnsi" w:cstheme="minorHAnsi"/>
        </w:rPr>
        <w:t>SCMS and 48V DC Subsystem</w:t>
      </w:r>
      <w:r w:rsidR="00913A95" w:rsidRPr="000E4E5A">
        <w:rPr>
          <w:rFonts w:asciiTheme="minorHAnsi" w:hAnsiTheme="minorHAnsi" w:cstheme="minorHAnsi"/>
        </w:rPr>
        <w:t xml:space="preserve"> - §4.</w:t>
      </w:r>
      <w:r w:rsidR="00186613" w:rsidRPr="000E4E5A">
        <w:rPr>
          <w:rFonts w:asciiTheme="minorHAnsi" w:hAnsiTheme="minorHAnsi" w:cstheme="minorHAnsi"/>
        </w:rPr>
        <w:t>4</w:t>
      </w:r>
      <w:r w:rsidR="00913A95" w:rsidRPr="000E4E5A">
        <w:rPr>
          <w:rFonts w:asciiTheme="minorHAnsi" w:hAnsiTheme="minorHAnsi" w:cstheme="minorHAnsi"/>
        </w:rPr>
        <w:t>.3</w:t>
      </w:r>
    </w:p>
    <w:p w14:paraId="0FC8F213" w14:textId="043C5E09" w:rsidR="00E858E2" w:rsidRPr="000E4E5A" w:rsidRDefault="00E858E2" w:rsidP="00537007">
      <w:pPr>
        <w:pStyle w:val="EDF-List2"/>
        <w:numPr>
          <w:ilvl w:val="0"/>
          <w:numId w:val="31"/>
        </w:numPr>
        <w:ind w:right="0" w:hanging="294"/>
        <w:rPr>
          <w:rFonts w:asciiTheme="minorHAnsi" w:hAnsiTheme="minorHAnsi" w:cstheme="minorHAnsi"/>
        </w:rPr>
      </w:pPr>
      <w:r w:rsidRPr="00E031C8">
        <w:rPr>
          <w:rFonts w:asciiTheme="minorHAnsi" w:hAnsiTheme="minorHAnsi" w:cstheme="minorHAnsi"/>
          <w:u w:val="single"/>
        </w:rPr>
        <w:t xml:space="preserve">64 </w:t>
      </w:r>
      <w:r w:rsidRPr="00E031C8">
        <w:rPr>
          <w:rFonts w:asciiTheme="minorHAnsi" w:eastAsia="Times New Roman" w:hAnsiTheme="minorHAnsi" w:cstheme="minorHAnsi"/>
          <w:u w:val="single"/>
        </w:rPr>
        <w:t>RTU/SCMS (Integration of RTU/SCMS in Power Plant Switchgear (New &amp; Future Installations – Privately-Owned Stations)</w:t>
      </w:r>
      <w:r w:rsidRPr="00E031C8">
        <w:rPr>
          <w:rFonts w:asciiTheme="minorHAnsi" w:eastAsia="Times New Roman" w:hAnsiTheme="minorHAnsi" w:cstheme="minorHAnsi"/>
        </w:rPr>
        <w:t>:</w:t>
      </w:r>
      <w:r w:rsidRPr="000E4E5A">
        <w:rPr>
          <w:rFonts w:asciiTheme="minorHAnsi" w:hAnsiTheme="minorHAnsi" w:cstheme="minorHAnsi"/>
        </w:rPr>
        <w:t xml:space="preserve"> detailed in Section VII.</w:t>
      </w:r>
      <w:r w:rsidR="005C4049" w:rsidRPr="00E031C8">
        <w:rPr>
          <w:rFonts w:asciiTheme="minorHAnsi" w:hAnsiTheme="minorHAnsi" w:cstheme="minorHAnsi"/>
        </w:rPr>
        <w:t xml:space="preserve"> Volume B</w:t>
      </w:r>
      <w:r w:rsidRPr="000E4E5A">
        <w:rPr>
          <w:rFonts w:asciiTheme="minorHAnsi" w:hAnsiTheme="minorHAnsi" w:cstheme="minorHAnsi"/>
        </w:rPr>
        <w:t xml:space="preserve"> - RTU, &amp; Adaptation Works, ICS/SCMS and 48V DC Subsystem - §4.4.5</w:t>
      </w:r>
    </w:p>
    <w:p w14:paraId="7E5362D5" w14:textId="1AF028DB" w:rsidR="001E1BDC" w:rsidRPr="000E4E5A" w:rsidRDefault="001D7C30" w:rsidP="00537007">
      <w:pPr>
        <w:pStyle w:val="EDF-List2"/>
        <w:numPr>
          <w:ilvl w:val="0"/>
          <w:numId w:val="31"/>
        </w:numPr>
        <w:ind w:right="0" w:hanging="294"/>
        <w:rPr>
          <w:rFonts w:asciiTheme="minorHAnsi" w:hAnsiTheme="minorHAnsi" w:cstheme="minorHAnsi"/>
        </w:rPr>
      </w:pPr>
      <w:r w:rsidRPr="00E031C8">
        <w:rPr>
          <w:rFonts w:asciiTheme="minorHAnsi" w:hAnsiTheme="minorHAnsi" w:cstheme="minorHAnsi"/>
          <w:u w:val="single"/>
        </w:rPr>
        <w:t>18</w:t>
      </w:r>
      <w:r w:rsidR="001E1BDC" w:rsidRPr="00E031C8">
        <w:rPr>
          <w:rFonts w:asciiTheme="minorHAnsi" w:hAnsiTheme="minorHAnsi" w:cstheme="minorHAnsi"/>
          <w:u w:val="single"/>
        </w:rPr>
        <w:t xml:space="preserve"> modules of 48V DC System</w:t>
      </w:r>
      <w:r w:rsidRPr="00E031C8">
        <w:rPr>
          <w:rFonts w:asciiTheme="minorHAnsi" w:hAnsiTheme="minorHAnsi" w:cstheme="minorHAnsi"/>
          <w:u w:val="single"/>
        </w:rPr>
        <w:t xml:space="preserve"> in Power Plants</w:t>
      </w:r>
      <w:r w:rsidR="001E1BDC" w:rsidRPr="00E031C8">
        <w:rPr>
          <w:rFonts w:asciiTheme="minorHAnsi" w:hAnsiTheme="minorHAnsi" w:cstheme="minorHAnsi"/>
        </w:rPr>
        <w:t xml:space="preserve">: detailed in </w:t>
      </w:r>
      <w:r w:rsidRPr="000E4E5A">
        <w:rPr>
          <w:rFonts w:asciiTheme="minorHAnsi" w:hAnsiTheme="minorHAnsi" w:cstheme="minorHAnsi"/>
        </w:rPr>
        <w:t>Section VII.</w:t>
      </w:r>
      <w:r w:rsidR="005C4049" w:rsidRPr="00E031C8">
        <w:rPr>
          <w:rFonts w:asciiTheme="minorHAnsi" w:hAnsiTheme="minorHAnsi" w:cstheme="minorHAnsi"/>
        </w:rPr>
        <w:t xml:space="preserve"> Volume B</w:t>
      </w:r>
      <w:r w:rsidRPr="000E4E5A">
        <w:rPr>
          <w:rFonts w:asciiTheme="minorHAnsi" w:hAnsiTheme="minorHAnsi" w:cstheme="minorHAnsi"/>
        </w:rPr>
        <w:t xml:space="preserve"> - </w:t>
      </w:r>
      <w:r w:rsidR="00E858E2" w:rsidRPr="000E4E5A">
        <w:rPr>
          <w:rFonts w:asciiTheme="minorHAnsi" w:hAnsiTheme="minorHAnsi" w:cstheme="minorHAnsi"/>
        </w:rPr>
        <w:t>RTU, &amp;</w:t>
      </w:r>
      <w:r w:rsidR="00FF0A08" w:rsidRPr="000E4E5A">
        <w:rPr>
          <w:rFonts w:asciiTheme="minorHAnsi" w:hAnsiTheme="minorHAnsi" w:cstheme="minorHAnsi"/>
        </w:rPr>
        <w:t xml:space="preserve"> Adaptation Works, </w:t>
      </w:r>
      <w:r w:rsidR="005860F2" w:rsidRPr="000E4E5A">
        <w:rPr>
          <w:rFonts w:asciiTheme="minorHAnsi" w:hAnsiTheme="minorHAnsi" w:cstheme="minorHAnsi"/>
        </w:rPr>
        <w:t>ICS/</w:t>
      </w:r>
      <w:r w:rsidR="00FF0A08" w:rsidRPr="000E4E5A">
        <w:rPr>
          <w:rFonts w:asciiTheme="minorHAnsi" w:hAnsiTheme="minorHAnsi" w:cstheme="minorHAnsi"/>
        </w:rPr>
        <w:t>SCMS and 48V DC Subsystem</w:t>
      </w:r>
      <w:r w:rsidRPr="000E4E5A">
        <w:rPr>
          <w:rFonts w:asciiTheme="minorHAnsi" w:hAnsiTheme="minorHAnsi" w:cstheme="minorHAnsi"/>
        </w:rPr>
        <w:t xml:space="preserve"> - §4.</w:t>
      </w:r>
      <w:r w:rsidR="00E858E2" w:rsidRPr="000E4E5A">
        <w:rPr>
          <w:rFonts w:asciiTheme="minorHAnsi" w:hAnsiTheme="minorHAnsi" w:cstheme="minorHAnsi"/>
        </w:rPr>
        <w:t>5</w:t>
      </w:r>
    </w:p>
    <w:p w14:paraId="14CB7F12" w14:textId="7CC84EDD" w:rsidR="00354718" w:rsidRPr="00E031C8" w:rsidRDefault="00354718" w:rsidP="00537007">
      <w:pPr>
        <w:pStyle w:val="EDF-List2"/>
        <w:ind w:right="0"/>
        <w:rPr>
          <w:rFonts w:asciiTheme="minorHAnsi" w:hAnsiTheme="minorHAnsi" w:cstheme="minorHAnsi"/>
        </w:rPr>
      </w:pPr>
      <w:r w:rsidRPr="00E031C8">
        <w:rPr>
          <w:rFonts w:asciiTheme="minorHAnsi" w:hAnsiTheme="minorHAnsi" w:cstheme="minorHAnsi"/>
        </w:rPr>
        <w:t>Scope of works for 48 V DC Systems</w:t>
      </w:r>
    </w:p>
    <w:p w14:paraId="5DD6A0C4" w14:textId="0A5C2C22" w:rsidR="00354718" w:rsidRPr="00E031C8" w:rsidRDefault="00354718" w:rsidP="00537007">
      <w:pPr>
        <w:pStyle w:val="EDF-List2"/>
        <w:numPr>
          <w:ilvl w:val="0"/>
          <w:numId w:val="0"/>
        </w:numPr>
        <w:ind w:left="1108" w:right="0"/>
        <w:rPr>
          <w:rFonts w:asciiTheme="minorHAnsi" w:hAnsiTheme="minorHAnsi" w:cstheme="minorHAnsi"/>
        </w:rPr>
      </w:pPr>
      <w:r w:rsidRPr="00E031C8">
        <w:rPr>
          <w:rFonts w:asciiTheme="minorHAnsi" w:hAnsiTheme="minorHAnsi" w:cstheme="minorHAnsi"/>
        </w:rPr>
        <w:t>o</w:t>
      </w:r>
      <w:r w:rsidRPr="00E031C8">
        <w:rPr>
          <w:rFonts w:asciiTheme="minorHAnsi" w:hAnsiTheme="minorHAnsi" w:cstheme="minorHAnsi"/>
        </w:rPr>
        <w:tab/>
        <w:t>The Tenderer shall propose an appropriate 48V DC System at relevant Substations, as detailed in “S.VII.</w:t>
      </w:r>
      <w:r w:rsidR="005C4049" w:rsidRPr="00E031C8">
        <w:rPr>
          <w:rFonts w:asciiTheme="minorHAnsi" w:hAnsiTheme="minorHAnsi" w:cstheme="minorHAnsi"/>
        </w:rPr>
        <w:t xml:space="preserve"> Volume B</w:t>
      </w:r>
      <w:r w:rsidRPr="00E031C8">
        <w:rPr>
          <w:rFonts w:asciiTheme="minorHAnsi" w:hAnsiTheme="minorHAnsi" w:cstheme="minorHAnsi"/>
        </w:rPr>
        <w:t xml:space="preserve"> </w:t>
      </w:r>
      <w:r w:rsidR="00E858E2" w:rsidRPr="00E031C8">
        <w:rPr>
          <w:rFonts w:asciiTheme="minorHAnsi" w:hAnsiTheme="minorHAnsi" w:cstheme="minorHAnsi"/>
        </w:rPr>
        <w:t>RTU, &amp;</w:t>
      </w:r>
      <w:r w:rsidR="0053253E" w:rsidRPr="00E031C8">
        <w:rPr>
          <w:rFonts w:asciiTheme="minorHAnsi" w:hAnsiTheme="minorHAnsi" w:cstheme="minorHAnsi"/>
        </w:rPr>
        <w:t xml:space="preserve"> Adaptation Works, </w:t>
      </w:r>
      <w:r w:rsidR="005860F2" w:rsidRPr="00E031C8">
        <w:rPr>
          <w:rFonts w:asciiTheme="minorHAnsi" w:hAnsiTheme="minorHAnsi" w:cstheme="minorHAnsi"/>
        </w:rPr>
        <w:t>ICS/</w:t>
      </w:r>
      <w:r w:rsidR="0053253E" w:rsidRPr="00E031C8">
        <w:rPr>
          <w:rFonts w:asciiTheme="minorHAnsi" w:hAnsiTheme="minorHAnsi" w:cstheme="minorHAnsi"/>
        </w:rPr>
        <w:t>SCMS and 48V DC Subsystem</w:t>
      </w:r>
      <w:r w:rsidRPr="00E031C8">
        <w:rPr>
          <w:rFonts w:asciiTheme="minorHAnsi" w:hAnsiTheme="minorHAnsi" w:cstheme="minorHAnsi"/>
        </w:rPr>
        <w:t>.”</w:t>
      </w:r>
    </w:p>
    <w:p w14:paraId="0DE26722" w14:textId="52ACBB3E" w:rsidR="00354718" w:rsidRPr="00E031C8" w:rsidRDefault="00354718" w:rsidP="00537007">
      <w:pPr>
        <w:pStyle w:val="EDF-List2"/>
        <w:numPr>
          <w:ilvl w:val="0"/>
          <w:numId w:val="0"/>
        </w:numPr>
        <w:ind w:left="1108" w:right="0"/>
        <w:rPr>
          <w:rFonts w:asciiTheme="minorHAnsi" w:hAnsiTheme="minorHAnsi" w:cstheme="minorHAnsi"/>
        </w:rPr>
      </w:pPr>
      <w:r w:rsidRPr="00E031C8">
        <w:rPr>
          <w:rFonts w:asciiTheme="minorHAnsi" w:hAnsiTheme="minorHAnsi" w:cstheme="minorHAnsi"/>
        </w:rPr>
        <w:t>o</w:t>
      </w:r>
      <w:r w:rsidRPr="00E031C8">
        <w:rPr>
          <w:rFonts w:asciiTheme="minorHAnsi" w:hAnsiTheme="minorHAnsi" w:cstheme="minorHAnsi"/>
        </w:rPr>
        <w:tab/>
      </w:r>
      <w:r w:rsidR="00E858E2" w:rsidRPr="00E031C8">
        <w:rPr>
          <w:rFonts w:asciiTheme="minorHAnsi" w:hAnsiTheme="minorHAnsi" w:cstheme="minorHAnsi"/>
        </w:rPr>
        <w:t>the</w:t>
      </w:r>
      <w:r w:rsidRPr="00E031C8">
        <w:rPr>
          <w:rFonts w:asciiTheme="minorHAnsi" w:hAnsiTheme="minorHAnsi" w:cstheme="minorHAnsi"/>
        </w:rPr>
        <w:t xml:space="preserve"> scope also includes the connection of new Telecom equipment to the existing 48 V DC System at </w:t>
      </w:r>
      <w:r w:rsidR="005860F2" w:rsidRPr="00E031C8">
        <w:rPr>
          <w:rFonts w:asciiTheme="minorHAnsi" w:hAnsiTheme="minorHAnsi" w:cstheme="minorHAnsi"/>
        </w:rPr>
        <w:t>ICS/</w:t>
      </w:r>
      <w:r w:rsidRPr="00E031C8">
        <w:rPr>
          <w:rFonts w:asciiTheme="minorHAnsi" w:hAnsiTheme="minorHAnsi" w:cstheme="minorHAnsi"/>
        </w:rPr>
        <w:t>SCMS Substations and Power Stations</w:t>
      </w:r>
    </w:p>
    <w:p w14:paraId="41EBCB24" w14:textId="0D15CE46" w:rsidR="00354718" w:rsidRPr="00E031C8" w:rsidRDefault="00354718" w:rsidP="00537007">
      <w:pPr>
        <w:pStyle w:val="EDF-List2"/>
        <w:numPr>
          <w:ilvl w:val="0"/>
          <w:numId w:val="0"/>
        </w:numPr>
        <w:ind w:left="1108" w:right="0"/>
        <w:rPr>
          <w:rFonts w:asciiTheme="minorHAnsi" w:hAnsiTheme="minorHAnsi" w:cstheme="minorHAnsi"/>
        </w:rPr>
      </w:pPr>
      <w:r w:rsidRPr="00E031C8">
        <w:rPr>
          <w:rFonts w:asciiTheme="minorHAnsi" w:hAnsiTheme="minorHAnsi" w:cstheme="minorHAnsi"/>
        </w:rPr>
        <w:t>o</w:t>
      </w:r>
      <w:r w:rsidRPr="00E031C8">
        <w:rPr>
          <w:rFonts w:asciiTheme="minorHAnsi" w:hAnsiTheme="minorHAnsi" w:cstheme="minorHAnsi"/>
        </w:rPr>
        <w:tab/>
      </w:r>
      <w:r w:rsidR="00E858E2" w:rsidRPr="00E031C8">
        <w:rPr>
          <w:rFonts w:asciiTheme="minorHAnsi" w:hAnsiTheme="minorHAnsi" w:cstheme="minorHAnsi"/>
        </w:rPr>
        <w:t>the</w:t>
      </w:r>
      <w:r w:rsidRPr="00E031C8">
        <w:rPr>
          <w:rFonts w:asciiTheme="minorHAnsi" w:hAnsiTheme="minorHAnsi" w:cstheme="minorHAnsi"/>
        </w:rPr>
        <w:t xml:space="preserve"> equipment supply and the works shall comply with the specifications specified in “S.VII.</w:t>
      </w:r>
      <w:r w:rsidR="005C4049" w:rsidRPr="00E031C8">
        <w:rPr>
          <w:rFonts w:asciiTheme="minorHAnsi" w:hAnsiTheme="minorHAnsi" w:cstheme="minorHAnsi"/>
        </w:rPr>
        <w:t xml:space="preserve"> Volume B</w:t>
      </w:r>
      <w:r w:rsidRPr="00E031C8">
        <w:rPr>
          <w:rFonts w:asciiTheme="minorHAnsi" w:hAnsiTheme="minorHAnsi" w:cstheme="minorHAnsi"/>
        </w:rPr>
        <w:t xml:space="preserve"> </w:t>
      </w:r>
      <w:r w:rsidR="00E858E2" w:rsidRPr="00E031C8">
        <w:rPr>
          <w:rFonts w:asciiTheme="minorHAnsi" w:hAnsiTheme="minorHAnsi" w:cstheme="minorHAnsi"/>
        </w:rPr>
        <w:t>RTU, &amp;</w:t>
      </w:r>
      <w:r w:rsidR="0053253E" w:rsidRPr="00E031C8">
        <w:rPr>
          <w:rFonts w:asciiTheme="minorHAnsi" w:hAnsiTheme="minorHAnsi" w:cstheme="minorHAnsi"/>
        </w:rPr>
        <w:t xml:space="preserve"> Adaptation Works, </w:t>
      </w:r>
      <w:r w:rsidR="005860F2" w:rsidRPr="00E031C8">
        <w:rPr>
          <w:rFonts w:asciiTheme="minorHAnsi" w:hAnsiTheme="minorHAnsi" w:cstheme="minorHAnsi"/>
        </w:rPr>
        <w:t>ICS/</w:t>
      </w:r>
      <w:r w:rsidR="0053253E" w:rsidRPr="00E031C8">
        <w:rPr>
          <w:rFonts w:asciiTheme="minorHAnsi" w:hAnsiTheme="minorHAnsi" w:cstheme="minorHAnsi"/>
        </w:rPr>
        <w:t>SCMS and 48V DC Subsystem</w:t>
      </w:r>
      <w:r w:rsidR="0053253E" w:rsidRPr="00E031C8" w:rsidDel="0053253E">
        <w:rPr>
          <w:rFonts w:asciiTheme="minorHAnsi" w:hAnsiTheme="minorHAnsi" w:cstheme="minorHAnsi"/>
        </w:rPr>
        <w:t xml:space="preserve"> </w:t>
      </w:r>
      <w:r w:rsidRPr="00E031C8">
        <w:rPr>
          <w:rFonts w:asciiTheme="minorHAnsi" w:hAnsiTheme="minorHAnsi" w:cstheme="minorHAnsi"/>
        </w:rPr>
        <w:t>- §10. 48V DC System Requirements”.</w:t>
      </w:r>
    </w:p>
    <w:p w14:paraId="0888357B" w14:textId="2BA1DA0B" w:rsidR="00800B0D" w:rsidRPr="00E031C8" w:rsidRDefault="00800B0D" w:rsidP="00537007">
      <w:pPr>
        <w:pStyle w:val="EDF-List2"/>
        <w:ind w:right="0"/>
        <w:rPr>
          <w:rFonts w:asciiTheme="minorHAnsi" w:hAnsiTheme="minorHAnsi" w:cstheme="minorHAnsi"/>
        </w:rPr>
      </w:pPr>
      <w:r w:rsidRPr="00E031C8">
        <w:rPr>
          <w:rFonts w:asciiTheme="minorHAnsi" w:hAnsiTheme="minorHAnsi" w:cstheme="minorHAnsi"/>
        </w:rPr>
        <w:t>Scope of Works for Substation Equipment Installation</w:t>
      </w:r>
    </w:p>
    <w:p w14:paraId="4AA37B79" w14:textId="59A17404" w:rsidR="00800B0D" w:rsidRPr="00E031C8" w:rsidRDefault="00800B0D" w:rsidP="00537007">
      <w:pPr>
        <w:pStyle w:val="EDF-List2"/>
        <w:numPr>
          <w:ilvl w:val="0"/>
          <w:numId w:val="47"/>
        </w:numPr>
        <w:ind w:right="0"/>
        <w:rPr>
          <w:rFonts w:asciiTheme="minorHAnsi" w:hAnsiTheme="minorHAnsi" w:cstheme="minorHAnsi"/>
        </w:rPr>
      </w:pPr>
      <w:r w:rsidRPr="00E031C8">
        <w:rPr>
          <w:rFonts w:asciiTheme="minorHAnsi" w:hAnsiTheme="minorHAnsi" w:cstheme="minorHAnsi"/>
        </w:rPr>
        <w:t>The Contractor shall survey and propose suitable locations for installing new equipment in each Substation. The scope shall exclude all civil construction and room adaptation works.</w:t>
      </w:r>
    </w:p>
    <w:p w14:paraId="1361397E" w14:textId="7C429793" w:rsidR="00800B0D" w:rsidRPr="00E031C8" w:rsidRDefault="00800B0D" w:rsidP="00537007">
      <w:pPr>
        <w:pStyle w:val="EDF-List2"/>
        <w:numPr>
          <w:ilvl w:val="0"/>
          <w:numId w:val="47"/>
        </w:numPr>
        <w:ind w:right="0"/>
        <w:rPr>
          <w:rFonts w:asciiTheme="minorHAnsi" w:hAnsiTheme="minorHAnsi" w:cstheme="minorHAnsi"/>
        </w:rPr>
      </w:pPr>
      <w:r w:rsidRPr="00E031C8">
        <w:rPr>
          <w:rFonts w:asciiTheme="minorHAnsi" w:hAnsiTheme="minorHAnsi" w:cstheme="minorHAnsi"/>
        </w:rPr>
        <w:t>The Contractor shall coordinate with the Employer for the provision of suitable, ready-to-use spaces for equipment installation.</w:t>
      </w:r>
    </w:p>
    <w:p w14:paraId="20AD435F" w14:textId="55A15137" w:rsidR="00AB24A0" w:rsidRPr="00E031C8" w:rsidRDefault="00AB24A0" w:rsidP="00537007">
      <w:pPr>
        <w:pStyle w:val="EDF-List2"/>
        <w:numPr>
          <w:ilvl w:val="0"/>
          <w:numId w:val="47"/>
        </w:numPr>
        <w:ind w:right="0"/>
        <w:rPr>
          <w:rFonts w:asciiTheme="minorHAnsi" w:hAnsiTheme="minorHAnsi" w:cstheme="minorHAnsi"/>
        </w:rPr>
      </w:pPr>
      <w:r w:rsidRPr="000E4E5A">
        <w:rPr>
          <w:rFonts w:asciiTheme="minorHAnsi" w:hAnsiTheme="minorHAnsi" w:cstheme="minorHAnsi"/>
        </w:rPr>
        <w:t xml:space="preserve">The client is responsible for ensuring that a suitable location is available for the new equipment before installation begins. If modifications to the substation building are required (such as creating a new room by partition or building an external enclosure), the client will handle these modifications outside of the </w:t>
      </w:r>
      <w:r w:rsidR="00422F81" w:rsidRPr="000E4E5A">
        <w:rPr>
          <w:rFonts w:asciiTheme="minorHAnsi" w:hAnsiTheme="minorHAnsi" w:cstheme="minorHAnsi"/>
        </w:rPr>
        <w:t>Proposer</w:t>
      </w:r>
      <w:r w:rsidRPr="000E4E5A">
        <w:rPr>
          <w:rFonts w:asciiTheme="minorHAnsi" w:hAnsiTheme="minorHAnsi" w:cstheme="minorHAnsi"/>
        </w:rPr>
        <w:t xml:space="preserve">’s contract. The </w:t>
      </w:r>
      <w:r w:rsidR="00422F81" w:rsidRPr="000E4E5A">
        <w:rPr>
          <w:rFonts w:asciiTheme="minorHAnsi" w:hAnsiTheme="minorHAnsi" w:cstheme="minorHAnsi"/>
        </w:rPr>
        <w:t>Proposer</w:t>
      </w:r>
      <w:r w:rsidRPr="000E4E5A">
        <w:rPr>
          <w:rFonts w:asciiTheme="minorHAnsi" w:hAnsiTheme="minorHAnsi" w:cstheme="minorHAnsi"/>
        </w:rPr>
        <w:t xml:space="preserve"> will then proceed with equipment installation once the area is ready and handed over.</w:t>
      </w:r>
    </w:p>
    <w:p w14:paraId="13E745C2" w14:textId="4AAAB10C" w:rsidR="00800B0D" w:rsidRPr="00E031C8" w:rsidRDefault="00800B0D" w:rsidP="00537007">
      <w:pPr>
        <w:pStyle w:val="EDF-List2"/>
        <w:numPr>
          <w:ilvl w:val="0"/>
          <w:numId w:val="47"/>
        </w:numPr>
        <w:ind w:right="0"/>
        <w:rPr>
          <w:rFonts w:asciiTheme="minorHAnsi" w:hAnsiTheme="minorHAnsi" w:cstheme="minorHAnsi"/>
        </w:rPr>
      </w:pPr>
      <w:r w:rsidRPr="00E031C8">
        <w:rPr>
          <w:rFonts w:asciiTheme="minorHAnsi" w:hAnsiTheme="minorHAnsi" w:cstheme="minorHAnsi"/>
        </w:rPr>
        <w:t xml:space="preserve"> The Contractor’s responsibility shall be limited to:</w:t>
      </w:r>
    </w:p>
    <w:p w14:paraId="2A6BD2AF" w14:textId="77777777" w:rsidR="00800B0D" w:rsidRPr="00E031C8" w:rsidRDefault="00800B0D" w:rsidP="00537007">
      <w:pPr>
        <w:pStyle w:val="EDF-List2"/>
        <w:numPr>
          <w:ilvl w:val="0"/>
          <w:numId w:val="46"/>
        </w:numPr>
        <w:ind w:right="0"/>
        <w:rPr>
          <w:rFonts w:asciiTheme="minorHAnsi" w:hAnsiTheme="minorHAnsi" w:cstheme="minorHAnsi"/>
        </w:rPr>
      </w:pPr>
      <w:r w:rsidRPr="00E031C8">
        <w:rPr>
          <w:rFonts w:asciiTheme="minorHAnsi" w:hAnsiTheme="minorHAnsi" w:cstheme="minorHAnsi"/>
        </w:rPr>
        <w:t>Supply, delivery, configuration, and installation of new equipment (e.g., RTU, ICS/SCMS, 48V DC systems) in designated spaces prepared by others.</w:t>
      </w:r>
    </w:p>
    <w:p w14:paraId="057E47B0" w14:textId="77777777" w:rsidR="00800B0D" w:rsidRPr="00E031C8" w:rsidRDefault="00800B0D" w:rsidP="00494501">
      <w:pPr>
        <w:pStyle w:val="EDF-List2"/>
        <w:numPr>
          <w:ilvl w:val="0"/>
          <w:numId w:val="46"/>
        </w:numPr>
        <w:ind w:right="0"/>
        <w:rPr>
          <w:rFonts w:asciiTheme="minorHAnsi" w:hAnsiTheme="minorHAnsi" w:cstheme="minorHAnsi"/>
        </w:rPr>
      </w:pPr>
      <w:r w:rsidRPr="00E031C8">
        <w:rPr>
          <w:rFonts w:asciiTheme="minorHAnsi" w:hAnsiTheme="minorHAnsi" w:cstheme="minorHAnsi"/>
        </w:rPr>
        <w:t>Interfacing and cable termination within the allocated rooms or shelters.</w:t>
      </w:r>
    </w:p>
    <w:p w14:paraId="5890E2AF" w14:textId="77777777" w:rsidR="00800B0D" w:rsidRPr="00E031C8" w:rsidRDefault="00800B0D" w:rsidP="00537007">
      <w:pPr>
        <w:pStyle w:val="EDF-List2"/>
        <w:numPr>
          <w:ilvl w:val="0"/>
          <w:numId w:val="46"/>
        </w:numPr>
        <w:ind w:right="0"/>
        <w:rPr>
          <w:rFonts w:asciiTheme="minorHAnsi" w:hAnsiTheme="minorHAnsi" w:cstheme="minorHAnsi"/>
        </w:rPr>
      </w:pPr>
      <w:r w:rsidRPr="00E031C8">
        <w:rPr>
          <w:rFonts w:asciiTheme="minorHAnsi" w:hAnsiTheme="minorHAnsi" w:cstheme="minorHAnsi"/>
        </w:rPr>
        <w:t>Functional testing, commissioning, and integration of the installed systems.</w:t>
      </w:r>
    </w:p>
    <w:p w14:paraId="5E71E1B9" w14:textId="5CB5D6A0" w:rsidR="00800B0D" w:rsidRPr="00E031C8" w:rsidRDefault="00A2106D" w:rsidP="00537007">
      <w:pPr>
        <w:pStyle w:val="EDF-List2"/>
        <w:numPr>
          <w:ilvl w:val="0"/>
          <w:numId w:val="46"/>
        </w:numPr>
        <w:ind w:right="0"/>
        <w:rPr>
          <w:rFonts w:asciiTheme="minorHAnsi" w:hAnsiTheme="minorHAnsi" w:cstheme="minorHAnsi"/>
        </w:rPr>
      </w:pPr>
      <w:r w:rsidRPr="00E031C8">
        <w:rPr>
          <w:rFonts w:asciiTheme="minorHAnsi" w:hAnsiTheme="minorHAnsi" w:cstheme="minorHAnsi"/>
        </w:rPr>
        <w:t>Provide and install cable routing channels or cable trays for running power and communication cables from the new equipment to the nearest existing cable ducts or trays. All cable containment will be neatly integrated with the substation’s existing cable management systems.</w:t>
      </w:r>
    </w:p>
    <w:p w14:paraId="02CBD05A" w14:textId="577E74E8" w:rsidR="00A2106D" w:rsidRPr="00E031C8" w:rsidRDefault="00A2106D" w:rsidP="00537007">
      <w:pPr>
        <w:pStyle w:val="EDF-List2"/>
        <w:numPr>
          <w:ilvl w:val="0"/>
          <w:numId w:val="46"/>
        </w:numPr>
        <w:ind w:right="0"/>
        <w:rPr>
          <w:rFonts w:asciiTheme="minorHAnsi" w:hAnsiTheme="minorHAnsi" w:cstheme="minorHAnsi"/>
        </w:rPr>
      </w:pPr>
      <w:r w:rsidRPr="000E4E5A">
        <w:rPr>
          <w:rFonts w:asciiTheme="minorHAnsi" w:hAnsiTheme="minorHAnsi" w:cstheme="minorHAnsi"/>
        </w:rPr>
        <w:t xml:space="preserve">Mount and install the equipment panels on the existing raised floor. If no raised floor is present, panels will be installed on a suitable base frame support provided by the </w:t>
      </w:r>
      <w:r w:rsidR="00422F81" w:rsidRPr="000E4E5A">
        <w:rPr>
          <w:rFonts w:asciiTheme="minorHAnsi" w:hAnsiTheme="minorHAnsi" w:cstheme="minorHAnsi"/>
        </w:rPr>
        <w:t>Proposer</w:t>
      </w:r>
      <w:r w:rsidRPr="000E4E5A">
        <w:rPr>
          <w:rFonts w:asciiTheme="minorHAnsi" w:hAnsiTheme="minorHAnsi" w:cstheme="minorHAnsi"/>
        </w:rPr>
        <w:t>.</w:t>
      </w:r>
    </w:p>
    <w:p w14:paraId="72D1FC48" w14:textId="6A767F1F" w:rsidR="006804E6" w:rsidRPr="00E031C8" w:rsidRDefault="006804E6" w:rsidP="00537007">
      <w:pPr>
        <w:pStyle w:val="EDF-List2"/>
        <w:numPr>
          <w:ilvl w:val="0"/>
          <w:numId w:val="0"/>
        </w:numPr>
        <w:ind w:left="1108" w:right="0"/>
        <w:rPr>
          <w:rFonts w:asciiTheme="minorHAnsi" w:hAnsiTheme="minorHAnsi" w:cstheme="minorHAnsi"/>
        </w:rPr>
      </w:pPr>
      <w:r w:rsidRPr="00E031C8">
        <w:rPr>
          <w:rFonts w:asciiTheme="minorHAnsi" w:hAnsiTheme="minorHAnsi" w:cstheme="minorHAnsi"/>
        </w:rPr>
        <w:t>o</w:t>
      </w:r>
      <w:r w:rsidRPr="00E031C8">
        <w:rPr>
          <w:rFonts w:asciiTheme="minorHAnsi" w:hAnsiTheme="minorHAnsi" w:cstheme="minorHAnsi"/>
        </w:rPr>
        <w:tab/>
        <w:t>The equipment supply and the works shall comply with the specification specified in “S.VII.</w:t>
      </w:r>
      <w:r w:rsidR="00157509" w:rsidRPr="00E031C8">
        <w:rPr>
          <w:rFonts w:asciiTheme="minorHAnsi" w:hAnsiTheme="minorHAnsi" w:cstheme="minorHAnsi"/>
        </w:rPr>
        <w:t xml:space="preserve"> Volume B</w:t>
      </w:r>
      <w:r w:rsidRPr="00E031C8">
        <w:rPr>
          <w:rFonts w:asciiTheme="minorHAnsi" w:hAnsiTheme="minorHAnsi" w:cstheme="minorHAnsi"/>
        </w:rPr>
        <w:t xml:space="preserve"> </w:t>
      </w:r>
      <w:r w:rsidR="00C118F8" w:rsidRPr="00E031C8">
        <w:rPr>
          <w:rFonts w:asciiTheme="minorHAnsi" w:hAnsiTheme="minorHAnsi" w:cstheme="minorHAnsi"/>
        </w:rPr>
        <w:t xml:space="preserve">RTU Technical Specs </w:t>
      </w:r>
      <w:r w:rsidRPr="00E031C8">
        <w:rPr>
          <w:rFonts w:asciiTheme="minorHAnsi" w:hAnsiTheme="minorHAnsi" w:cstheme="minorHAnsi"/>
        </w:rPr>
        <w:t>- §9”.</w:t>
      </w:r>
    </w:p>
    <w:p w14:paraId="3E94E128" w14:textId="77777777" w:rsidR="00957268" w:rsidRPr="00E031C8" w:rsidRDefault="00957268" w:rsidP="00537007">
      <w:pPr>
        <w:pStyle w:val="Heading10"/>
        <w:spacing w:before="120" w:after="120"/>
        <w:ind w:right="810"/>
        <w:rPr>
          <w:rFonts w:asciiTheme="minorHAnsi" w:hAnsiTheme="minorHAnsi" w:cstheme="minorHAnsi"/>
          <w:sz w:val="22"/>
          <w:szCs w:val="22"/>
        </w:rPr>
      </w:pPr>
      <w:bookmarkStart w:id="50" w:name="_Toc204800514"/>
      <w:r w:rsidRPr="00E031C8">
        <w:rPr>
          <w:rFonts w:asciiTheme="minorHAnsi" w:hAnsiTheme="minorHAnsi" w:cstheme="minorHAnsi"/>
          <w:sz w:val="22"/>
          <w:szCs w:val="22"/>
        </w:rPr>
        <w:t>DOCUMENTATION REQUIREMENTS</w:t>
      </w:r>
      <w:bookmarkEnd w:id="50"/>
    </w:p>
    <w:p w14:paraId="708E8316" w14:textId="4D62170F" w:rsidR="00957268" w:rsidRPr="00E031C8" w:rsidRDefault="00957268" w:rsidP="00537007">
      <w:pPr>
        <w:pStyle w:val="Heading20"/>
      </w:pPr>
      <w:bookmarkStart w:id="51" w:name="_Toc204800515"/>
      <w:r w:rsidRPr="00E031C8">
        <w:t>GENERAL</w:t>
      </w:r>
      <w:bookmarkEnd w:id="51"/>
    </w:p>
    <w:p w14:paraId="2647CEBE" w14:textId="2970D1E6" w:rsidR="00957268" w:rsidRPr="00E031C8" w:rsidRDefault="00957268" w:rsidP="00494501">
      <w:pPr>
        <w:pStyle w:val="EDFlist"/>
        <w:spacing w:before="120" w:after="120"/>
        <w:ind w:right="0"/>
        <w:rPr>
          <w:rFonts w:asciiTheme="minorHAnsi" w:hAnsiTheme="minorHAnsi" w:cstheme="minorHAnsi"/>
        </w:rPr>
      </w:pPr>
      <w:r w:rsidRPr="00E031C8">
        <w:rPr>
          <w:rFonts w:asciiTheme="minorHAnsi" w:hAnsiTheme="minorHAnsi" w:cstheme="minorHAnsi"/>
        </w:rPr>
        <w:t xml:space="preserve">This chapter describes the documents to be provided for all equipment, functions and works delivered by the </w:t>
      </w:r>
      <w:r w:rsidR="00422F81" w:rsidRPr="00E031C8">
        <w:rPr>
          <w:rFonts w:asciiTheme="minorHAnsi" w:hAnsiTheme="minorHAnsi" w:cstheme="minorHAnsi"/>
        </w:rPr>
        <w:t>Proposer</w:t>
      </w:r>
      <w:r w:rsidRPr="00E031C8">
        <w:rPr>
          <w:rFonts w:asciiTheme="minorHAnsi" w:hAnsiTheme="minorHAnsi" w:cstheme="minorHAnsi"/>
        </w:rPr>
        <w:t>. The documentation shall describe all delivered systems and shall cover all necessary drawings, design specifications, design details, operation and maintenance manuals and other required information.</w:t>
      </w:r>
    </w:p>
    <w:p w14:paraId="2BD30A4B" w14:textId="6F4D8861" w:rsidR="00957268" w:rsidRPr="00E031C8" w:rsidRDefault="00957268" w:rsidP="00537007">
      <w:pPr>
        <w:pStyle w:val="EDFlist"/>
        <w:spacing w:before="120" w:after="120"/>
        <w:ind w:right="0"/>
        <w:rPr>
          <w:rFonts w:asciiTheme="minorHAnsi" w:hAnsiTheme="minorHAnsi" w:cstheme="minorHAnsi"/>
        </w:rPr>
      </w:pPr>
      <w:r w:rsidRPr="00E031C8">
        <w:rPr>
          <w:rFonts w:asciiTheme="minorHAnsi" w:hAnsiTheme="minorHAnsi" w:cstheme="minorHAnsi"/>
        </w:rPr>
        <w:t>The documentation shall include the complete functional specifications of all functions, systems, hardware, and software. It shall also include the complete set of maintenance and user manuals.</w:t>
      </w:r>
    </w:p>
    <w:p w14:paraId="5A3EACB8" w14:textId="5EF7C3D1" w:rsidR="00957268" w:rsidRPr="00E031C8" w:rsidRDefault="00957268" w:rsidP="00537007">
      <w:pPr>
        <w:pStyle w:val="EDFlist"/>
        <w:spacing w:before="120" w:after="120"/>
        <w:ind w:right="0"/>
        <w:rPr>
          <w:rFonts w:asciiTheme="minorHAnsi" w:hAnsiTheme="minorHAnsi" w:cstheme="minorHAnsi"/>
        </w:rPr>
      </w:pPr>
      <w:r w:rsidRPr="00E031C8">
        <w:rPr>
          <w:rFonts w:asciiTheme="minorHAnsi" w:hAnsiTheme="minorHAnsi" w:cstheme="minorHAnsi"/>
        </w:rPr>
        <w:t xml:space="preserve">All the standard reference manuals to cover the systems and equipment to be supplied in this Contract by the </w:t>
      </w:r>
      <w:r w:rsidR="005C4049" w:rsidRPr="00E031C8">
        <w:rPr>
          <w:rFonts w:asciiTheme="minorHAnsi" w:hAnsiTheme="minorHAnsi" w:cstheme="minorHAnsi"/>
        </w:rPr>
        <w:t>Supplier</w:t>
      </w:r>
      <w:r w:rsidRPr="00E031C8">
        <w:rPr>
          <w:rFonts w:asciiTheme="minorHAnsi" w:hAnsiTheme="minorHAnsi" w:cstheme="minorHAnsi"/>
        </w:rPr>
        <w:t>.</w:t>
      </w:r>
    </w:p>
    <w:p w14:paraId="31750801" w14:textId="3FA46EDF" w:rsidR="00957268" w:rsidRPr="00E031C8" w:rsidRDefault="00957268" w:rsidP="00537007">
      <w:pPr>
        <w:pStyle w:val="EDFlist"/>
        <w:spacing w:before="120" w:after="120"/>
        <w:ind w:right="0"/>
        <w:rPr>
          <w:rFonts w:asciiTheme="minorHAnsi" w:hAnsiTheme="minorHAnsi" w:cstheme="minorHAnsi"/>
        </w:rPr>
      </w:pPr>
      <w:r w:rsidRPr="00E031C8">
        <w:rPr>
          <w:rFonts w:asciiTheme="minorHAnsi" w:hAnsiTheme="minorHAnsi" w:cstheme="minorHAnsi"/>
        </w:rPr>
        <w:t xml:space="preserve">All the factory and site test procedures and their result record sheets shall be supplied by the </w:t>
      </w:r>
      <w:r w:rsidR="00422F81" w:rsidRPr="00E031C8">
        <w:rPr>
          <w:rFonts w:asciiTheme="minorHAnsi" w:hAnsiTheme="minorHAnsi" w:cstheme="minorHAnsi"/>
        </w:rPr>
        <w:t>Proposer</w:t>
      </w:r>
      <w:r w:rsidRPr="00E031C8">
        <w:rPr>
          <w:rFonts w:asciiTheme="minorHAnsi" w:hAnsiTheme="minorHAnsi" w:cstheme="minorHAnsi"/>
        </w:rPr>
        <w:t xml:space="preserve"> as a part of the documentation.</w:t>
      </w:r>
    </w:p>
    <w:p w14:paraId="3AD213D3" w14:textId="622016EB" w:rsidR="009B07BB" w:rsidRPr="00E031C8" w:rsidRDefault="00957268" w:rsidP="00537007">
      <w:pPr>
        <w:pStyle w:val="EDFlist"/>
        <w:spacing w:before="120" w:after="120"/>
        <w:ind w:right="0"/>
        <w:rPr>
          <w:rFonts w:asciiTheme="minorHAnsi" w:hAnsiTheme="minorHAnsi" w:cstheme="minorHAnsi"/>
        </w:rPr>
      </w:pPr>
      <w:r w:rsidRPr="00E031C8">
        <w:rPr>
          <w:rFonts w:asciiTheme="minorHAnsi" w:hAnsiTheme="minorHAnsi" w:cstheme="minorHAnsi"/>
        </w:rPr>
        <w:t xml:space="preserve">All documents required for the Employer's approval shall be submitted by the </w:t>
      </w:r>
      <w:r w:rsidR="005C4049" w:rsidRPr="00E031C8">
        <w:rPr>
          <w:rFonts w:asciiTheme="minorHAnsi" w:hAnsiTheme="minorHAnsi" w:cstheme="minorHAnsi"/>
        </w:rPr>
        <w:t>Supplier.</w:t>
      </w:r>
    </w:p>
    <w:p w14:paraId="2217C9D3" w14:textId="77777777" w:rsidR="00B44447" w:rsidRPr="00E031C8" w:rsidRDefault="00B44447" w:rsidP="00537007">
      <w:pPr>
        <w:pStyle w:val="Heading20"/>
      </w:pPr>
      <w:bookmarkStart w:id="52" w:name="_Toc204800516"/>
      <w:r w:rsidRPr="00E031C8">
        <w:t>DOCUMENT REVIEW AND APPROVAL</w:t>
      </w:r>
      <w:bookmarkEnd w:id="52"/>
      <w:r w:rsidRPr="00E031C8">
        <w:t xml:space="preserve"> </w:t>
      </w:r>
    </w:p>
    <w:p w14:paraId="05A656C2" w14:textId="2A5203B7" w:rsidR="00B44447" w:rsidRPr="00E031C8" w:rsidRDefault="00B44447" w:rsidP="00537007">
      <w:pPr>
        <w:pStyle w:val="EDFlist"/>
        <w:spacing w:before="120" w:after="120"/>
        <w:ind w:right="0"/>
        <w:rPr>
          <w:rFonts w:asciiTheme="minorHAnsi" w:hAnsiTheme="minorHAnsi" w:cstheme="minorHAnsi"/>
        </w:rPr>
      </w:pPr>
      <w:r w:rsidRPr="00E031C8">
        <w:rPr>
          <w:rFonts w:asciiTheme="minorHAnsi" w:hAnsiTheme="minorHAnsi" w:cstheme="minorHAnsi"/>
        </w:rPr>
        <w:t xml:space="preserve">All documents provided under this contract shall be subject to formal approval except for the standard manuals. </w:t>
      </w:r>
    </w:p>
    <w:p w14:paraId="595AFF4E" w14:textId="041C2817" w:rsidR="00B44447" w:rsidRPr="00E031C8" w:rsidRDefault="00B44447" w:rsidP="00537007">
      <w:pPr>
        <w:pStyle w:val="EDFlist"/>
        <w:spacing w:before="120" w:after="120"/>
        <w:ind w:right="0"/>
        <w:rPr>
          <w:rFonts w:asciiTheme="minorHAnsi" w:hAnsiTheme="minorHAnsi" w:cstheme="minorHAnsi"/>
        </w:rPr>
      </w:pPr>
      <w:r w:rsidRPr="00E031C8">
        <w:rPr>
          <w:rFonts w:asciiTheme="minorHAnsi" w:hAnsiTheme="minorHAnsi" w:cstheme="minorHAnsi"/>
        </w:rPr>
        <w:t xml:space="preserve">The </w:t>
      </w:r>
      <w:r w:rsidR="005C4049" w:rsidRPr="00E031C8">
        <w:rPr>
          <w:rFonts w:asciiTheme="minorHAnsi" w:hAnsiTheme="minorHAnsi" w:cstheme="minorHAnsi"/>
        </w:rPr>
        <w:t>Supplier</w:t>
      </w:r>
      <w:r w:rsidRPr="00E031C8">
        <w:rPr>
          <w:rFonts w:asciiTheme="minorHAnsi" w:hAnsiTheme="minorHAnsi" w:cstheme="minorHAnsi"/>
        </w:rPr>
        <w:t xml:space="preserve"> shall ensure that documentations are submitted two (2) weeks prior to the date required for approval to permit amendments to be made and then re-submitted for approval. </w:t>
      </w:r>
    </w:p>
    <w:p w14:paraId="13014155" w14:textId="473AB15A" w:rsidR="00B44447" w:rsidRPr="00E031C8" w:rsidRDefault="00B44447" w:rsidP="00537007">
      <w:pPr>
        <w:pStyle w:val="EDFlist"/>
        <w:spacing w:before="120" w:after="120"/>
        <w:ind w:right="0"/>
        <w:rPr>
          <w:rFonts w:asciiTheme="minorHAnsi" w:hAnsiTheme="minorHAnsi" w:cstheme="minorHAnsi"/>
        </w:rPr>
      </w:pPr>
      <w:r w:rsidRPr="00E031C8">
        <w:rPr>
          <w:rFonts w:asciiTheme="minorHAnsi" w:hAnsiTheme="minorHAnsi" w:cstheme="minorHAnsi"/>
        </w:rPr>
        <w:t xml:space="preserve">The </w:t>
      </w:r>
      <w:r w:rsidR="005C4049" w:rsidRPr="00E031C8">
        <w:rPr>
          <w:rFonts w:asciiTheme="minorHAnsi" w:hAnsiTheme="minorHAnsi" w:cstheme="minorHAnsi"/>
        </w:rPr>
        <w:t>Supplier</w:t>
      </w:r>
      <w:r w:rsidRPr="00E031C8">
        <w:rPr>
          <w:rFonts w:asciiTheme="minorHAnsi" w:hAnsiTheme="minorHAnsi" w:cstheme="minorHAnsi"/>
        </w:rPr>
        <w:t xml:space="preserve"> shall not be allowed to do any work without approval of all related documents. </w:t>
      </w:r>
    </w:p>
    <w:p w14:paraId="3234263B" w14:textId="461A2940" w:rsidR="00B44447" w:rsidRPr="00E031C8" w:rsidRDefault="00B44447" w:rsidP="00537007">
      <w:pPr>
        <w:pStyle w:val="EDFlist"/>
        <w:spacing w:before="120" w:after="120"/>
        <w:ind w:right="0"/>
        <w:rPr>
          <w:rFonts w:asciiTheme="minorHAnsi" w:hAnsiTheme="minorHAnsi" w:cstheme="minorHAnsi"/>
        </w:rPr>
      </w:pPr>
      <w:r w:rsidRPr="00E031C8">
        <w:rPr>
          <w:rFonts w:asciiTheme="minorHAnsi" w:hAnsiTheme="minorHAnsi" w:cstheme="minorHAnsi"/>
        </w:rPr>
        <w:t xml:space="preserve">The acceptance or approval of any documents shall not relieve the </w:t>
      </w:r>
      <w:r w:rsidR="00422F81" w:rsidRPr="00E031C8">
        <w:rPr>
          <w:rFonts w:asciiTheme="minorHAnsi" w:hAnsiTheme="minorHAnsi" w:cstheme="minorHAnsi"/>
        </w:rPr>
        <w:t>Proposer</w:t>
      </w:r>
      <w:r w:rsidRPr="00E031C8">
        <w:rPr>
          <w:rFonts w:asciiTheme="minorHAnsi" w:hAnsiTheme="minorHAnsi" w:cstheme="minorHAnsi"/>
        </w:rPr>
        <w:t xml:space="preserve"> of the responsibility to meet all the requirements of the contract or of the responsibility for the correction of the documents. </w:t>
      </w:r>
    </w:p>
    <w:p w14:paraId="15AB82CC" w14:textId="2F15BAFA" w:rsidR="00B44447" w:rsidRPr="00E031C8" w:rsidRDefault="00B44447" w:rsidP="00537007">
      <w:pPr>
        <w:pStyle w:val="EDFlist"/>
        <w:spacing w:before="120" w:after="120"/>
        <w:ind w:right="0"/>
        <w:rPr>
          <w:rFonts w:asciiTheme="minorHAnsi" w:hAnsiTheme="minorHAnsi" w:cstheme="minorHAnsi"/>
        </w:rPr>
      </w:pPr>
      <w:r w:rsidRPr="00E031C8">
        <w:rPr>
          <w:rFonts w:asciiTheme="minorHAnsi" w:hAnsiTheme="minorHAnsi" w:cstheme="minorHAnsi"/>
        </w:rPr>
        <w:t xml:space="preserve">The </w:t>
      </w:r>
      <w:r w:rsidR="005C4049" w:rsidRPr="00E031C8">
        <w:rPr>
          <w:rFonts w:asciiTheme="minorHAnsi" w:hAnsiTheme="minorHAnsi" w:cstheme="minorHAnsi"/>
        </w:rPr>
        <w:t>Supplier</w:t>
      </w:r>
      <w:r w:rsidRPr="00E031C8">
        <w:rPr>
          <w:rFonts w:asciiTheme="minorHAnsi" w:hAnsiTheme="minorHAnsi" w:cstheme="minorHAnsi"/>
        </w:rPr>
        <w:t xml:space="preserve"> shall have no claim for additional costs or extension of time on account of delays due to revisions of the documents that may be necessary for ensuring compliance with the contract. </w:t>
      </w:r>
    </w:p>
    <w:p w14:paraId="6FC58C05" w14:textId="1143069F" w:rsidR="00B44447" w:rsidRPr="00E031C8" w:rsidRDefault="00B44447" w:rsidP="00494501">
      <w:pPr>
        <w:pStyle w:val="EDFlist"/>
        <w:spacing w:before="120" w:after="120"/>
        <w:ind w:right="0"/>
        <w:rPr>
          <w:rFonts w:asciiTheme="minorHAnsi" w:hAnsiTheme="minorHAnsi" w:cstheme="minorHAnsi"/>
        </w:rPr>
      </w:pPr>
      <w:r w:rsidRPr="00E031C8">
        <w:rPr>
          <w:rFonts w:asciiTheme="minorHAnsi" w:hAnsiTheme="minorHAnsi" w:cstheme="minorHAnsi"/>
        </w:rPr>
        <w:t xml:space="preserve">Any modification resulting from the factory or site testing shall be incorporated in the documentation. </w:t>
      </w:r>
    </w:p>
    <w:p w14:paraId="089999B3" w14:textId="1A63FCF1" w:rsidR="00B44447" w:rsidRPr="00E031C8" w:rsidRDefault="00B44447" w:rsidP="00537007">
      <w:pPr>
        <w:pStyle w:val="EDFlist"/>
        <w:spacing w:before="120" w:after="120"/>
        <w:ind w:right="0"/>
        <w:rPr>
          <w:rFonts w:asciiTheme="minorHAnsi" w:hAnsiTheme="minorHAnsi" w:cstheme="minorHAnsi"/>
        </w:rPr>
      </w:pPr>
      <w:r w:rsidRPr="00E031C8">
        <w:rPr>
          <w:rFonts w:asciiTheme="minorHAnsi" w:hAnsiTheme="minorHAnsi" w:cstheme="minorHAnsi"/>
        </w:rPr>
        <w:t xml:space="preserve">All previously submitted and approved documents shall be resubmitted for approval in case there are engineering changes, contract changes, or errors or omissions requiring the update of the related documents. </w:t>
      </w:r>
    </w:p>
    <w:p w14:paraId="4C8C28C9" w14:textId="77777777" w:rsidR="00B44447" w:rsidRPr="00E031C8" w:rsidRDefault="00B44447" w:rsidP="00537007">
      <w:pPr>
        <w:pStyle w:val="EDFlist"/>
        <w:spacing w:before="120" w:after="120"/>
        <w:ind w:right="0"/>
        <w:rPr>
          <w:rFonts w:asciiTheme="minorHAnsi" w:hAnsiTheme="minorHAnsi" w:cstheme="minorHAnsi"/>
        </w:rPr>
      </w:pPr>
      <w:r w:rsidRPr="00E031C8">
        <w:rPr>
          <w:rFonts w:asciiTheme="minorHAnsi" w:hAnsiTheme="minorHAnsi" w:cstheme="minorHAnsi"/>
        </w:rPr>
        <w:t xml:space="preserve">All documents submitted for approval shall bear the following remark (stamped and signed): "This submission is declared to be strictly in accordance with the requirements of the Contract". </w:t>
      </w:r>
    </w:p>
    <w:p w14:paraId="380591DE" w14:textId="1D414681" w:rsidR="00B44447" w:rsidRPr="00E031C8" w:rsidRDefault="00B44447" w:rsidP="00537007">
      <w:pPr>
        <w:pStyle w:val="EDFlist"/>
        <w:spacing w:before="120" w:after="120"/>
        <w:ind w:right="0"/>
        <w:rPr>
          <w:rFonts w:asciiTheme="minorHAnsi" w:hAnsiTheme="minorHAnsi" w:cstheme="minorHAnsi"/>
        </w:rPr>
      </w:pPr>
      <w:r w:rsidRPr="00E031C8">
        <w:rPr>
          <w:rFonts w:asciiTheme="minorHAnsi" w:hAnsiTheme="minorHAnsi" w:cstheme="minorHAnsi"/>
        </w:rPr>
        <w:t xml:space="preserve">The documents for reviewing or approval shall in general have adequate cross references to the Contract Specification Sections so that the Employer may easily review/approve the documents by comparing both the contractual requirements and the proposed solutions </w:t>
      </w:r>
    </w:p>
    <w:p w14:paraId="29D8F0BA" w14:textId="77777777" w:rsidR="008432F7" w:rsidRPr="00E031C8" w:rsidRDefault="008432F7" w:rsidP="00537007">
      <w:pPr>
        <w:pStyle w:val="Heading20"/>
      </w:pPr>
      <w:bookmarkStart w:id="53" w:name="_Toc204800517"/>
      <w:r w:rsidRPr="00E031C8">
        <w:t>DELIVERABLES DOCUMENTATION</w:t>
      </w:r>
      <w:bookmarkEnd w:id="53"/>
      <w:r w:rsidRPr="00E031C8">
        <w:t xml:space="preserve"> </w:t>
      </w:r>
    </w:p>
    <w:p w14:paraId="11AEDED4" w14:textId="383CC87F" w:rsidR="008432F7" w:rsidRPr="00E031C8" w:rsidRDefault="008432F7" w:rsidP="00494501">
      <w:pPr>
        <w:pStyle w:val="EDFlist"/>
        <w:spacing w:before="120" w:after="120"/>
        <w:ind w:right="0"/>
        <w:rPr>
          <w:rFonts w:asciiTheme="minorHAnsi" w:hAnsiTheme="minorHAnsi" w:cstheme="minorHAnsi"/>
        </w:rPr>
      </w:pPr>
      <w:r w:rsidRPr="00E031C8">
        <w:rPr>
          <w:rFonts w:asciiTheme="minorHAnsi" w:hAnsiTheme="minorHAnsi" w:cstheme="minorHAnsi"/>
        </w:rPr>
        <w:t xml:space="preserve">The </w:t>
      </w:r>
      <w:r w:rsidR="00422F81" w:rsidRPr="00E031C8">
        <w:rPr>
          <w:rFonts w:asciiTheme="minorHAnsi" w:hAnsiTheme="minorHAnsi" w:cstheme="minorHAnsi"/>
        </w:rPr>
        <w:t>Proposer</w:t>
      </w:r>
      <w:r w:rsidRPr="00E031C8">
        <w:rPr>
          <w:rFonts w:asciiTheme="minorHAnsi" w:hAnsiTheme="minorHAnsi" w:cstheme="minorHAnsi"/>
        </w:rPr>
        <w:t xml:space="preserve"> shall provide all necessary documentation for ALL DELIVERED Systems under the scope of this Tender, essentially: </w:t>
      </w:r>
    </w:p>
    <w:p w14:paraId="0297CB24" w14:textId="4659B816" w:rsidR="008432F7" w:rsidRPr="00E031C8" w:rsidRDefault="008432F7" w:rsidP="00537007">
      <w:pPr>
        <w:pStyle w:val="EDFlist"/>
        <w:numPr>
          <w:ilvl w:val="1"/>
          <w:numId w:val="41"/>
        </w:numPr>
        <w:spacing w:before="120" w:after="120"/>
        <w:ind w:right="0"/>
        <w:rPr>
          <w:rFonts w:asciiTheme="minorHAnsi" w:hAnsiTheme="minorHAnsi" w:cstheme="minorHAnsi"/>
        </w:rPr>
      </w:pPr>
      <w:r w:rsidRPr="00E031C8">
        <w:rPr>
          <w:rFonts w:asciiTheme="minorHAnsi" w:hAnsiTheme="minorHAnsi" w:cstheme="minorHAnsi"/>
        </w:rPr>
        <w:t>SCADA/EMS/AGC</w:t>
      </w:r>
      <w:r w:rsidR="00724DAA" w:rsidRPr="00E031C8">
        <w:rPr>
          <w:rFonts w:asciiTheme="minorHAnsi" w:hAnsiTheme="minorHAnsi" w:cstheme="minorHAnsi"/>
        </w:rPr>
        <w:t>/WAMS</w:t>
      </w:r>
      <w:r w:rsidRPr="00E031C8">
        <w:rPr>
          <w:rFonts w:asciiTheme="minorHAnsi" w:hAnsiTheme="minorHAnsi" w:cstheme="minorHAnsi"/>
        </w:rPr>
        <w:t xml:space="preserve"> System, </w:t>
      </w:r>
    </w:p>
    <w:p w14:paraId="1458E711" w14:textId="3E814F14" w:rsidR="008432F7" w:rsidRPr="00E031C8" w:rsidRDefault="008432F7" w:rsidP="00537007">
      <w:pPr>
        <w:pStyle w:val="EDFlist"/>
        <w:numPr>
          <w:ilvl w:val="1"/>
          <w:numId w:val="41"/>
        </w:numPr>
        <w:spacing w:before="120" w:after="120"/>
        <w:ind w:right="0"/>
        <w:rPr>
          <w:rFonts w:asciiTheme="minorHAnsi" w:hAnsiTheme="minorHAnsi" w:cstheme="minorHAnsi"/>
        </w:rPr>
      </w:pPr>
      <w:r w:rsidRPr="00E031C8">
        <w:rPr>
          <w:rFonts w:asciiTheme="minorHAnsi" w:hAnsiTheme="minorHAnsi" w:cstheme="minorHAnsi"/>
        </w:rPr>
        <w:t xml:space="preserve">Telecontrol System </w:t>
      </w:r>
      <w:r w:rsidR="000E4E5A">
        <w:rPr>
          <w:rFonts w:asciiTheme="minorHAnsi" w:hAnsiTheme="minorHAnsi" w:cstheme="minorHAnsi"/>
        </w:rPr>
        <w:t xml:space="preserve"> (RTU/ICS)</w:t>
      </w:r>
    </w:p>
    <w:p w14:paraId="31A5397E" w14:textId="04940BE9" w:rsidR="008432F7" w:rsidRPr="00E031C8" w:rsidRDefault="008432F7" w:rsidP="00537007">
      <w:pPr>
        <w:pStyle w:val="EDFlist"/>
        <w:numPr>
          <w:ilvl w:val="1"/>
          <w:numId w:val="41"/>
        </w:numPr>
        <w:spacing w:before="120" w:after="120"/>
        <w:ind w:right="0"/>
        <w:rPr>
          <w:rFonts w:asciiTheme="minorHAnsi" w:hAnsiTheme="minorHAnsi" w:cstheme="minorHAnsi"/>
        </w:rPr>
      </w:pPr>
      <w:r w:rsidRPr="00E031C8">
        <w:rPr>
          <w:rFonts w:asciiTheme="minorHAnsi" w:hAnsiTheme="minorHAnsi" w:cstheme="minorHAnsi"/>
        </w:rPr>
        <w:t>UPS systems</w:t>
      </w:r>
    </w:p>
    <w:p w14:paraId="1ED58D72" w14:textId="251BE736" w:rsidR="008432F7" w:rsidRPr="00E031C8" w:rsidRDefault="008432F7" w:rsidP="00537007">
      <w:pPr>
        <w:pStyle w:val="EDFlist"/>
        <w:numPr>
          <w:ilvl w:val="1"/>
          <w:numId w:val="41"/>
        </w:numPr>
        <w:spacing w:before="120" w:after="120"/>
        <w:ind w:right="0"/>
        <w:rPr>
          <w:rFonts w:asciiTheme="minorHAnsi" w:hAnsiTheme="minorHAnsi" w:cstheme="minorHAnsi"/>
        </w:rPr>
      </w:pPr>
      <w:r w:rsidRPr="00E031C8">
        <w:rPr>
          <w:rFonts w:asciiTheme="minorHAnsi" w:hAnsiTheme="minorHAnsi" w:cstheme="minorHAnsi"/>
        </w:rPr>
        <w:t xml:space="preserve">Spare parts, test Equipment and Tools </w:t>
      </w:r>
    </w:p>
    <w:p w14:paraId="22A2F7A1" w14:textId="63B67B0C" w:rsidR="00160E90" w:rsidRPr="00E031C8" w:rsidRDefault="00160E90" w:rsidP="00537007">
      <w:pPr>
        <w:pStyle w:val="EDFlist"/>
        <w:spacing w:before="120" w:after="120"/>
        <w:ind w:right="0"/>
        <w:rPr>
          <w:rFonts w:asciiTheme="minorHAnsi" w:hAnsiTheme="minorHAnsi" w:cstheme="minorHAnsi"/>
        </w:rPr>
      </w:pPr>
      <w:r w:rsidRPr="00E031C8">
        <w:rPr>
          <w:rFonts w:asciiTheme="minorHAnsi" w:hAnsiTheme="minorHAnsi" w:cstheme="minorHAnsi"/>
        </w:rPr>
        <w:t xml:space="preserve">The below list of documentation to be delivered by the </w:t>
      </w:r>
      <w:r w:rsidR="00422F81" w:rsidRPr="00E031C8">
        <w:rPr>
          <w:rFonts w:asciiTheme="minorHAnsi" w:hAnsiTheme="minorHAnsi" w:cstheme="minorHAnsi"/>
        </w:rPr>
        <w:t>Proposer</w:t>
      </w:r>
      <w:r w:rsidRPr="00E031C8">
        <w:rPr>
          <w:rFonts w:asciiTheme="minorHAnsi" w:hAnsiTheme="minorHAnsi" w:cstheme="minorHAnsi"/>
        </w:rPr>
        <w:t xml:space="preserve"> is not exhaustive, the final list shall be elaborated during the initial stage of the project to cover all </w:t>
      </w:r>
      <w:r w:rsidR="00422F81" w:rsidRPr="00E031C8">
        <w:rPr>
          <w:rFonts w:asciiTheme="minorHAnsi" w:hAnsiTheme="minorHAnsi" w:cstheme="minorHAnsi"/>
        </w:rPr>
        <w:t>Proposer</w:t>
      </w:r>
      <w:r w:rsidRPr="00E031C8">
        <w:rPr>
          <w:rFonts w:asciiTheme="minorHAnsi" w:hAnsiTheme="minorHAnsi" w:cstheme="minorHAnsi"/>
        </w:rPr>
        <w:t xml:space="preserve">’s contractual obligation to deliver the scope and necessary works for the project. </w:t>
      </w:r>
    </w:p>
    <w:p w14:paraId="0A36B00B" w14:textId="642B5B4B" w:rsidR="008F4C36" w:rsidRPr="00E031C8" w:rsidRDefault="00160E90" w:rsidP="00537007">
      <w:pPr>
        <w:pStyle w:val="EDFlist"/>
        <w:spacing w:before="120" w:after="120"/>
        <w:ind w:right="0"/>
        <w:rPr>
          <w:rFonts w:asciiTheme="minorHAnsi" w:hAnsiTheme="minorHAnsi" w:cstheme="minorHAnsi"/>
        </w:rPr>
      </w:pPr>
      <w:r w:rsidRPr="00E031C8">
        <w:rPr>
          <w:rFonts w:asciiTheme="minorHAnsi" w:hAnsiTheme="minorHAnsi" w:cstheme="minorHAnsi"/>
        </w:rPr>
        <w:t xml:space="preserve">The Employer has the right to request for additional documents during the execution of project works that might deem necessary. </w:t>
      </w:r>
    </w:p>
    <w:tbl>
      <w:tblPr>
        <w:tblStyle w:val="TableGrid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6"/>
        <w:gridCol w:w="32"/>
        <w:gridCol w:w="4243"/>
      </w:tblGrid>
      <w:tr w:rsidR="008F4C36" w:rsidRPr="00E031C8" w14:paraId="3D1FC650" w14:textId="77777777" w:rsidTr="00537007">
        <w:trPr>
          <w:trHeight w:val="161"/>
          <w:jc w:val="center"/>
        </w:trPr>
        <w:tc>
          <w:tcPr>
            <w:tcW w:w="4306" w:type="dxa"/>
            <w:gridSpan w:val="3"/>
          </w:tcPr>
          <w:p w14:paraId="6F0C4A98" w14:textId="77777777" w:rsidR="008F4C36" w:rsidRPr="00E031C8" w:rsidRDefault="008F4C36" w:rsidP="00537007">
            <w:pPr>
              <w:autoSpaceDE w:val="0"/>
              <w:autoSpaceDN w:val="0"/>
              <w:adjustRightInd w:val="0"/>
              <w:spacing w:before="120" w:after="120"/>
              <w:ind w:right="810"/>
              <w:rPr>
                <w:rFonts w:asciiTheme="minorHAnsi" w:hAnsiTheme="minorHAnsi" w:cstheme="minorHAnsi"/>
                <w:color w:val="000000"/>
                <w:sz w:val="22"/>
                <w:szCs w:val="22"/>
              </w:rPr>
            </w:pPr>
            <w:r w:rsidRPr="00E031C8">
              <w:rPr>
                <w:rFonts w:asciiTheme="minorHAnsi" w:hAnsiTheme="minorHAnsi" w:cstheme="minorHAnsi"/>
                <w:b/>
                <w:bCs/>
                <w:color w:val="001A6F"/>
                <w:sz w:val="22"/>
                <w:szCs w:val="22"/>
              </w:rPr>
              <w:t xml:space="preserve">Document </w:t>
            </w:r>
          </w:p>
        </w:tc>
        <w:tc>
          <w:tcPr>
            <w:tcW w:w="4239" w:type="dxa"/>
          </w:tcPr>
          <w:p w14:paraId="459696B0" w14:textId="77777777" w:rsidR="008F4C36" w:rsidRPr="00E031C8" w:rsidRDefault="008F4C36" w:rsidP="00537007">
            <w:pPr>
              <w:autoSpaceDE w:val="0"/>
              <w:autoSpaceDN w:val="0"/>
              <w:adjustRightInd w:val="0"/>
              <w:spacing w:before="120" w:after="120"/>
              <w:ind w:right="810"/>
              <w:rPr>
                <w:rFonts w:asciiTheme="minorHAnsi" w:hAnsiTheme="minorHAnsi" w:cstheme="minorHAnsi"/>
                <w:color w:val="000000"/>
                <w:sz w:val="22"/>
                <w:szCs w:val="22"/>
              </w:rPr>
            </w:pPr>
            <w:r w:rsidRPr="00E031C8">
              <w:rPr>
                <w:rFonts w:asciiTheme="minorHAnsi" w:hAnsiTheme="minorHAnsi" w:cstheme="minorHAnsi"/>
                <w:b/>
                <w:bCs/>
                <w:color w:val="001A6F"/>
                <w:sz w:val="22"/>
                <w:szCs w:val="22"/>
              </w:rPr>
              <w:t xml:space="preserve">Delivery Date </w:t>
            </w:r>
          </w:p>
        </w:tc>
      </w:tr>
      <w:tr w:rsidR="008F4C36" w:rsidRPr="00E031C8" w14:paraId="503F01E8" w14:textId="77777777" w:rsidTr="00537007">
        <w:trPr>
          <w:trHeight w:val="161"/>
          <w:jc w:val="center"/>
        </w:trPr>
        <w:tc>
          <w:tcPr>
            <w:tcW w:w="8545" w:type="dxa"/>
            <w:gridSpan w:val="4"/>
          </w:tcPr>
          <w:p w14:paraId="0707C5E1" w14:textId="77777777" w:rsidR="008F4C36" w:rsidRPr="00E031C8" w:rsidRDefault="008F4C36" w:rsidP="00537007">
            <w:pPr>
              <w:autoSpaceDE w:val="0"/>
              <w:autoSpaceDN w:val="0"/>
              <w:adjustRightInd w:val="0"/>
              <w:spacing w:before="120" w:after="120"/>
              <w:ind w:right="810"/>
              <w:rPr>
                <w:rFonts w:asciiTheme="minorHAnsi" w:hAnsiTheme="minorHAnsi" w:cstheme="minorHAnsi"/>
                <w:color w:val="000000"/>
                <w:sz w:val="22"/>
                <w:szCs w:val="22"/>
              </w:rPr>
            </w:pPr>
            <w:r w:rsidRPr="00E031C8">
              <w:rPr>
                <w:rFonts w:asciiTheme="minorHAnsi" w:hAnsiTheme="minorHAnsi" w:cstheme="minorHAnsi"/>
                <w:b/>
                <w:bCs/>
                <w:color w:val="000000"/>
                <w:sz w:val="22"/>
                <w:szCs w:val="22"/>
              </w:rPr>
              <w:t xml:space="preserve">Project Documents </w:t>
            </w:r>
          </w:p>
        </w:tc>
      </w:tr>
      <w:tr w:rsidR="008F4C36" w:rsidRPr="00E031C8" w14:paraId="0C6FF017" w14:textId="77777777" w:rsidTr="00537007">
        <w:trPr>
          <w:trHeight w:val="305"/>
          <w:jc w:val="center"/>
        </w:trPr>
        <w:tc>
          <w:tcPr>
            <w:tcW w:w="4306" w:type="dxa"/>
            <w:gridSpan w:val="3"/>
          </w:tcPr>
          <w:p w14:paraId="1C3911D3" w14:textId="279996D9" w:rsidR="008F4C36" w:rsidRPr="00E031C8" w:rsidRDefault="005C4049" w:rsidP="00537007">
            <w:pPr>
              <w:autoSpaceDE w:val="0"/>
              <w:autoSpaceDN w:val="0"/>
              <w:adjustRightInd w:val="0"/>
              <w:spacing w:before="120" w:after="120"/>
              <w:ind w:right="810"/>
              <w:rPr>
                <w:rFonts w:asciiTheme="minorHAnsi" w:hAnsiTheme="minorHAnsi" w:cstheme="minorHAnsi"/>
                <w:color w:val="001A6F"/>
                <w:sz w:val="22"/>
                <w:szCs w:val="22"/>
              </w:rPr>
            </w:pPr>
            <w:r w:rsidRPr="00E031C8">
              <w:rPr>
                <w:rFonts w:asciiTheme="minorHAnsi" w:hAnsiTheme="minorHAnsi" w:cstheme="minorHAnsi"/>
                <w:color w:val="001A6F"/>
                <w:sz w:val="22"/>
                <w:szCs w:val="22"/>
              </w:rPr>
              <w:t xml:space="preserve">Updated </w:t>
            </w:r>
            <w:r w:rsidR="008F4C36" w:rsidRPr="00E031C8">
              <w:rPr>
                <w:rFonts w:asciiTheme="minorHAnsi" w:hAnsiTheme="minorHAnsi" w:cstheme="minorHAnsi"/>
                <w:color w:val="001A6F"/>
                <w:sz w:val="22"/>
                <w:szCs w:val="22"/>
              </w:rPr>
              <w:t xml:space="preserve">Overall Project Schedule </w:t>
            </w:r>
          </w:p>
        </w:tc>
        <w:tc>
          <w:tcPr>
            <w:tcW w:w="4239" w:type="dxa"/>
          </w:tcPr>
          <w:p w14:paraId="546D9EBF" w14:textId="6FB2C24A" w:rsidR="008F4C36" w:rsidRPr="00E031C8" w:rsidRDefault="008F4C36" w:rsidP="00537007">
            <w:pPr>
              <w:autoSpaceDE w:val="0"/>
              <w:autoSpaceDN w:val="0"/>
              <w:adjustRightInd w:val="0"/>
              <w:spacing w:before="120" w:after="120"/>
              <w:ind w:right="810"/>
              <w:rPr>
                <w:rFonts w:asciiTheme="minorHAnsi" w:hAnsiTheme="minorHAnsi" w:cstheme="minorHAnsi"/>
                <w:color w:val="000000"/>
                <w:sz w:val="22"/>
                <w:szCs w:val="22"/>
              </w:rPr>
            </w:pPr>
            <w:r w:rsidRPr="00E031C8">
              <w:rPr>
                <w:rFonts w:asciiTheme="minorHAnsi" w:hAnsiTheme="minorHAnsi" w:cstheme="minorHAnsi"/>
                <w:color w:val="001A6F"/>
                <w:sz w:val="22"/>
                <w:szCs w:val="22"/>
              </w:rPr>
              <w:t xml:space="preserve">2 weeks after commencement start date of </w:t>
            </w:r>
            <w:r w:rsidR="005C4049" w:rsidRPr="00E031C8">
              <w:rPr>
                <w:rFonts w:asciiTheme="minorHAnsi" w:hAnsiTheme="minorHAnsi" w:cstheme="minorHAnsi"/>
                <w:color w:val="001A6F"/>
                <w:sz w:val="22"/>
                <w:szCs w:val="22"/>
              </w:rPr>
              <w:t>contract</w:t>
            </w:r>
          </w:p>
        </w:tc>
      </w:tr>
      <w:tr w:rsidR="008F4C36" w:rsidRPr="00E031C8" w14:paraId="15A2655C" w14:textId="77777777" w:rsidTr="00537007">
        <w:trPr>
          <w:trHeight w:val="305"/>
          <w:jc w:val="center"/>
        </w:trPr>
        <w:tc>
          <w:tcPr>
            <w:tcW w:w="4306" w:type="dxa"/>
            <w:gridSpan w:val="3"/>
          </w:tcPr>
          <w:p w14:paraId="3D5A48A5" w14:textId="6BC29D46" w:rsidR="008F4C36" w:rsidRPr="00E031C8" w:rsidRDefault="008F4C36" w:rsidP="00537007">
            <w:pPr>
              <w:autoSpaceDE w:val="0"/>
              <w:autoSpaceDN w:val="0"/>
              <w:adjustRightInd w:val="0"/>
              <w:spacing w:before="120" w:after="120"/>
              <w:ind w:right="810"/>
              <w:rPr>
                <w:rFonts w:asciiTheme="minorHAnsi" w:hAnsiTheme="minorHAnsi" w:cstheme="minorHAnsi"/>
                <w:color w:val="000000"/>
                <w:sz w:val="22"/>
                <w:szCs w:val="22"/>
              </w:rPr>
            </w:pPr>
            <w:r w:rsidRPr="00E031C8">
              <w:rPr>
                <w:rFonts w:asciiTheme="minorHAnsi" w:hAnsiTheme="minorHAnsi" w:cstheme="minorHAnsi"/>
                <w:color w:val="001A6F"/>
                <w:sz w:val="22"/>
                <w:szCs w:val="22"/>
              </w:rPr>
              <w:t xml:space="preserve">Detailed Implementation Time Schedule (Program of Performance) </w:t>
            </w:r>
          </w:p>
        </w:tc>
        <w:tc>
          <w:tcPr>
            <w:tcW w:w="4239" w:type="dxa"/>
          </w:tcPr>
          <w:p w14:paraId="4BA1B4D0" w14:textId="37D476F0" w:rsidR="008F4C36" w:rsidRPr="00E031C8" w:rsidRDefault="008F4C36" w:rsidP="00537007">
            <w:pPr>
              <w:autoSpaceDE w:val="0"/>
              <w:autoSpaceDN w:val="0"/>
              <w:adjustRightInd w:val="0"/>
              <w:spacing w:before="120" w:after="120"/>
              <w:ind w:right="810"/>
              <w:rPr>
                <w:rFonts w:asciiTheme="minorHAnsi" w:hAnsiTheme="minorHAnsi" w:cstheme="minorHAnsi"/>
                <w:color w:val="000000"/>
                <w:sz w:val="22"/>
                <w:szCs w:val="22"/>
              </w:rPr>
            </w:pPr>
            <w:r w:rsidRPr="00E031C8">
              <w:rPr>
                <w:rFonts w:asciiTheme="minorHAnsi" w:hAnsiTheme="minorHAnsi" w:cstheme="minorHAnsi"/>
                <w:color w:val="001A6F"/>
                <w:sz w:val="22"/>
                <w:szCs w:val="22"/>
              </w:rPr>
              <w:t xml:space="preserve">2 weeks after commencement start date of </w:t>
            </w:r>
            <w:r w:rsidR="005C4049" w:rsidRPr="00E031C8">
              <w:rPr>
                <w:rFonts w:asciiTheme="minorHAnsi" w:hAnsiTheme="minorHAnsi" w:cstheme="minorHAnsi"/>
                <w:color w:val="001A6F"/>
                <w:sz w:val="22"/>
                <w:szCs w:val="22"/>
              </w:rPr>
              <w:t>contract</w:t>
            </w:r>
          </w:p>
        </w:tc>
      </w:tr>
      <w:tr w:rsidR="008F4C36" w:rsidRPr="00E031C8" w14:paraId="267DD7AA" w14:textId="77777777" w:rsidTr="00537007">
        <w:trPr>
          <w:trHeight w:val="305"/>
          <w:jc w:val="center"/>
        </w:trPr>
        <w:tc>
          <w:tcPr>
            <w:tcW w:w="4306" w:type="dxa"/>
            <w:gridSpan w:val="3"/>
          </w:tcPr>
          <w:p w14:paraId="12172D14" w14:textId="61200068" w:rsidR="008F4C36" w:rsidRPr="00E031C8" w:rsidRDefault="008F4C36" w:rsidP="00537007">
            <w:pPr>
              <w:autoSpaceDE w:val="0"/>
              <w:autoSpaceDN w:val="0"/>
              <w:adjustRightInd w:val="0"/>
              <w:spacing w:before="120" w:after="120"/>
              <w:ind w:right="810"/>
              <w:rPr>
                <w:rFonts w:asciiTheme="minorHAnsi" w:hAnsiTheme="minorHAnsi" w:cstheme="minorHAnsi"/>
                <w:color w:val="001A6F"/>
                <w:sz w:val="22"/>
                <w:szCs w:val="22"/>
              </w:rPr>
            </w:pPr>
            <w:r w:rsidRPr="00E031C8">
              <w:rPr>
                <w:rFonts w:asciiTheme="minorHAnsi" w:hAnsiTheme="minorHAnsi" w:cstheme="minorHAnsi"/>
                <w:color w:val="001A6F"/>
                <w:sz w:val="22"/>
                <w:szCs w:val="22"/>
              </w:rPr>
              <w:t xml:space="preserve">Project Implementation Plan </w:t>
            </w:r>
          </w:p>
        </w:tc>
        <w:tc>
          <w:tcPr>
            <w:tcW w:w="4239" w:type="dxa"/>
          </w:tcPr>
          <w:p w14:paraId="1E2903A7" w14:textId="6CE397F2" w:rsidR="008F4C36" w:rsidRPr="00E031C8" w:rsidRDefault="008F4C36" w:rsidP="00537007">
            <w:pPr>
              <w:autoSpaceDE w:val="0"/>
              <w:autoSpaceDN w:val="0"/>
              <w:adjustRightInd w:val="0"/>
              <w:spacing w:before="120" w:after="120"/>
              <w:ind w:right="810"/>
              <w:rPr>
                <w:rFonts w:asciiTheme="minorHAnsi" w:hAnsiTheme="minorHAnsi" w:cstheme="minorHAnsi"/>
                <w:color w:val="000000"/>
                <w:sz w:val="22"/>
                <w:szCs w:val="22"/>
              </w:rPr>
            </w:pPr>
            <w:r w:rsidRPr="00E031C8">
              <w:rPr>
                <w:rFonts w:asciiTheme="minorHAnsi" w:hAnsiTheme="minorHAnsi" w:cstheme="minorHAnsi"/>
                <w:color w:val="001A6F"/>
                <w:sz w:val="22"/>
                <w:szCs w:val="22"/>
              </w:rPr>
              <w:t xml:space="preserve">2 weeks after commencement start date of </w:t>
            </w:r>
            <w:r w:rsidR="005C4049" w:rsidRPr="00E031C8">
              <w:rPr>
                <w:rFonts w:asciiTheme="minorHAnsi" w:hAnsiTheme="minorHAnsi" w:cstheme="minorHAnsi"/>
                <w:color w:val="001A6F"/>
                <w:sz w:val="22"/>
                <w:szCs w:val="22"/>
              </w:rPr>
              <w:t>contract</w:t>
            </w:r>
          </w:p>
        </w:tc>
      </w:tr>
      <w:tr w:rsidR="008F4C36" w:rsidRPr="00E031C8" w14:paraId="1E757AF7" w14:textId="77777777" w:rsidTr="00537007">
        <w:trPr>
          <w:trHeight w:val="305"/>
          <w:jc w:val="center"/>
        </w:trPr>
        <w:tc>
          <w:tcPr>
            <w:tcW w:w="4306" w:type="dxa"/>
            <w:gridSpan w:val="3"/>
          </w:tcPr>
          <w:p w14:paraId="44C75EDD" w14:textId="696FFA07" w:rsidR="008F4C36" w:rsidRPr="00E031C8" w:rsidRDefault="008F4C36" w:rsidP="00537007">
            <w:pPr>
              <w:autoSpaceDE w:val="0"/>
              <w:autoSpaceDN w:val="0"/>
              <w:adjustRightInd w:val="0"/>
              <w:spacing w:before="120" w:after="120"/>
              <w:ind w:right="810"/>
              <w:rPr>
                <w:rFonts w:asciiTheme="minorHAnsi" w:hAnsiTheme="minorHAnsi" w:cstheme="minorHAnsi"/>
                <w:color w:val="001A6F"/>
                <w:sz w:val="22"/>
                <w:szCs w:val="22"/>
              </w:rPr>
            </w:pPr>
            <w:r w:rsidRPr="00E031C8">
              <w:rPr>
                <w:rFonts w:asciiTheme="minorHAnsi" w:hAnsiTheme="minorHAnsi" w:cstheme="minorHAnsi"/>
                <w:color w:val="001A6F"/>
                <w:sz w:val="22"/>
                <w:szCs w:val="22"/>
              </w:rPr>
              <w:t xml:space="preserve"> </w:t>
            </w:r>
            <w:r w:rsidR="005C4049" w:rsidRPr="00E031C8">
              <w:rPr>
                <w:rFonts w:asciiTheme="minorHAnsi" w:hAnsiTheme="minorHAnsi" w:cstheme="minorHAnsi"/>
                <w:color w:val="001A6F"/>
                <w:sz w:val="22"/>
                <w:szCs w:val="22"/>
              </w:rPr>
              <w:t xml:space="preserve">Updated </w:t>
            </w:r>
            <w:r w:rsidR="00422F81" w:rsidRPr="00E031C8">
              <w:rPr>
                <w:rFonts w:asciiTheme="minorHAnsi" w:hAnsiTheme="minorHAnsi" w:cstheme="minorHAnsi"/>
                <w:color w:val="001A6F"/>
                <w:sz w:val="22"/>
                <w:szCs w:val="22"/>
              </w:rPr>
              <w:t>Proposer</w:t>
            </w:r>
            <w:r w:rsidRPr="00E031C8">
              <w:rPr>
                <w:rFonts w:asciiTheme="minorHAnsi" w:hAnsiTheme="minorHAnsi" w:cstheme="minorHAnsi"/>
                <w:color w:val="001A6F"/>
                <w:sz w:val="22"/>
                <w:szCs w:val="22"/>
              </w:rPr>
              <w:t xml:space="preserve">’s Organization </w:t>
            </w:r>
          </w:p>
        </w:tc>
        <w:tc>
          <w:tcPr>
            <w:tcW w:w="4239" w:type="dxa"/>
          </w:tcPr>
          <w:p w14:paraId="2F8F106A" w14:textId="7249190B" w:rsidR="008F4C36" w:rsidRPr="00E031C8" w:rsidRDefault="008F4C36" w:rsidP="00537007">
            <w:pPr>
              <w:autoSpaceDE w:val="0"/>
              <w:autoSpaceDN w:val="0"/>
              <w:adjustRightInd w:val="0"/>
              <w:spacing w:before="120" w:after="120"/>
              <w:ind w:right="810"/>
              <w:rPr>
                <w:rFonts w:asciiTheme="minorHAnsi" w:hAnsiTheme="minorHAnsi" w:cstheme="minorHAnsi"/>
                <w:color w:val="000000"/>
                <w:sz w:val="22"/>
                <w:szCs w:val="22"/>
              </w:rPr>
            </w:pPr>
            <w:r w:rsidRPr="00E031C8">
              <w:rPr>
                <w:rFonts w:asciiTheme="minorHAnsi" w:hAnsiTheme="minorHAnsi" w:cstheme="minorHAnsi"/>
                <w:color w:val="001A6F"/>
                <w:sz w:val="22"/>
                <w:szCs w:val="22"/>
              </w:rPr>
              <w:t xml:space="preserve">2 weeks after commencement start date of </w:t>
            </w:r>
            <w:r w:rsidR="005C4049" w:rsidRPr="00E031C8">
              <w:rPr>
                <w:rFonts w:asciiTheme="minorHAnsi" w:hAnsiTheme="minorHAnsi" w:cstheme="minorHAnsi"/>
                <w:color w:val="001A6F"/>
                <w:sz w:val="22"/>
                <w:szCs w:val="22"/>
              </w:rPr>
              <w:t>contract</w:t>
            </w:r>
          </w:p>
        </w:tc>
      </w:tr>
      <w:tr w:rsidR="008F4C36" w:rsidRPr="00E031C8" w14:paraId="2050D24D" w14:textId="77777777" w:rsidTr="00537007">
        <w:trPr>
          <w:trHeight w:val="305"/>
          <w:jc w:val="center"/>
        </w:trPr>
        <w:tc>
          <w:tcPr>
            <w:tcW w:w="4306" w:type="dxa"/>
            <w:gridSpan w:val="3"/>
          </w:tcPr>
          <w:p w14:paraId="1BFB2203" w14:textId="43DDC276" w:rsidR="008F4C36" w:rsidRPr="00E031C8" w:rsidRDefault="005C4049" w:rsidP="00537007">
            <w:pPr>
              <w:autoSpaceDE w:val="0"/>
              <w:autoSpaceDN w:val="0"/>
              <w:adjustRightInd w:val="0"/>
              <w:spacing w:before="120" w:after="120"/>
              <w:ind w:right="810"/>
              <w:rPr>
                <w:rFonts w:asciiTheme="minorHAnsi" w:hAnsiTheme="minorHAnsi" w:cstheme="minorHAnsi"/>
                <w:color w:val="001A6F"/>
                <w:sz w:val="22"/>
                <w:szCs w:val="22"/>
              </w:rPr>
            </w:pPr>
            <w:r w:rsidRPr="00E031C8">
              <w:rPr>
                <w:rFonts w:asciiTheme="minorHAnsi" w:hAnsiTheme="minorHAnsi" w:cstheme="minorHAnsi"/>
                <w:color w:val="001A6F"/>
                <w:sz w:val="22"/>
                <w:szCs w:val="22"/>
              </w:rPr>
              <w:t xml:space="preserve">Updated </w:t>
            </w:r>
            <w:r w:rsidR="008F4C36" w:rsidRPr="00E031C8">
              <w:rPr>
                <w:rFonts w:asciiTheme="minorHAnsi" w:hAnsiTheme="minorHAnsi" w:cstheme="minorHAnsi"/>
                <w:color w:val="001A6F"/>
                <w:sz w:val="22"/>
                <w:szCs w:val="22"/>
              </w:rPr>
              <w:t xml:space="preserve">Documentation Plan </w:t>
            </w:r>
          </w:p>
        </w:tc>
        <w:tc>
          <w:tcPr>
            <w:tcW w:w="4239" w:type="dxa"/>
          </w:tcPr>
          <w:p w14:paraId="0C547D1F" w14:textId="7952BE31" w:rsidR="008F4C36" w:rsidRPr="00E031C8" w:rsidRDefault="008F4C36" w:rsidP="00537007">
            <w:pPr>
              <w:autoSpaceDE w:val="0"/>
              <w:autoSpaceDN w:val="0"/>
              <w:adjustRightInd w:val="0"/>
              <w:spacing w:before="120" w:after="120"/>
              <w:ind w:right="810"/>
              <w:rPr>
                <w:rFonts w:asciiTheme="minorHAnsi" w:hAnsiTheme="minorHAnsi" w:cstheme="minorHAnsi"/>
                <w:color w:val="000000"/>
                <w:sz w:val="22"/>
                <w:szCs w:val="22"/>
              </w:rPr>
            </w:pPr>
            <w:r w:rsidRPr="00E031C8">
              <w:rPr>
                <w:rFonts w:asciiTheme="minorHAnsi" w:hAnsiTheme="minorHAnsi" w:cstheme="minorHAnsi"/>
                <w:color w:val="001A6F"/>
                <w:sz w:val="22"/>
                <w:szCs w:val="22"/>
              </w:rPr>
              <w:t xml:space="preserve">2 weeks after commencement start date of </w:t>
            </w:r>
            <w:r w:rsidR="005C4049" w:rsidRPr="00E031C8">
              <w:rPr>
                <w:rFonts w:asciiTheme="minorHAnsi" w:hAnsiTheme="minorHAnsi" w:cstheme="minorHAnsi"/>
                <w:color w:val="001A6F"/>
                <w:sz w:val="22"/>
                <w:szCs w:val="22"/>
              </w:rPr>
              <w:t>contract</w:t>
            </w:r>
          </w:p>
        </w:tc>
      </w:tr>
      <w:tr w:rsidR="008F4C36" w:rsidRPr="00E031C8" w14:paraId="17B10D2E" w14:textId="77777777" w:rsidTr="00537007">
        <w:trPr>
          <w:trHeight w:val="305"/>
          <w:jc w:val="center"/>
        </w:trPr>
        <w:tc>
          <w:tcPr>
            <w:tcW w:w="4306" w:type="dxa"/>
            <w:gridSpan w:val="3"/>
          </w:tcPr>
          <w:p w14:paraId="5A2EDB8B" w14:textId="4C8DB46D" w:rsidR="008F4C36" w:rsidRPr="00E031C8" w:rsidRDefault="005C4049" w:rsidP="00537007">
            <w:pPr>
              <w:autoSpaceDE w:val="0"/>
              <w:autoSpaceDN w:val="0"/>
              <w:adjustRightInd w:val="0"/>
              <w:spacing w:before="120" w:after="120"/>
              <w:ind w:right="810"/>
              <w:rPr>
                <w:rFonts w:asciiTheme="minorHAnsi" w:hAnsiTheme="minorHAnsi" w:cstheme="minorHAnsi"/>
                <w:color w:val="001A6F"/>
                <w:sz w:val="22"/>
                <w:szCs w:val="22"/>
              </w:rPr>
            </w:pPr>
            <w:r w:rsidRPr="00E031C8">
              <w:rPr>
                <w:rFonts w:asciiTheme="minorHAnsi" w:hAnsiTheme="minorHAnsi" w:cstheme="minorHAnsi"/>
                <w:color w:val="001A6F"/>
                <w:sz w:val="22"/>
                <w:szCs w:val="22"/>
              </w:rPr>
              <w:t xml:space="preserve">Updated </w:t>
            </w:r>
            <w:r w:rsidR="008F4C36" w:rsidRPr="00E031C8">
              <w:rPr>
                <w:rFonts w:asciiTheme="minorHAnsi" w:hAnsiTheme="minorHAnsi" w:cstheme="minorHAnsi"/>
                <w:color w:val="001A6F"/>
                <w:sz w:val="22"/>
                <w:szCs w:val="22"/>
              </w:rPr>
              <w:t xml:space="preserve">Test Plan </w:t>
            </w:r>
          </w:p>
        </w:tc>
        <w:tc>
          <w:tcPr>
            <w:tcW w:w="4239" w:type="dxa"/>
          </w:tcPr>
          <w:p w14:paraId="52A93E3C" w14:textId="76576019" w:rsidR="008F4C36" w:rsidRPr="00E031C8" w:rsidRDefault="008F4C36" w:rsidP="00537007">
            <w:pPr>
              <w:autoSpaceDE w:val="0"/>
              <w:autoSpaceDN w:val="0"/>
              <w:adjustRightInd w:val="0"/>
              <w:spacing w:before="120" w:after="120"/>
              <w:ind w:right="810"/>
              <w:rPr>
                <w:rFonts w:asciiTheme="minorHAnsi" w:hAnsiTheme="minorHAnsi" w:cstheme="minorHAnsi"/>
                <w:color w:val="001A6F"/>
                <w:sz w:val="22"/>
                <w:szCs w:val="22"/>
              </w:rPr>
            </w:pPr>
            <w:r w:rsidRPr="00E031C8">
              <w:rPr>
                <w:rFonts w:asciiTheme="minorHAnsi" w:hAnsiTheme="minorHAnsi" w:cstheme="minorHAnsi"/>
                <w:color w:val="001A6F"/>
                <w:sz w:val="22"/>
                <w:szCs w:val="22"/>
              </w:rPr>
              <w:t xml:space="preserve">2 months after commencement start date of </w:t>
            </w:r>
            <w:r w:rsidR="005C4049" w:rsidRPr="00E031C8">
              <w:rPr>
                <w:rFonts w:asciiTheme="minorHAnsi" w:hAnsiTheme="minorHAnsi" w:cstheme="minorHAnsi"/>
                <w:color w:val="001A6F"/>
                <w:sz w:val="22"/>
                <w:szCs w:val="22"/>
              </w:rPr>
              <w:t>Updated</w:t>
            </w:r>
          </w:p>
        </w:tc>
      </w:tr>
      <w:tr w:rsidR="008F4C36" w:rsidRPr="00E031C8" w14:paraId="5981A467" w14:textId="77777777" w:rsidTr="00537007">
        <w:trPr>
          <w:trHeight w:val="305"/>
          <w:jc w:val="center"/>
        </w:trPr>
        <w:tc>
          <w:tcPr>
            <w:tcW w:w="4306" w:type="dxa"/>
            <w:gridSpan w:val="3"/>
          </w:tcPr>
          <w:p w14:paraId="4B752A16" w14:textId="03D0743E" w:rsidR="008F4C36" w:rsidRPr="00E031C8" w:rsidRDefault="008F4C36" w:rsidP="00537007">
            <w:pPr>
              <w:autoSpaceDE w:val="0"/>
              <w:autoSpaceDN w:val="0"/>
              <w:adjustRightInd w:val="0"/>
              <w:spacing w:before="120" w:after="120"/>
              <w:ind w:right="810"/>
              <w:rPr>
                <w:rFonts w:asciiTheme="minorHAnsi" w:hAnsiTheme="minorHAnsi" w:cstheme="minorHAnsi"/>
                <w:color w:val="001A6F"/>
                <w:sz w:val="22"/>
                <w:szCs w:val="22"/>
              </w:rPr>
            </w:pPr>
            <w:r w:rsidRPr="00E031C8">
              <w:rPr>
                <w:rFonts w:asciiTheme="minorHAnsi" w:hAnsiTheme="minorHAnsi" w:cstheme="minorHAnsi"/>
                <w:color w:val="001A6F"/>
                <w:sz w:val="22"/>
                <w:szCs w:val="22"/>
              </w:rPr>
              <w:t xml:space="preserve">Training Program </w:t>
            </w:r>
          </w:p>
        </w:tc>
        <w:tc>
          <w:tcPr>
            <w:tcW w:w="4239" w:type="dxa"/>
          </w:tcPr>
          <w:p w14:paraId="68DC60B6" w14:textId="78498D8A" w:rsidR="008F4C36" w:rsidRPr="00E031C8" w:rsidRDefault="008F4C36" w:rsidP="00537007">
            <w:pPr>
              <w:autoSpaceDE w:val="0"/>
              <w:autoSpaceDN w:val="0"/>
              <w:adjustRightInd w:val="0"/>
              <w:spacing w:before="120" w:after="120"/>
              <w:ind w:right="810"/>
              <w:rPr>
                <w:rFonts w:asciiTheme="minorHAnsi" w:hAnsiTheme="minorHAnsi" w:cstheme="minorHAnsi"/>
                <w:color w:val="001A6F"/>
                <w:sz w:val="22"/>
                <w:szCs w:val="22"/>
              </w:rPr>
            </w:pPr>
            <w:r w:rsidRPr="00E031C8">
              <w:rPr>
                <w:rFonts w:asciiTheme="minorHAnsi" w:hAnsiTheme="minorHAnsi" w:cstheme="minorHAnsi"/>
                <w:color w:val="001A6F"/>
                <w:sz w:val="22"/>
                <w:szCs w:val="22"/>
              </w:rPr>
              <w:t xml:space="preserve">2 </w:t>
            </w:r>
            <w:r w:rsidR="005C4049" w:rsidRPr="00E031C8">
              <w:rPr>
                <w:rFonts w:asciiTheme="minorHAnsi" w:hAnsiTheme="minorHAnsi" w:cstheme="minorHAnsi"/>
                <w:color w:val="001A6F"/>
                <w:sz w:val="22"/>
                <w:szCs w:val="22"/>
              </w:rPr>
              <w:t xml:space="preserve">months </w:t>
            </w:r>
            <w:r w:rsidRPr="00E031C8">
              <w:rPr>
                <w:rFonts w:asciiTheme="minorHAnsi" w:hAnsiTheme="minorHAnsi" w:cstheme="minorHAnsi"/>
                <w:color w:val="001A6F"/>
                <w:sz w:val="22"/>
                <w:szCs w:val="22"/>
              </w:rPr>
              <w:t xml:space="preserve">after commencement start date of </w:t>
            </w:r>
            <w:r w:rsidR="005C4049" w:rsidRPr="00E031C8">
              <w:rPr>
                <w:rFonts w:asciiTheme="minorHAnsi" w:hAnsiTheme="minorHAnsi" w:cstheme="minorHAnsi"/>
                <w:color w:val="001A6F"/>
                <w:sz w:val="22"/>
                <w:szCs w:val="22"/>
              </w:rPr>
              <w:t>Updated</w:t>
            </w:r>
          </w:p>
        </w:tc>
      </w:tr>
      <w:tr w:rsidR="008F4C36" w:rsidRPr="00E031C8" w14:paraId="7D4295BF" w14:textId="77777777" w:rsidTr="00537007">
        <w:trPr>
          <w:trHeight w:val="305"/>
          <w:jc w:val="center"/>
        </w:trPr>
        <w:tc>
          <w:tcPr>
            <w:tcW w:w="4306" w:type="dxa"/>
            <w:gridSpan w:val="3"/>
          </w:tcPr>
          <w:p w14:paraId="18540880" w14:textId="278C8DA5" w:rsidR="008F4C36" w:rsidRPr="00E031C8" w:rsidRDefault="008F4C36" w:rsidP="00537007">
            <w:pPr>
              <w:autoSpaceDE w:val="0"/>
              <w:autoSpaceDN w:val="0"/>
              <w:adjustRightInd w:val="0"/>
              <w:spacing w:before="120" w:after="120"/>
              <w:ind w:right="810"/>
              <w:rPr>
                <w:rFonts w:asciiTheme="minorHAnsi" w:hAnsiTheme="minorHAnsi" w:cstheme="minorHAnsi"/>
                <w:color w:val="001A6F"/>
                <w:sz w:val="22"/>
                <w:szCs w:val="22"/>
              </w:rPr>
            </w:pPr>
            <w:r w:rsidRPr="00E031C8">
              <w:rPr>
                <w:rFonts w:asciiTheme="minorHAnsi" w:hAnsiTheme="minorHAnsi" w:cstheme="minorHAnsi"/>
                <w:color w:val="001A6F"/>
                <w:sz w:val="22"/>
                <w:szCs w:val="22"/>
              </w:rPr>
              <w:t xml:space="preserve">Detailed project Specific Quality plans and associated procedures </w:t>
            </w:r>
          </w:p>
        </w:tc>
        <w:tc>
          <w:tcPr>
            <w:tcW w:w="4239" w:type="dxa"/>
          </w:tcPr>
          <w:p w14:paraId="6AD6E77F" w14:textId="38C7E90F" w:rsidR="008F4C36" w:rsidRPr="00E031C8" w:rsidRDefault="008F4C36" w:rsidP="00537007">
            <w:pPr>
              <w:autoSpaceDE w:val="0"/>
              <w:autoSpaceDN w:val="0"/>
              <w:adjustRightInd w:val="0"/>
              <w:spacing w:before="120" w:after="120"/>
              <w:ind w:right="810"/>
              <w:rPr>
                <w:rFonts w:asciiTheme="minorHAnsi" w:hAnsiTheme="minorHAnsi" w:cstheme="minorHAnsi"/>
                <w:color w:val="001A6F"/>
                <w:sz w:val="22"/>
                <w:szCs w:val="22"/>
              </w:rPr>
            </w:pPr>
            <w:r w:rsidRPr="00E031C8">
              <w:rPr>
                <w:rFonts w:asciiTheme="minorHAnsi" w:hAnsiTheme="minorHAnsi" w:cstheme="minorHAnsi"/>
                <w:color w:val="001A6F"/>
                <w:sz w:val="22"/>
                <w:szCs w:val="22"/>
              </w:rPr>
              <w:t xml:space="preserve">2 weeks after commencement start date of </w:t>
            </w:r>
            <w:r w:rsidR="005C4049" w:rsidRPr="00E031C8">
              <w:rPr>
                <w:rFonts w:asciiTheme="minorHAnsi" w:hAnsiTheme="minorHAnsi" w:cstheme="minorHAnsi"/>
                <w:color w:val="001A6F"/>
                <w:sz w:val="22"/>
                <w:szCs w:val="22"/>
              </w:rPr>
              <w:t>Updated</w:t>
            </w:r>
          </w:p>
        </w:tc>
      </w:tr>
      <w:tr w:rsidR="008F4C36" w:rsidRPr="00E031C8" w14:paraId="030AF7FE" w14:textId="77777777" w:rsidTr="00537007">
        <w:trPr>
          <w:trHeight w:val="305"/>
          <w:jc w:val="center"/>
        </w:trPr>
        <w:tc>
          <w:tcPr>
            <w:tcW w:w="4306" w:type="dxa"/>
            <w:gridSpan w:val="3"/>
          </w:tcPr>
          <w:p w14:paraId="177BAD16" w14:textId="4A878EB2" w:rsidR="008F4C36" w:rsidRPr="00E031C8" w:rsidRDefault="008F4C36" w:rsidP="00537007">
            <w:pPr>
              <w:autoSpaceDE w:val="0"/>
              <w:autoSpaceDN w:val="0"/>
              <w:adjustRightInd w:val="0"/>
              <w:spacing w:before="120" w:after="120"/>
              <w:ind w:right="810"/>
              <w:rPr>
                <w:rFonts w:asciiTheme="minorHAnsi" w:hAnsiTheme="minorHAnsi" w:cstheme="minorHAnsi"/>
                <w:color w:val="001A6F"/>
                <w:sz w:val="22"/>
                <w:szCs w:val="22"/>
              </w:rPr>
            </w:pPr>
            <w:r w:rsidRPr="00E031C8">
              <w:rPr>
                <w:rFonts w:asciiTheme="minorHAnsi" w:hAnsiTheme="minorHAnsi" w:cstheme="minorHAnsi"/>
                <w:color w:val="001A6F"/>
                <w:sz w:val="22"/>
                <w:szCs w:val="22"/>
              </w:rPr>
              <w:t xml:space="preserve">Detailed proposal of the Monthly Progress Report format </w:t>
            </w:r>
          </w:p>
        </w:tc>
        <w:tc>
          <w:tcPr>
            <w:tcW w:w="4239" w:type="dxa"/>
          </w:tcPr>
          <w:p w14:paraId="7EABED5F" w14:textId="6844BD16" w:rsidR="008F4C36" w:rsidRPr="00E031C8" w:rsidRDefault="008F4C36" w:rsidP="00537007">
            <w:pPr>
              <w:autoSpaceDE w:val="0"/>
              <w:autoSpaceDN w:val="0"/>
              <w:adjustRightInd w:val="0"/>
              <w:spacing w:before="120" w:after="120"/>
              <w:ind w:right="810"/>
              <w:rPr>
                <w:rFonts w:asciiTheme="minorHAnsi" w:hAnsiTheme="minorHAnsi" w:cstheme="minorHAnsi"/>
                <w:color w:val="001A6F"/>
                <w:sz w:val="22"/>
                <w:szCs w:val="22"/>
              </w:rPr>
            </w:pPr>
            <w:r w:rsidRPr="00E031C8">
              <w:rPr>
                <w:rFonts w:asciiTheme="minorHAnsi" w:hAnsiTheme="minorHAnsi" w:cstheme="minorHAnsi"/>
                <w:color w:val="001A6F"/>
                <w:sz w:val="22"/>
                <w:szCs w:val="22"/>
              </w:rPr>
              <w:t xml:space="preserve">2 weeks after commencement start date of </w:t>
            </w:r>
            <w:r w:rsidR="005C4049" w:rsidRPr="00E031C8">
              <w:rPr>
                <w:rFonts w:asciiTheme="minorHAnsi" w:hAnsiTheme="minorHAnsi" w:cstheme="minorHAnsi"/>
                <w:color w:val="001A6F"/>
                <w:sz w:val="22"/>
                <w:szCs w:val="22"/>
              </w:rPr>
              <w:t>Updated</w:t>
            </w:r>
          </w:p>
        </w:tc>
      </w:tr>
      <w:tr w:rsidR="008F4C36" w:rsidRPr="00E031C8" w14:paraId="55EADE25" w14:textId="77777777" w:rsidTr="00537007">
        <w:trPr>
          <w:trHeight w:val="305"/>
          <w:jc w:val="center"/>
        </w:trPr>
        <w:tc>
          <w:tcPr>
            <w:tcW w:w="4306" w:type="dxa"/>
            <w:gridSpan w:val="3"/>
          </w:tcPr>
          <w:p w14:paraId="31D782AA" w14:textId="346B0998" w:rsidR="008F4C36" w:rsidRPr="00E031C8" w:rsidRDefault="008F4C36" w:rsidP="00537007">
            <w:pPr>
              <w:autoSpaceDE w:val="0"/>
              <w:autoSpaceDN w:val="0"/>
              <w:adjustRightInd w:val="0"/>
              <w:spacing w:before="120" w:after="120"/>
              <w:ind w:right="810"/>
              <w:rPr>
                <w:rFonts w:asciiTheme="minorHAnsi" w:hAnsiTheme="minorHAnsi" w:cstheme="minorHAnsi"/>
                <w:color w:val="001A6F"/>
                <w:sz w:val="22"/>
                <w:szCs w:val="22"/>
              </w:rPr>
            </w:pPr>
            <w:r w:rsidRPr="00E031C8">
              <w:rPr>
                <w:rFonts w:asciiTheme="minorHAnsi" w:hAnsiTheme="minorHAnsi" w:cstheme="minorHAnsi"/>
                <w:color w:val="001A6F"/>
                <w:sz w:val="22"/>
                <w:szCs w:val="22"/>
              </w:rPr>
              <w:t xml:space="preserve">Monthly progress reports </w:t>
            </w:r>
          </w:p>
        </w:tc>
        <w:tc>
          <w:tcPr>
            <w:tcW w:w="4239" w:type="dxa"/>
          </w:tcPr>
          <w:p w14:paraId="33BC7E63" w14:textId="3016F0A0" w:rsidR="008F4C36" w:rsidRPr="00E031C8" w:rsidRDefault="005C4049" w:rsidP="00537007">
            <w:pPr>
              <w:autoSpaceDE w:val="0"/>
              <w:autoSpaceDN w:val="0"/>
              <w:adjustRightInd w:val="0"/>
              <w:spacing w:before="120" w:after="120"/>
              <w:ind w:right="810"/>
              <w:rPr>
                <w:rFonts w:asciiTheme="minorHAnsi" w:hAnsiTheme="minorHAnsi" w:cstheme="minorHAnsi"/>
                <w:color w:val="001A6F"/>
                <w:sz w:val="22"/>
                <w:szCs w:val="22"/>
              </w:rPr>
            </w:pPr>
            <w:r w:rsidRPr="00E031C8">
              <w:rPr>
                <w:rFonts w:asciiTheme="minorHAnsi" w:hAnsiTheme="minorHAnsi" w:cstheme="minorHAnsi"/>
                <w:color w:val="001A6F"/>
                <w:sz w:val="22"/>
                <w:szCs w:val="22"/>
              </w:rPr>
              <w:t>Within 5 working days from start of</w:t>
            </w:r>
            <w:r w:rsidRPr="00E031C8" w:rsidDel="005C4049">
              <w:rPr>
                <w:rFonts w:asciiTheme="minorHAnsi" w:hAnsiTheme="minorHAnsi" w:cstheme="minorHAnsi"/>
                <w:color w:val="001A6F"/>
                <w:sz w:val="22"/>
                <w:szCs w:val="22"/>
              </w:rPr>
              <w:t xml:space="preserve"> </w:t>
            </w:r>
            <w:r w:rsidR="008F4C36" w:rsidRPr="00E031C8">
              <w:rPr>
                <w:rFonts w:asciiTheme="minorHAnsi" w:hAnsiTheme="minorHAnsi" w:cstheme="minorHAnsi"/>
                <w:color w:val="001A6F"/>
                <w:sz w:val="22"/>
                <w:szCs w:val="22"/>
              </w:rPr>
              <w:t xml:space="preserve">each calendar month </w:t>
            </w:r>
          </w:p>
        </w:tc>
      </w:tr>
      <w:tr w:rsidR="008F4C36" w:rsidRPr="00E031C8" w14:paraId="6B12EE6D" w14:textId="77777777" w:rsidTr="00537007">
        <w:trPr>
          <w:trHeight w:val="161"/>
          <w:jc w:val="center"/>
        </w:trPr>
        <w:tc>
          <w:tcPr>
            <w:tcW w:w="8549" w:type="dxa"/>
            <w:gridSpan w:val="4"/>
          </w:tcPr>
          <w:p w14:paraId="59BAB732" w14:textId="77777777" w:rsidR="008F4C36" w:rsidRPr="00E031C8" w:rsidRDefault="008F4C36" w:rsidP="00537007">
            <w:pPr>
              <w:autoSpaceDE w:val="0"/>
              <w:autoSpaceDN w:val="0"/>
              <w:adjustRightInd w:val="0"/>
              <w:spacing w:before="120" w:after="120"/>
              <w:ind w:right="810"/>
              <w:rPr>
                <w:rFonts w:asciiTheme="minorHAnsi" w:hAnsiTheme="minorHAnsi" w:cstheme="minorHAnsi"/>
                <w:color w:val="001A6F"/>
                <w:sz w:val="22"/>
                <w:szCs w:val="22"/>
              </w:rPr>
            </w:pPr>
            <w:r w:rsidRPr="00E031C8">
              <w:rPr>
                <w:rFonts w:asciiTheme="minorHAnsi" w:hAnsiTheme="minorHAnsi" w:cstheme="minorHAnsi"/>
                <w:color w:val="001A6F"/>
                <w:sz w:val="22"/>
                <w:szCs w:val="22"/>
              </w:rPr>
              <w:t xml:space="preserve">Technical Documents </w:t>
            </w:r>
          </w:p>
        </w:tc>
      </w:tr>
      <w:tr w:rsidR="008F4C36" w:rsidRPr="00E031C8" w14:paraId="4F51CCD5" w14:textId="77777777" w:rsidTr="00537007">
        <w:trPr>
          <w:trHeight w:val="165"/>
          <w:jc w:val="center"/>
        </w:trPr>
        <w:tc>
          <w:tcPr>
            <w:tcW w:w="4274" w:type="dxa"/>
            <w:gridSpan w:val="2"/>
          </w:tcPr>
          <w:p w14:paraId="5051AFB4" w14:textId="1E1FA0D5" w:rsidR="008F4C36" w:rsidRPr="00E031C8" w:rsidRDefault="008F4C36" w:rsidP="00537007">
            <w:pPr>
              <w:autoSpaceDE w:val="0"/>
              <w:autoSpaceDN w:val="0"/>
              <w:adjustRightInd w:val="0"/>
              <w:spacing w:before="120" w:after="120"/>
              <w:ind w:right="810"/>
              <w:rPr>
                <w:rFonts w:asciiTheme="minorHAnsi" w:hAnsiTheme="minorHAnsi" w:cstheme="minorHAnsi"/>
                <w:color w:val="001A6F"/>
                <w:sz w:val="22"/>
                <w:szCs w:val="22"/>
              </w:rPr>
            </w:pPr>
            <w:r w:rsidRPr="00E031C8">
              <w:rPr>
                <w:rFonts w:asciiTheme="minorHAnsi" w:hAnsiTheme="minorHAnsi" w:cstheme="minorHAnsi"/>
                <w:color w:val="001A6F"/>
                <w:sz w:val="22"/>
                <w:szCs w:val="22"/>
              </w:rPr>
              <w:t xml:space="preserve">Site Survey Reports </w:t>
            </w:r>
          </w:p>
        </w:tc>
        <w:tc>
          <w:tcPr>
            <w:tcW w:w="4275" w:type="dxa"/>
            <w:gridSpan w:val="2"/>
          </w:tcPr>
          <w:p w14:paraId="68CE59A4" w14:textId="77777777" w:rsidR="008F4C36" w:rsidRPr="00E031C8" w:rsidRDefault="008F4C36" w:rsidP="00537007">
            <w:pPr>
              <w:autoSpaceDE w:val="0"/>
              <w:autoSpaceDN w:val="0"/>
              <w:adjustRightInd w:val="0"/>
              <w:spacing w:before="120" w:after="120"/>
              <w:ind w:right="810"/>
              <w:rPr>
                <w:rFonts w:asciiTheme="minorHAnsi" w:hAnsiTheme="minorHAnsi" w:cstheme="minorHAnsi"/>
                <w:color w:val="001A6F"/>
                <w:sz w:val="22"/>
                <w:szCs w:val="22"/>
              </w:rPr>
            </w:pPr>
            <w:r w:rsidRPr="00E031C8">
              <w:rPr>
                <w:rFonts w:asciiTheme="minorHAnsi" w:hAnsiTheme="minorHAnsi" w:cstheme="minorHAnsi"/>
                <w:color w:val="001A6F"/>
                <w:sz w:val="22"/>
                <w:szCs w:val="22"/>
              </w:rPr>
              <w:t xml:space="preserve">Design phase </w:t>
            </w:r>
          </w:p>
        </w:tc>
      </w:tr>
      <w:tr w:rsidR="008F4C36" w:rsidRPr="00E031C8" w14:paraId="4F4A2BE0" w14:textId="77777777" w:rsidTr="00537007">
        <w:trPr>
          <w:trHeight w:val="165"/>
          <w:jc w:val="center"/>
        </w:trPr>
        <w:tc>
          <w:tcPr>
            <w:tcW w:w="4274" w:type="dxa"/>
            <w:gridSpan w:val="2"/>
          </w:tcPr>
          <w:p w14:paraId="102BE292" w14:textId="4D149548" w:rsidR="008F4C36" w:rsidRPr="00E031C8" w:rsidRDefault="008F4C36" w:rsidP="00537007">
            <w:pPr>
              <w:autoSpaceDE w:val="0"/>
              <w:autoSpaceDN w:val="0"/>
              <w:adjustRightInd w:val="0"/>
              <w:spacing w:before="120" w:after="120"/>
              <w:ind w:right="810"/>
              <w:rPr>
                <w:rFonts w:asciiTheme="minorHAnsi" w:hAnsiTheme="minorHAnsi" w:cstheme="minorHAnsi"/>
                <w:color w:val="001A6F"/>
                <w:sz w:val="22"/>
                <w:szCs w:val="22"/>
              </w:rPr>
            </w:pPr>
            <w:r w:rsidRPr="00E031C8">
              <w:rPr>
                <w:rFonts w:asciiTheme="minorHAnsi" w:hAnsiTheme="minorHAnsi" w:cstheme="minorHAnsi"/>
                <w:color w:val="001A6F"/>
                <w:sz w:val="22"/>
                <w:szCs w:val="22"/>
              </w:rPr>
              <w:t xml:space="preserve">List of Deliverable Hardware </w:t>
            </w:r>
          </w:p>
        </w:tc>
        <w:tc>
          <w:tcPr>
            <w:tcW w:w="4275" w:type="dxa"/>
            <w:gridSpan w:val="2"/>
          </w:tcPr>
          <w:p w14:paraId="7E9FB0AF" w14:textId="77777777" w:rsidR="008F4C36" w:rsidRPr="00E031C8" w:rsidRDefault="008F4C36" w:rsidP="00537007">
            <w:pPr>
              <w:autoSpaceDE w:val="0"/>
              <w:autoSpaceDN w:val="0"/>
              <w:adjustRightInd w:val="0"/>
              <w:spacing w:before="120" w:after="120"/>
              <w:ind w:right="810"/>
              <w:rPr>
                <w:rFonts w:asciiTheme="minorHAnsi" w:hAnsiTheme="minorHAnsi" w:cstheme="minorHAnsi"/>
                <w:color w:val="001A6F"/>
                <w:sz w:val="22"/>
                <w:szCs w:val="22"/>
              </w:rPr>
            </w:pPr>
            <w:r w:rsidRPr="00E031C8">
              <w:rPr>
                <w:rFonts w:asciiTheme="minorHAnsi" w:hAnsiTheme="minorHAnsi" w:cstheme="minorHAnsi"/>
                <w:color w:val="001A6F"/>
                <w:sz w:val="22"/>
                <w:szCs w:val="22"/>
              </w:rPr>
              <w:t xml:space="preserve">Design phase </w:t>
            </w:r>
          </w:p>
        </w:tc>
      </w:tr>
      <w:tr w:rsidR="008F4C36" w:rsidRPr="00E031C8" w14:paraId="60E7B434" w14:textId="77777777" w:rsidTr="00537007">
        <w:trPr>
          <w:trHeight w:val="165"/>
          <w:jc w:val="center"/>
        </w:trPr>
        <w:tc>
          <w:tcPr>
            <w:tcW w:w="4274" w:type="dxa"/>
            <w:gridSpan w:val="2"/>
          </w:tcPr>
          <w:p w14:paraId="6B82056B" w14:textId="402E9785" w:rsidR="008F4C36" w:rsidRPr="00E031C8" w:rsidRDefault="008F4C36" w:rsidP="00537007">
            <w:pPr>
              <w:autoSpaceDE w:val="0"/>
              <w:autoSpaceDN w:val="0"/>
              <w:adjustRightInd w:val="0"/>
              <w:spacing w:before="120" w:after="120"/>
              <w:ind w:right="810"/>
              <w:rPr>
                <w:rFonts w:asciiTheme="minorHAnsi" w:hAnsiTheme="minorHAnsi" w:cstheme="minorHAnsi"/>
                <w:color w:val="001A6F"/>
                <w:sz w:val="22"/>
                <w:szCs w:val="22"/>
              </w:rPr>
            </w:pPr>
            <w:r w:rsidRPr="00E031C8">
              <w:rPr>
                <w:rFonts w:asciiTheme="minorHAnsi" w:hAnsiTheme="minorHAnsi" w:cstheme="minorHAnsi"/>
                <w:color w:val="001A6F"/>
                <w:sz w:val="22"/>
                <w:szCs w:val="22"/>
              </w:rPr>
              <w:t xml:space="preserve">Equipment Configuration Diagram </w:t>
            </w:r>
          </w:p>
        </w:tc>
        <w:tc>
          <w:tcPr>
            <w:tcW w:w="4275" w:type="dxa"/>
            <w:gridSpan w:val="2"/>
          </w:tcPr>
          <w:p w14:paraId="7616B9ED" w14:textId="77777777" w:rsidR="008F4C36" w:rsidRPr="00E031C8" w:rsidRDefault="008F4C36" w:rsidP="00537007">
            <w:pPr>
              <w:autoSpaceDE w:val="0"/>
              <w:autoSpaceDN w:val="0"/>
              <w:adjustRightInd w:val="0"/>
              <w:spacing w:before="120" w:after="120"/>
              <w:ind w:right="810"/>
              <w:rPr>
                <w:rFonts w:asciiTheme="minorHAnsi" w:hAnsiTheme="minorHAnsi" w:cstheme="minorHAnsi"/>
                <w:color w:val="001A6F"/>
                <w:sz w:val="22"/>
                <w:szCs w:val="22"/>
              </w:rPr>
            </w:pPr>
            <w:r w:rsidRPr="00E031C8">
              <w:rPr>
                <w:rFonts w:asciiTheme="minorHAnsi" w:hAnsiTheme="minorHAnsi" w:cstheme="minorHAnsi"/>
                <w:color w:val="001A6F"/>
                <w:sz w:val="22"/>
                <w:szCs w:val="22"/>
              </w:rPr>
              <w:t xml:space="preserve">Design phase </w:t>
            </w:r>
          </w:p>
        </w:tc>
      </w:tr>
      <w:tr w:rsidR="00973A32" w:rsidRPr="00E031C8" w14:paraId="52E73B96" w14:textId="77777777" w:rsidTr="00537007">
        <w:trPr>
          <w:trHeight w:val="165"/>
          <w:jc w:val="center"/>
        </w:trPr>
        <w:tc>
          <w:tcPr>
            <w:tcW w:w="4274" w:type="dxa"/>
            <w:gridSpan w:val="2"/>
          </w:tcPr>
          <w:p w14:paraId="0C7B9A9E" w14:textId="4793B7CF" w:rsidR="00973A32" w:rsidRPr="00E031C8" w:rsidRDefault="00973A32" w:rsidP="00537007">
            <w:pPr>
              <w:autoSpaceDE w:val="0"/>
              <w:autoSpaceDN w:val="0"/>
              <w:adjustRightInd w:val="0"/>
              <w:spacing w:before="120" w:after="120"/>
              <w:ind w:right="810"/>
              <w:rPr>
                <w:rFonts w:asciiTheme="minorHAnsi" w:hAnsiTheme="minorHAnsi" w:cstheme="minorHAnsi"/>
                <w:color w:val="001A6F"/>
                <w:sz w:val="22"/>
                <w:szCs w:val="22"/>
              </w:rPr>
            </w:pPr>
            <w:r w:rsidRPr="00E031C8">
              <w:rPr>
                <w:rFonts w:asciiTheme="minorHAnsi" w:hAnsiTheme="minorHAnsi" w:cstheme="minorHAnsi"/>
                <w:color w:val="001A6F"/>
                <w:sz w:val="22"/>
                <w:szCs w:val="22"/>
              </w:rPr>
              <w:t>Cable Schedule, Cable Routing Diagrams, and Termination Details / Wiring Diagrams</w:t>
            </w:r>
          </w:p>
        </w:tc>
        <w:tc>
          <w:tcPr>
            <w:tcW w:w="4275" w:type="dxa"/>
            <w:gridSpan w:val="2"/>
          </w:tcPr>
          <w:p w14:paraId="7CE75CFC" w14:textId="248E33CB" w:rsidR="00973A32" w:rsidRPr="00E031C8" w:rsidRDefault="00973A32" w:rsidP="00537007">
            <w:pPr>
              <w:autoSpaceDE w:val="0"/>
              <w:autoSpaceDN w:val="0"/>
              <w:adjustRightInd w:val="0"/>
              <w:spacing w:before="120" w:after="120"/>
              <w:ind w:right="810"/>
              <w:rPr>
                <w:rFonts w:asciiTheme="minorHAnsi" w:hAnsiTheme="minorHAnsi" w:cstheme="minorHAnsi"/>
                <w:color w:val="001A6F"/>
                <w:sz w:val="22"/>
                <w:szCs w:val="22"/>
              </w:rPr>
            </w:pPr>
            <w:r w:rsidRPr="00E031C8">
              <w:rPr>
                <w:rFonts w:asciiTheme="minorHAnsi" w:hAnsiTheme="minorHAnsi" w:cstheme="minorHAnsi"/>
                <w:color w:val="001A6F"/>
                <w:sz w:val="22"/>
                <w:szCs w:val="22"/>
              </w:rPr>
              <w:t>Design phase</w:t>
            </w:r>
          </w:p>
        </w:tc>
      </w:tr>
      <w:tr w:rsidR="008F4C36" w:rsidRPr="00E031C8" w14:paraId="27F01E35" w14:textId="77777777" w:rsidTr="00537007">
        <w:trPr>
          <w:trHeight w:val="165"/>
          <w:jc w:val="center"/>
        </w:trPr>
        <w:tc>
          <w:tcPr>
            <w:tcW w:w="4274" w:type="dxa"/>
            <w:gridSpan w:val="2"/>
          </w:tcPr>
          <w:p w14:paraId="33F91984" w14:textId="0DD9ED92" w:rsidR="008F4C36" w:rsidRPr="00E031C8" w:rsidRDefault="008F4C36" w:rsidP="00537007">
            <w:pPr>
              <w:autoSpaceDE w:val="0"/>
              <w:autoSpaceDN w:val="0"/>
              <w:adjustRightInd w:val="0"/>
              <w:spacing w:before="120" w:after="120"/>
              <w:ind w:right="810"/>
              <w:rPr>
                <w:rFonts w:asciiTheme="minorHAnsi" w:hAnsiTheme="minorHAnsi" w:cstheme="minorHAnsi"/>
                <w:color w:val="001A6F"/>
                <w:sz w:val="22"/>
                <w:szCs w:val="22"/>
              </w:rPr>
            </w:pPr>
            <w:r w:rsidRPr="00E031C8">
              <w:rPr>
                <w:rFonts w:asciiTheme="minorHAnsi" w:hAnsiTheme="minorHAnsi" w:cstheme="minorHAnsi"/>
                <w:color w:val="001A6F"/>
                <w:sz w:val="22"/>
                <w:szCs w:val="22"/>
              </w:rPr>
              <w:t xml:space="preserve">Network Configuration Diagram </w:t>
            </w:r>
          </w:p>
        </w:tc>
        <w:tc>
          <w:tcPr>
            <w:tcW w:w="4275" w:type="dxa"/>
            <w:gridSpan w:val="2"/>
          </w:tcPr>
          <w:p w14:paraId="7654A2A2" w14:textId="77777777" w:rsidR="008F4C36" w:rsidRPr="00E031C8" w:rsidRDefault="008F4C36" w:rsidP="00537007">
            <w:pPr>
              <w:autoSpaceDE w:val="0"/>
              <w:autoSpaceDN w:val="0"/>
              <w:adjustRightInd w:val="0"/>
              <w:spacing w:before="120" w:after="120"/>
              <w:ind w:right="810"/>
              <w:rPr>
                <w:rFonts w:asciiTheme="minorHAnsi" w:hAnsiTheme="minorHAnsi" w:cstheme="minorHAnsi"/>
                <w:color w:val="001A6F"/>
                <w:sz w:val="22"/>
                <w:szCs w:val="22"/>
              </w:rPr>
            </w:pPr>
            <w:r w:rsidRPr="00E031C8">
              <w:rPr>
                <w:rFonts w:asciiTheme="minorHAnsi" w:hAnsiTheme="minorHAnsi" w:cstheme="minorHAnsi"/>
                <w:color w:val="001A6F"/>
                <w:sz w:val="22"/>
                <w:szCs w:val="22"/>
              </w:rPr>
              <w:t xml:space="preserve">Design phase </w:t>
            </w:r>
          </w:p>
        </w:tc>
      </w:tr>
      <w:tr w:rsidR="00973A32" w:rsidRPr="00E031C8" w14:paraId="5E7C8F0A" w14:textId="77777777" w:rsidTr="00537007">
        <w:trPr>
          <w:trHeight w:val="165"/>
          <w:jc w:val="center"/>
        </w:trPr>
        <w:tc>
          <w:tcPr>
            <w:tcW w:w="4274" w:type="dxa"/>
            <w:gridSpan w:val="2"/>
          </w:tcPr>
          <w:p w14:paraId="0638822B" w14:textId="5FF3D923" w:rsidR="00973A32" w:rsidRPr="00E031C8" w:rsidRDefault="00973A32" w:rsidP="00537007">
            <w:pPr>
              <w:autoSpaceDE w:val="0"/>
              <w:autoSpaceDN w:val="0"/>
              <w:adjustRightInd w:val="0"/>
              <w:spacing w:before="120" w:after="120"/>
              <w:ind w:right="810"/>
              <w:rPr>
                <w:rFonts w:asciiTheme="minorHAnsi" w:hAnsiTheme="minorHAnsi" w:cstheme="minorHAnsi"/>
                <w:color w:val="001A6F"/>
                <w:sz w:val="22"/>
                <w:szCs w:val="22"/>
              </w:rPr>
            </w:pPr>
            <w:r w:rsidRPr="00E031C8">
              <w:rPr>
                <w:rFonts w:asciiTheme="minorHAnsi" w:hAnsiTheme="minorHAnsi" w:cstheme="minorHAnsi"/>
                <w:color w:val="001A6F"/>
                <w:sz w:val="22"/>
                <w:szCs w:val="22"/>
              </w:rPr>
              <w:t>RTU Panel GA Drawings (General Arrangement)</w:t>
            </w:r>
          </w:p>
        </w:tc>
        <w:tc>
          <w:tcPr>
            <w:tcW w:w="4275" w:type="dxa"/>
            <w:gridSpan w:val="2"/>
          </w:tcPr>
          <w:p w14:paraId="40E64F4A" w14:textId="24A84E69" w:rsidR="00973A32" w:rsidRPr="00E031C8" w:rsidRDefault="00973A32" w:rsidP="00537007">
            <w:pPr>
              <w:autoSpaceDE w:val="0"/>
              <w:autoSpaceDN w:val="0"/>
              <w:adjustRightInd w:val="0"/>
              <w:spacing w:before="120" w:after="120"/>
              <w:ind w:right="810"/>
              <w:rPr>
                <w:rFonts w:asciiTheme="minorHAnsi" w:hAnsiTheme="minorHAnsi" w:cstheme="minorHAnsi"/>
                <w:color w:val="001A6F"/>
                <w:sz w:val="22"/>
                <w:szCs w:val="22"/>
              </w:rPr>
            </w:pPr>
            <w:r w:rsidRPr="00E031C8">
              <w:rPr>
                <w:rFonts w:asciiTheme="minorHAnsi" w:hAnsiTheme="minorHAnsi" w:cstheme="minorHAnsi"/>
                <w:color w:val="001A6F"/>
                <w:sz w:val="22"/>
                <w:szCs w:val="22"/>
              </w:rPr>
              <w:t xml:space="preserve">Design phase </w:t>
            </w:r>
          </w:p>
        </w:tc>
      </w:tr>
      <w:tr w:rsidR="00973A32" w:rsidRPr="00E031C8" w14:paraId="09DC0650" w14:textId="77777777" w:rsidTr="00537007">
        <w:trPr>
          <w:trHeight w:val="165"/>
          <w:jc w:val="center"/>
        </w:trPr>
        <w:tc>
          <w:tcPr>
            <w:tcW w:w="4274" w:type="dxa"/>
            <w:gridSpan w:val="2"/>
          </w:tcPr>
          <w:p w14:paraId="64EAA23D" w14:textId="1FECC639" w:rsidR="00973A32" w:rsidRPr="00E031C8" w:rsidRDefault="00973A32" w:rsidP="00537007">
            <w:pPr>
              <w:autoSpaceDE w:val="0"/>
              <w:autoSpaceDN w:val="0"/>
              <w:adjustRightInd w:val="0"/>
              <w:spacing w:before="120" w:after="120"/>
              <w:ind w:right="810"/>
              <w:rPr>
                <w:rFonts w:asciiTheme="minorHAnsi" w:hAnsiTheme="minorHAnsi" w:cstheme="minorHAnsi"/>
                <w:color w:val="001A6F"/>
                <w:sz w:val="22"/>
                <w:szCs w:val="22"/>
              </w:rPr>
            </w:pPr>
            <w:r w:rsidRPr="00E031C8">
              <w:rPr>
                <w:rFonts w:asciiTheme="minorHAnsi" w:hAnsiTheme="minorHAnsi" w:cstheme="minorHAnsi"/>
                <w:color w:val="001A6F"/>
                <w:sz w:val="22"/>
                <w:szCs w:val="22"/>
              </w:rPr>
              <w:t>Panel Wiring Diagrams and Panel Layout Drawings</w:t>
            </w:r>
          </w:p>
        </w:tc>
        <w:tc>
          <w:tcPr>
            <w:tcW w:w="4275" w:type="dxa"/>
            <w:gridSpan w:val="2"/>
          </w:tcPr>
          <w:p w14:paraId="185ED9F3" w14:textId="67D4CA7D" w:rsidR="00973A32" w:rsidRPr="00E031C8" w:rsidRDefault="00973A32" w:rsidP="00537007">
            <w:pPr>
              <w:autoSpaceDE w:val="0"/>
              <w:autoSpaceDN w:val="0"/>
              <w:adjustRightInd w:val="0"/>
              <w:spacing w:before="120" w:after="120"/>
              <w:ind w:right="810"/>
              <w:rPr>
                <w:rFonts w:asciiTheme="minorHAnsi" w:hAnsiTheme="minorHAnsi" w:cstheme="minorHAnsi"/>
                <w:color w:val="001A6F"/>
                <w:sz w:val="22"/>
                <w:szCs w:val="22"/>
              </w:rPr>
            </w:pPr>
            <w:r w:rsidRPr="00E031C8">
              <w:rPr>
                <w:rFonts w:asciiTheme="minorHAnsi" w:hAnsiTheme="minorHAnsi" w:cstheme="minorHAnsi"/>
                <w:color w:val="001A6F"/>
                <w:sz w:val="22"/>
                <w:szCs w:val="22"/>
              </w:rPr>
              <w:t xml:space="preserve">Design phase </w:t>
            </w:r>
          </w:p>
        </w:tc>
      </w:tr>
      <w:tr w:rsidR="008F4C36" w:rsidRPr="00E031C8" w14:paraId="0F2D5310" w14:textId="77777777" w:rsidTr="00537007">
        <w:trPr>
          <w:trHeight w:val="165"/>
          <w:jc w:val="center"/>
        </w:trPr>
        <w:tc>
          <w:tcPr>
            <w:tcW w:w="4274" w:type="dxa"/>
            <w:gridSpan w:val="2"/>
          </w:tcPr>
          <w:p w14:paraId="41C3ACBF" w14:textId="6C25AAC8" w:rsidR="008F4C36" w:rsidRPr="00E031C8" w:rsidRDefault="008F4C36" w:rsidP="00537007">
            <w:pPr>
              <w:autoSpaceDE w:val="0"/>
              <w:autoSpaceDN w:val="0"/>
              <w:adjustRightInd w:val="0"/>
              <w:spacing w:before="120" w:after="120"/>
              <w:ind w:right="810"/>
              <w:rPr>
                <w:rFonts w:asciiTheme="minorHAnsi" w:hAnsiTheme="minorHAnsi" w:cstheme="minorHAnsi"/>
                <w:color w:val="001A6F"/>
                <w:sz w:val="22"/>
                <w:szCs w:val="22"/>
              </w:rPr>
            </w:pPr>
            <w:r w:rsidRPr="00E031C8">
              <w:rPr>
                <w:rFonts w:asciiTheme="minorHAnsi" w:hAnsiTheme="minorHAnsi" w:cstheme="minorHAnsi"/>
                <w:color w:val="001A6F"/>
                <w:sz w:val="22"/>
                <w:szCs w:val="22"/>
              </w:rPr>
              <w:t xml:space="preserve">Interconnection List </w:t>
            </w:r>
          </w:p>
        </w:tc>
        <w:tc>
          <w:tcPr>
            <w:tcW w:w="4275" w:type="dxa"/>
            <w:gridSpan w:val="2"/>
          </w:tcPr>
          <w:p w14:paraId="0AC6FEE5" w14:textId="77777777" w:rsidR="008F4C36" w:rsidRPr="00E031C8" w:rsidRDefault="008F4C36" w:rsidP="00537007">
            <w:pPr>
              <w:autoSpaceDE w:val="0"/>
              <w:autoSpaceDN w:val="0"/>
              <w:adjustRightInd w:val="0"/>
              <w:spacing w:before="120" w:after="120"/>
              <w:ind w:right="810"/>
              <w:rPr>
                <w:rFonts w:asciiTheme="minorHAnsi" w:hAnsiTheme="minorHAnsi" w:cstheme="minorHAnsi"/>
                <w:color w:val="001A6F"/>
                <w:sz w:val="22"/>
                <w:szCs w:val="22"/>
              </w:rPr>
            </w:pPr>
            <w:r w:rsidRPr="00E031C8">
              <w:rPr>
                <w:rFonts w:asciiTheme="minorHAnsi" w:hAnsiTheme="minorHAnsi" w:cstheme="minorHAnsi"/>
                <w:color w:val="001A6F"/>
                <w:sz w:val="22"/>
                <w:szCs w:val="22"/>
              </w:rPr>
              <w:t xml:space="preserve">Design phase </w:t>
            </w:r>
          </w:p>
        </w:tc>
      </w:tr>
      <w:tr w:rsidR="008F4C36" w:rsidRPr="00E031C8" w14:paraId="04B95FA7" w14:textId="77777777" w:rsidTr="00537007">
        <w:trPr>
          <w:trHeight w:val="305"/>
          <w:jc w:val="center"/>
        </w:trPr>
        <w:tc>
          <w:tcPr>
            <w:tcW w:w="4274" w:type="dxa"/>
            <w:gridSpan w:val="2"/>
          </w:tcPr>
          <w:p w14:paraId="58D8454F" w14:textId="586C0FD7" w:rsidR="008F4C36" w:rsidRPr="00E031C8" w:rsidRDefault="008F4C36" w:rsidP="00537007">
            <w:pPr>
              <w:autoSpaceDE w:val="0"/>
              <w:autoSpaceDN w:val="0"/>
              <w:adjustRightInd w:val="0"/>
              <w:spacing w:before="120" w:after="120"/>
              <w:ind w:right="810"/>
              <w:rPr>
                <w:rFonts w:asciiTheme="minorHAnsi" w:hAnsiTheme="minorHAnsi" w:cstheme="minorHAnsi"/>
                <w:color w:val="000000"/>
                <w:sz w:val="22"/>
                <w:szCs w:val="22"/>
              </w:rPr>
            </w:pPr>
            <w:r w:rsidRPr="00E031C8">
              <w:rPr>
                <w:rFonts w:asciiTheme="minorHAnsi" w:hAnsiTheme="minorHAnsi" w:cstheme="minorHAnsi"/>
                <w:color w:val="001A6F"/>
                <w:sz w:val="22"/>
                <w:szCs w:val="22"/>
              </w:rPr>
              <w:t xml:space="preserve">Site Installation drawings and procedures </w:t>
            </w:r>
          </w:p>
        </w:tc>
        <w:tc>
          <w:tcPr>
            <w:tcW w:w="4275" w:type="dxa"/>
            <w:gridSpan w:val="2"/>
          </w:tcPr>
          <w:p w14:paraId="7BE7BFE3" w14:textId="77777777" w:rsidR="008F4C36" w:rsidRPr="00E031C8" w:rsidRDefault="008F4C36" w:rsidP="00537007">
            <w:pPr>
              <w:autoSpaceDE w:val="0"/>
              <w:autoSpaceDN w:val="0"/>
              <w:adjustRightInd w:val="0"/>
              <w:spacing w:before="120" w:after="120"/>
              <w:ind w:right="810"/>
              <w:rPr>
                <w:rFonts w:asciiTheme="minorHAnsi" w:hAnsiTheme="minorHAnsi" w:cstheme="minorHAnsi"/>
                <w:color w:val="000000"/>
                <w:sz w:val="22"/>
                <w:szCs w:val="22"/>
              </w:rPr>
            </w:pPr>
            <w:r w:rsidRPr="00E031C8">
              <w:rPr>
                <w:rFonts w:asciiTheme="minorHAnsi" w:hAnsiTheme="minorHAnsi" w:cstheme="minorHAnsi"/>
                <w:color w:val="001A6F"/>
                <w:sz w:val="22"/>
                <w:szCs w:val="22"/>
              </w:rPr>
              <w:t xml:space="preserve">At least 3 months prior to the related site installation works </w:t>
            </w:r>
          </w:p>
        </w:tc>
      </w:tr>
      <w:tr w:rsidR="008F4C36" w:rsidRPr="00E031C8" w14:paraId="5BD5543E" w14:textId="77777777" w:rsidTr="00537007">
        <w:trPr>
          <w:trHeight w:val="165"/>
          <w:jc w:val="center"/>
        </w:trPr>
        <w:tc>
          <w:tcPr>
            <w:tcW w:w="4274" w:type="dxa"/>
            <w:gridSpan w:val="2"/>
          </w:tcPr>
          <w:p w14:paraId="56974AA1" w14:textId="581C5D15" w:rsidR="008F4C36" w:rsidRPr="00E031C8" w:rsidRDefault="008F4C36" w:rsidP="00537007">
            <w:pPr>
              <w:autoSpaceDE w:val="0"/>
              <w:autoSpaceDN w:val="0"/>
              <w:adjustRightInd w:val="0"/>
              <w:spacing w:before="120" w:after="120"/>
              <w:ind w:right="810"/>
              <w:rPr>
                <w:rFonts w:asciiTheme="minorHAnsi" w:hAnsiTheme="minorHAnsi" w:cstheme="minorHAnsi"/>
                <w:color w:val="001A6F"/>
                <w:sz w:val="22"/>
                <w:szCs w:val="22"/>
              </w:rPr>
            </w:pPr>
            <w:r w:rsidRPr="00E031C8">
              <w:rPr>
                <w:rFonts w:asciiTheme="minorHAnsi" w:hAnsiTheme="minorHAnsi" w:cstheme="minorHAnsi"/>
                <w:color w:val="001A6F"/>
                <w:sz w:val="22"/>
                <w:szCs w:val="22"/>
              </w:rPr>
              <w:t xml:space="preserve">Equipment Manuals </w:t>
            </w:r>
          </w:p>
        </w:tc>
        <w:tc>
          <w:tcPr>
            <w:tcW w:w="4275" w:type="dxa"/>
            <w:gridSpan w:val="2"/>
          </w:tcPr>
          <w:p w14:paraId="0516EED7" w14:textId="77777777" w:rsidR="008F4C36" w:rsidRPr="00E031C8" w:rsidRDefault="008F4C36" w:rsidP="00537007">
            <w:pPr>
              <w:autoSpaceDE w:val="0"/>
              <w:autoSpaceDN w:val="0"/>
              <w:adjustRightInd w:val="0"/>
              <w:spacing w:before="120" w:after="120"/>
              <w:ind w:right="810"/>
              <w:rPr>
                <w:rFonts w:asciiTheme="minorHAnsi" w:hAnsiTheme="minorHAnsi" w:cstheme="minorHAnsi"/>
                <w:color w:val="001A6F"/>
                <w:sz w:val="22"/>
                <w:szCs w:val="22"/>
              </w:rPr>
            </w:pPr>
            <w:r w:rsidRPr="00E031C8">
              <w:rPr>
                <w:rFonts w:asciiTheme="minorHAnsi" w:hAnsiTheme="minorHAnsi" w:cstheme="minorHAnsi"/>
                <w:color w:val="001A6F"/>
                <w:sz w:val="22"/>
                <w:szCs w:val="22"/>
              </w:rPr>
              <w:t xml:space="preserve">Design phase </w:t>
            </w:r>
          </w:p>
        </w:tc>
      </w:tr>
      <w:tr w:rsidR="008F4C36" w:rsidRPr="00E031C8" w14:paraId="7453C76A" w14:textId="77777777" w:rsidTr="00537007">
        <w:trPr>
          <w:trHeight w:val="165"/>
          <w:jc w:val="center"/>
        </w:trPr>
        <w:tc>
          <w:tcPr>
            <w:tcW w:w="4274" w:type="dxa"/>
            <w:gridSpan w:val="2"/>
          </w:tcPr>
          <w:p w14:paraId="220DB9D3" w14:textId="2F80F11F" w:rsidR="008F4C36" w:rsidRPr="00E031C8" w:rsidRDefault="008F4C36" w:rsidP="00537007">
            <w:pPr>
              <w:autoSpaceDE w:val="0"/>
              <w:autoSpaceDN w:val="0"/>
              <w:adjustRightInd w:val="0"/>
              <w:spacing w:before="120" w:after="120"/>
              <w:ind w:right="810"/>
              <w:rPr>
                <w:rFonts w:asciiTheme="minorHAnsi" w:hAnsiTheme="minorHAnsi" w:cstheme="minorHAnsi"/>
                <w:color w:val="001A6F"/>
                <w:sz w:val="22"/>
                <w:szCs w:val="22"/>
              </w:rPr>
            </w:pPr>
            <w:r w:rsidRPr="00E031C8">
              <w:rPr>
                <w:rFonts w:asciiTheme="minorHAnsi" w:hAnsiTheme="minorHAnsi" w:cstheme="minorHAnsi"/>
                <w:color w:val="001A6F"/>
                <w:sz w:val="22"/>
                <w:szCs w:val="22"/>
              </w:rPr>
              <w:t xml:space="preserve">List of Deliverable Software </w:t>
            </w:r>
          </w:p>
        </w:tc>
        <w:tc>
          <w:tcPr>
            <w:tcW w:w="4275" w:type="dxa"/>
            <w:gridSpan w:val="2"/>
          </w:tcPr>
          <w:p w14:paraId="039E8B54" w14:textId="77777777" w:rsidR="008F4C36" w:rsidRPr="00E031C8" w:rsidRDefault="008F4C36" w:rsidP="00537007">
            <w:pPr>
              <w:autoSpaceDE w:val="0"/>
              <w:autoSpaceDN w:val="0"/>
              <w:adjustRightInd w:val="0"/>
              <w:spacing w:before="120" w:after="120"/>
              <w:ind w:right="810"/>
              <w:rPr>
                <w:rFonts w:asciiTheme="minorHAnsi" w:hAnsiTheme="minorHAnsi" w:cstheme="minorHAnsi"/>
                <w:color w:val="001A6F"/>
                <w:sz w:val="22"/>
                <w:szCs w:val="22"/>
              </w:rPr>
            </w:pPr>
            <w:r w:rsidRPr="00E031C8">
              <w:rPr>
                <w:rFonts w:asciiTheme="minorHAnsi" w:hAnsiTheme="minorHAnsi" w:cstheme="minorHAnsi"/>
                <w:color w:val="001A6F"/>
                <w:sz w:val="22"/>
                <w:szCs w:val="22"/>
              </w:rPr>
              <w:t xml:space="preserve">Design phase </w:t>
            </w:r>
          </w:p>
        </w:tc>
      </w:tr>
      <w:tr w:rsidR="008F4C36" w:rsidRPr="00E031C8" w14:paraId="5CF0E42C" w14:textId="77777777" w:rsidTr="00537007">
        <w:trPr>
          <w:trHeight w:val="165"/>
          <w:jc w:val="center"/>
        </w:trPr>
        <w:tc>
          <w:tcPr>
            <w:tcW w:w="4274" w:type="dxa"/>
            <w:gridSpan w:val="2"/>
          </w:tcPr>
          <w:p w14:paraId="4D162CA9" w14:textId="0DD5BCFF" w:rsidR="008F4C36" w:rsidRPr="00E031C8" w:rsidRDefault="008F4C36" w:rsidP="00537007">
            <w:pPr>
              <w:autoSpaceDE w:val="0"/>
              <w:autoSpaceDN w:val="0"/>
              <w:adjustRightInd w:val="0"/>
              <w:spacing w:before="120" w:after="120"/>
              <w:ind w:right="810"/>
              <w:rPr>
                <w:rFonts w:asciiTheme="minorHAnsi" w:hAnsiTheme="minorHAnsi" w:cstheme="minorHAnsi"/>
                <w:color w:val="001A6F"/>
                <w:sz w:val="22"/>
                <w:szCs w:val="22"/>
              </w:rPr>
            </w:pPr>
            <w:r w:rsidRPr="00E031C8">
              <w:rPr>
                <w:rFonts w:asciiTheme="minorHAnsi" w:hAnsiTheme="minorHAnsi" w:cstheme="minorHAnsi"/>
                <w:color w:val="001A6F"/>
                <w:sz w:val="22"/>
                <w:szCs w:val="22"/>
              </w:rPr>
              <w:t xml:space="preserve">Software Functional Description </w:t>
            </w:r>
          </w:p>
        </w:tc>
        <w:tc>
          <w:tcPr>
            <w:tcW w:w="4275" w:type="dxa"/>
            <w:gridSpan w:val="2"/>
          </w:tcPr>
          <w:p w14:paraId="66BC32AC" w14:textId="77777777" w:rsidR="008F4C36" w:rsidRPr="00E031C8" w:rsidRDefault="008F4C36" w:rsidP="00537007">
            <w:pPr>
              <w:autoSpaceDE w:val="0"/>
              <w:autoSpaceDN w:val="0"/>
              <w:adjustRightInd w:val="0"/>
              <w:spacing w:before="120" w:after="120"/>
              <w:ind w:right="810"/>
              <w:rPr>
                <w:rFonts w:asciiTheme="minorHAnsi" w:hAnsiTheme="minorHAnsi" w:cstheme="minorHAnsi"/>
                <w:color w:val="001A6F"/>
                <w:sz w:val="22"/>
                <w:szCs w:val="22"/>
              </w:rPr>
            </w:pPr>
            <w:r w:rsidRPr="00E031C8">
              <w:rPr>
                <w:rFonts w:asciiTheme="minorHAnsi" w:hAnsiTheme="minorHAnsi" w:cstheme="minorHAnsi"/>
                <w:color w:val="001A6F"/>
                <w:sz w:val="22"/>
                <w:szCs w:val="22"/>
              </w:rPr>
              <w:t xml:space="preserve">Design phase </w:t>
            </w:r>
          </w:p>
        </w:tc>
      </w:tr>
      <w:tr w:rsidR="008F4C36" w:rsidRPr="00E031C8" w14:paraId="5D331D2D" w14:textId="77777777" w:rsidTr="00537007">
        <w:trPr>
          <w:trHeight w:val="165"/>
          <w:jc w:val="center"/>
        </w:trPr>
        <w:tc>
          <w:tcPr>
            <w:tcW w:w="4274" w:type="dxa"/>
            <w:gridSpan w:val="2"/>
          </w:tcPr>
          <w:p w14:paraId="206E5736" w14:textId="2213758C" w:rsidR="008F4C36" w:rsidRPr="00E031C8" w:rsidRDefault="008F4C36" w:rsidP="00537007">
            <w:pPr>
              <w:autoSpaceDE w:val="0"/>
              <w:autoSpaceDN w:val="0"/>
              <w:adjustRightInd w:val="0"/>
              <w:spacing w:before="120" w:after="120"/>
              <w:ind w:right="810"/>
              <w:rPr>
                <w:rFonts w:asciiTheme="minorHAnsi" w:hAnsiTheme="minorHAnsi" w:cstheme="minorHAnsi"/>
                <w:color w:val="001A6F"/>
                <w:sz w:val="22"/>
                <w:szCs w:val="22"/>
              </w:rPr>
            </w:pPr>
            <w:r w:rsidRPr="00E031C8">
              <w:rPr>
                <w:rFonts w:asciiTheme="minorHAnsi" w:hAnsiTheme="minorHAnsi" w:cstheme="minorHAnsi"/>
                <w:color w:val="001A6F"/>
                <w:sz w:val="22"/>
                <w:szCs w:val="22"/>
              </w:rPr>
              <w:t xml:space="preserve">Software Requirement Matrix </w:t>
            </w:r>
          </w:p>
        </w:tc>
        <w:tc>
          <w:tcPr>
            <w:tcW w:w="4275" w:type="dxa"/>
            <w:gridSpan w:val="2"/>
          </w:tcPr>
          <w:p w14:paraId="44146352" w14:textId="77777777" w:rsidR="008F4C36" w:rsidRPr="00E031C8" w:rsidRDefault="008F4C36" w:rsidP="00537007">
            <w:pPr>
              <w:autoSpaceDE w:val="0"/>
              <w:autoSpaceDN w:val="0"/>
              <w:adjustRightInd w:val="0"/>
              <w:spacing w:before="120" w:after="120"/>
              <w:ind w:right="810"/>
              <w:rPr>
                <w:rFonts w:asciiTheme="minorHAnsi" w:hAnsiTheme="minorHAnsi" w:cstheme="minorHAnsi"/>
                <w:color w:val="001A6F"/>
                <w:sz w:val="22"/>
                <w:szCs w:val="22"/>
              </w:rPr>
            </w:pPr>
            <w:r w:rsidRPr="00E031C8">
              <w:rPr>
                <w:rFonts w:asciiTheme="minorHAnsi" w:hAnsiTheme="minorHAnsi" w:cstheme="minorHAnsi"/>
                <w:color w:val="001A6F"/>
                <w:sz w:val="22"/>
                <w:szCs w:val="22"/>
              </w:rPr>
              <w:t xml:space="preserve">Design phase </w:t>
            </w:r>
          </w:p>
        </w:tc>
      </w:tr>
      <w:tr w:rsidR="008F4C36" w:rsidRPr="00E031C8" w14:paraId="03D02FA5" w14:textId="77777777" w:rsidTr="00537007">
        <w:trPr>
          <w:trHeight w:val="165"/>
          <w:jc w:val="center"/>
        </w:trPr>
        <w:tc>
          <w:tcPr>
            <w:tcW w:w="4274" w:type="dxa"/>
            <w:gridSpan w:val="2"/>
          </w:tcPr>
          <w:p w14:paraId="0CF31FC4" w14:textId="7D755078" w:rsidR="008F4C36" w:rsidRPr="00E031C8" w:rsidRDefault="008F4C36" w:rsidP="00537007">
            <w:pPr>
              <w:autoSpaceDE w:val="0"/>
              <w:autoSpaceDN w:val="0"/>
              <w:adjustRightInd w:val="0"/>
              <w:spacing w:before="120" w:after="120"/>
              <w:ind w:right="810"/>
              <w:rPr>
                <w:rFonts w:asciiTheme="minorHAnsi" w:hAnsiTheme="minorHAnsi" w:cstheme="minorHAnsi"/>
                <w:color w:val="001A6F"/>
                <w:sz w:val="22"/>
                <w:szCs w:val="22"/>
              </w:rPr>
            </w:pPr>
            <w:r w:rsidRPr="00E031C8">
              <w:rPr>
                <w:rFonts w:asciiTheme="minorHAnsi" w:hAnsiTheme="minorHAnsi" w:cstheme="minorHAnsi"/>
                <w:color w:val="001A6F"/>
                <w:sz w:val="22"/>
                <w:szCs w:val="22"/>
              </w:rPr>
              <w:t xml:space="preserve">Cyber Security </w:t>
            </w:r>
          </w:p>
        </w:tc>
        <w:tc>
          <w:tcPr>
            <w:tcW w:w="4275" w:type="dxa"/>
            <w:gridSpan w:val="2"/>
          </w:tcPr>
          <w:p w14:paraId="66166291" w14:textId="77777777" w:rsidR="008F4C36" w:rsidRPr="00E031C8" w:rsidRDefault="008F4C36" w:rsidP="00537007">
            <w:pPr>
              <w:autoSpaceDE w:val="0"/>
              <w:autoSpaceDN w:val="0"/>
              <w:adjustRightInd w:val="0"/>
              <w:spacing w:before="120" w:after="120"/>
              <w:ind w:right="810"/>
              <w:rPr>
                <w:rFonts w:asciiTheme="minorHAnsi" w:hAnsiTheme="minorHAnsi" w:cstheme="minorHAnsi"/>
                <w:color w:val="001A6F"/>
                <w:sz w:val="22"/>
                <w:szCs w:val="22"/>
              </w:rPr>
            </w:pPr>
            <w:r w:rsidRPr="00E031C8">
              <w:rPr>
                <w:rFonts w:asciiTheme="minorHAnsi" w:hAnsiTheme="minorHAnsi" w:cstheme="minorHAnsi"/>
                <w:color w:val="001A6F"/>
                <w:sz w:val="22"/>
                <w:szCs w:val="22"/>
              </w:rPr>
              <w:t xml:space="preserve">Design phase </w:t>
            </w:r>
          </w:p>
        </w:tc>
      </w:tr>
      <w:tr w:rsidR="00932615" w:rsidRPr="00E031C8" w14:paraId="5BCE5A90" w14:textId="77777777" w:rsidTr="00537007">
        <w:trPr>
          <w:trHeight w:val="165"/>
          <w:jc w:val="center"/>
        </w:trPr>
        <w:tc>
          <w:tcPr>
            <w:tcW w:w="4274" w:type="dxa"/>
            <w:gridSpan w:val="2"/>
          </w:tcPr>
          <w:p w14:paraId="20C8FD76" w14:textId="5783422A" w:rsidR="00932615" w:rsidRPr="00E031C8" w:rsidRDefault="00932615" w:rsidP="00537007">
            <w:pPr>
              <w:autoSpaceDE w:val="0"/>
              <w:autoSpaceDN w:val="0"/>
              <w:adjustRightInd w:val="0"/>
              <w:spacing w:before="120" w:after="120"/>
              <w:ind w:right="810"/>
              <w:rPr>
                <w:rFonts w:asciiTheme="minorHAnsi" w:hAnsiTheme="minorHAnsi" w:cstheme="minorHAnsi"/>
                <w:color w:val="001A6F"/>
                <w:sz w:val="22"/>
                <w:szCs w:val="22"/>
              </w:rPr>
            </w:pPr>
            <w:r w:rsidRPr="00E031C8">
              <w:rPr>
                <w:rFonts w:asciiTheme="minorHAnsi" w:hAnsiTheme="minorHAnsi" w:cstheme="minorHAnsi"/>
                <w:color w:val="001A6F"/>
                <w:sz w:val="22"/>
                <w:szCs w:val="22"/>
              </w:rPr>
              <w:t>Cybersecurity Risk Assessment Report, Firewall and Access Control Policies, Security Test Plan &amp; Results</w:t>
            </w:r>
          </w:p>
        </w:tc>
        <w:tc>
          <w:tcPr>
            <w:tcW w:w="4275" w:type="dxa"/>
            <w:gridSpan w:val="2"/>
          </w:tcPr>
          <w:p w14:paraId="59B04EDD" w14:textId="7D0703FB" w:rsidR="00932615" w:rsidRPr="00E031C8" w:rsidRDefault="00932615" w:rsidP="00537007">
            <w:pPr>
              <w:autoSpaceDE w:val="0"/>
              <w:autoSpaceDN w:val="0"/>
              <w:adjustRightInd w:val="0"/>
              <w:spacing w:before="120" w:after="120"/>
              <w:ind w:right="810"/>
              <w:rPr>
                <w:rFonts w:asciiTheme="minorHAnsi" w:hAnsiTheme="minorHAnsi" w:cstheme="minorHAnsi"/>
                <w:color w:val="001A6F"/>
                <w:sz w:val="22"/>
                <w:szCs w:val="22"/>
              </w:rPr>
            </w:pPr>
            <w:r w:rsidRPr="00E031C8">
              <w:rPr>
                <w:rFonts w:asciiTheme="minorHAnsi" w:hAnsiTheme="minorHAnsi" w:cstheme="minorHAnsi"/>
                <w:color w:val="001A6F"/>
                <w:sz w:val="22"/>
                <w:szCs w:val="22"/>
              </w:rPr>
              <w:t>Design phase</w:t>
            </w:r>
          </w:p>
        </w:tc>
      </w:tr>
      <w:tr w:rsidR="008F4C36" w:rsidRPr="00E031C8" w14:paraId="45D9F738" w14:textId="77777777" w:rsidTr="00537007">
        <w:trPr>
          <w:trHeight w:val="451"/>
          <w:jc w:val="center"/>
        </w:trPr>
        <w:tc>
          <w:tcPr>
            <w:tcW w:w="4274" w:type="dxa"/>
            <w:gridSpan w:val="2"/>
          </w:tcPr>
          <w:p w14:paraId="64C06DAF" w14:textId="57AF574D" w:rsidR="008F4C36" w:rsidRPr="00E031C8" w:rsidRDefault="008F4C36" w:rsidP="00537007">
            <w:pPr>
              <w:autoSpaceDE w:val="0"/>
              <w:autoSpaceDN w:val="0"/>
              <w:adjustRightInd w:val="0"/>
              <w:spacing w:before="120" w:after="120"/>
              <w:ind w:right="810"/>
              <w:rPr>
                <w:rFonts w:asciiTheme="minorHAnsi" w:hAnsiTheme="minorHAnsi" w:cstheme="minorHAnsi"/>
                <w:color w:val="000000"/>
                <w:sz w:val="22"/>
                <w:szCs w:val="22"/>
              </w:rPr>
            </w:pPr>
            <w:r w:rsidRPr="00E031C8">
              <w:rPr>
                <w:rFonts w:asciiTheme="minorHAnsi" w:hAnsiTheme="minorHAnsi" w:cstheme="minorHAnsi"/>
                <w:color w:val="001A6F"/>
                <w:sz w:val="22"/>
                <w:szCs w:val="22"/>
              </w:rPr>
              <w:t xml:space="preserve">Testing Procedures for FAT, Local Site Testing, Site Acceptance Testing, Point to Point Testing, etc. </w:t>
            </w:r>
          </w:p>
        </w:tc>
        <w:tc>
          <w:tcPr>
            <w:tcW w:w="4275" w:type="dxa"/>
            <w:gridSpan w:val="2"/>
          </w:tcPr>
          <w:p w14:paraId="453CBAE0" w14:textId="77777777" w:rsidR="008F4C36" w:rsidRPr="00E031C8" w:rsidRDefault="008F4C36" w:rsidP="00537007">
            <w:pPr>
              <w:autoSpaceDE w:val="0"/>
              <w:autoSpaceDN w:val="0"/>
              <w:adjustRightInd w:val="0"/>
              <w:spacing w:before="120" w:after="120"/>
              <w:ind w:right="810"/>
              <w:rPr>
                <w:rFonts w:asciiTheme="minorHAnsi" w:hAnsiTheme="minorHAnsi" w:cstheme="minorHAnsi"/>
                <w:color w:val="001A6F"/>
                <w:sz w:val="22"/>
                <w:szCs w:val="22"/>
              </w:rPr>
            </w:pPr>
            <w:r w:rsidRPr="00E031C8">
              <w:rPr>
                <w:rFonts w:asciiTheme="minorHAnsi" w:hAnsiTheme="minorHAnsi" w:cstheme="minorHAnsi"/>
                <w:color w:val="001A6F"/>
                <w:sz w:val="22"/>
                <w:szCs w:val="22"/>
              </w:rPr>
              <w:t xml:space="preserve">At least 3 months prior to the related scheduled formal Tests </w:t>
            </w:r>
          </w:p>
        </w:tc>
      </w:tr>
      <w:tr w:rsidR="00932615" w:rsidRPr="00E031C8" w14:paraId="682C1DA2" w14:textId="77777777" w:rsidTr="00537007">
        <w:trPr>
          <w:trHeight w:val="451"/>
          <w:jc w:val="center"/>
        </w:trPr>
        <w:tc>
          <w:tcPr>
            <w:tcW w:w="4274" w:type="dxa"/>
            <w:gridSpan w:val="2"/>
          </w:tcPr>
          <w:p w14:paraId="68344EAF" w14:textId="73F594F0" w:rsidR="00932615" w:rsidRPr="00E031C8" w:rsidRDefault="00932615" w:rsidP="00537007">
            <w:pPr>
              <w:autoSpaceDE w:val="0"/>
              <w:autoSpaceDN w:val="0"/>
              <w:adjustRightInd w:val="0"/>
              <w:spacing w:before="120" w:after="120"/>
              <w:ind w:right="810"/>
              <w:rPr>
                <w:rFonts w:asciiTheme="minorHAnsi" w:hAnsiTheme="minorHAnsi" w:cstheme="minorHAnsi"/>
                <w:color w:val="001A6F"/>
                <w:sz w:val="22"/>
                <w:szCs w:val="22"/>
              </w:rPr>
            </w:pPr>
            <w:r w:rsidRPr="00E031C8">
              <w:rPr>
                <w:rFonts w:asciiTheme="minorHAnsi" w:hAnsiTheme="minorHAnsi" w:cstheme="minorHAnsi"/>
                <w:color w:val="001A6F"/>
                <w:sz w:val="22"/>
                <w:szCs w:val="22"/>
              </w:rPr>
              <w:t>Training Materials / Presentations, and Competency Matrix / Attendance Sheet</w:t>
            </w:r>
          </w:p>
        </w:tc>
        <w:tc>
          <w:tcPr>
            <w:tcW w:w="4275" w:type="dxa"/>
            <w:gridSpan w:val="2"/>
          </w:tcPr>
          <w:p w14:paraId="39BB7960" w14:textId="24B4E113" w:rsidR="00932615" w:rsidRPr="00E031C8" w:rsidRDefault="00932615" w:rsidP="00537007">
            <w:pPr>
              <w:autoSpaceDE w:val="0"/>
              <w:autoSpaceDN w:val="0"/>
              <w:adjustRightInd w:val="0"/>
              <w:spacing w:before="120" w:after="120"/>
              <w:ind w:right="810"/>
              <w:rPr>
                <w:rFonts w:asciiTheme="minorHAnsi" w:hAnsiTheme="minorHAnsi" w:cstheme="minorHAnsi"/>
                <w:color w:val="001A6F"/>
                <w:sz w:val="22"/>
                <w:szCs w:val="22"/>
              </w:rPr>
            </w:pPr>
            <w:r w:rsidRPr="00E031C8">
              <w:rPr>
                <w:rFonts w:asciiTheme="minorHAnsi" w:hAnsiTheme="minorHAnsi" w:cstheme="minorHAnsi"/>
                <w:color w:val="001A6F"/>
                <w:sz w:val="22"/>
                <w:szCs w:val="22"/>
              </w:rPr>
              <w:t>At least 1 month1 prior to the related scheduled formal Tests</w:t>
            </w:r>
          </w:p>
        </w:tc>
      </w:tr>
      <w:tr w:rsidR="008F4C36" w:rsidRPr="00E031C8" w14:paraId="41BE1574" w14:textId="77777777" w:rsidTr="00537007">
        <w:trPr>
          <w:trHeight w:val="450"/>
          <w:jc w:val="center"/>
        </w:trPr>
        <w:tc>
          <w:tcPr>
            <w:tcW w:w="4274" w:type="dxa"/>
            <w:gridSpan w:val="2"/>
          </w:tcPr>
          <w:p w14:paraId="55EE02FF" w14:textId="39059B13" w:rsidR="008F4C36" w:rsidRPr="00E031C8" w:rsidRDefault="008F4C36" w:rsidP="00537007">
            <w:pPr>
              <w:autoSpaceDE w:val="0"/>
              <w:autoSpaceDN w:val="0"/>
              <w:adjustRightInd w:val="0"/>
              <w:spacing w:before="120" w:after="120"/>
              <w:ind w:right="810"/>
              <w:rPr>
                <w:rFonts w:asciiTheme="minorHAnsi" w:hAnsiTheme="minorHAnsi" w:cstheme="minorHAnsi"/>
                <w:color w:val="000000"/>
                <w:sz w:val="22"/>
                <w:szCs w:val="22"/>
              </w:rPr>
            </w:pPr>
            <w:r w:rsidRPr="00E031C8">
              <w:rPr>
                <w:rFonts w:asciiTheme="minorHAnsi" w:hAnsiTheme="minorHAnsi" w:cstheme="minorHAnsi"/>
                <w:color w:val="001A6F"/>
                <w:sz w:val="22"/>
                <w:szCs w:val="22"/>
              </w:rPr>
              <w:t xml:space="preserve">Design Documents for all delivered systems, for each site subject to the Employer’s approval </w:t>
            </w:r>
          </w:p>
        </w:tc>
        <w:tc>
          <w:tcPr>
            <w:tcW w:w="4275" w:type="dxa"/>
            <w:gridSpan w:val="2"/>
          </w:tcPr>
          <w:p w14:paraId="26F5E0CE" w14:textId="77777777" w:rsidR="008F4C36" w:rsidRPr="00E031C8" w:rsidRDefault="008F4C36" w:rsidP="00537007">
            <w:pPr>
              <w:autoSpaceDE w:val="0"/>
              <w:autoSpaceDN w:val="0"/>
              <w:adjustRightInd w:val="0"/>
              <w:spacing w:before="120" w:after="120"/>
              <w:ind w:right="810"/>
              <w:rPr>
                <w:rFonts w:asciiTheme="minorHAnsi" w:hAnsiTheme="minorHAnsi" w:cstheme="minorHAnsi"/>
                <w:color w:val="001A6F"/>
                <w:sz w:val="22"/>
                <w:szCs w:val="22"/>
              </w:rPr>
            </w:pPr>
            <w:r w:rsidRPr="00E031C8">
              <w:rPr>
                <w:rFonts w:asciiTheme="minorHAnsi" w:hAnsiTheme="minorHAnsi" w:cstheme="minorHAnsi"/>
                <w:color w:val="001A6F"/>
                <w:sz w:val="22"/>
                <w:szCs w:val="22"/>
              </w:rPr>
              <w:t xml:space="preserve">Design phase </w:t>
            </w:r>
          </w:p>
        </w:tc>
      </w:tr>
      <w:tr w:rsidR="008F4C36" w:rsidRPr="00E031C8" w14:paraId="06F06644" w14:textId="77777777" w:rsidTr="00537007">
        <w:trPr>
          <w:trHeight w:val="165"/>
          <w:jc w:val="center"/>
        </w:trPr>
        <w:tc>
          <w:tcPr>
            <w:tcW w:w="4274" w:type="dxa"/>
            <w:gridSpan w:val="2"/>
          </w:tcPr>
          <w:p w14:paraId="3449DC15" w14:textId="2460ABA5" w:rsidR="008F4C36" w:rsidRPr="00E031C8" w:rsidRDefault="008F4C36" w:rsidP="00537007">
            <w:pPr>
              <w:autoSpaceDE w:val="0"/>
              <w:autoSpaceDN w:val="0"/>
              <w:adjustRightInd w:val="0"/>
              <w:spacing w:before="120" w:after="120"/>
              <w:ind w:right="810"/>
              <w:rPr>
                <w:rFonts w:asciiTheme="minorHAnsi" w:hAnsiTheme="minorHAnsi" w:cstheme="minorHAnsi"/>
                <w:color w:val="001A6F"/>
                <w:sz w:val="22"/>
                <w:szCs w:val="22"/>
              </w:rPr>
            </w:pPr>
            <w:r w:rsidRPr="00E031C8">
              <w:rPr>
                <w:rFonts w:asciiTheme="minorHAnsi" w:hAnsiTheme="minorHAnsi" w:cstheme="minorHAnsi"/>
                <w:color w:val="001A6F"/>
                <w:sz w:val="22"/>
                <w:szCs w:val="22"/>
              </w:rPr>
              <w:t xml:space="preserve">Server rooms layout </w:t>
            </w:r>
          </w:p>
        </w:tc>
        <w:tc>
          <w:tcPr>
            <w:tcW w:w="4275" w:type="dxa"/>
            <w:gridSpan w:val="2"/>
          </w:tcPr>
          <w:p w14:paraId="108CDC69" w14:textId="77777777" w:rsidR="008F4C36" w:rsidRPr="00E031C8" w:rsidRDefault="008F4C36" w:rsidP="00537007">
            <w:pPr>
              <w:autoSpaceDE w:val="0"/>
              <w:autoSpaceDN w:val="0"/>
              <w:adjustRightInd w:val="0"/>
              <w:spacing w:before="120" w:after="120"/>
              <w:ind w:right="810"/>
              <w:rPr>
                <w:rFonts w:asciiTheme="minorHAnsi" w:hAnsiTheme="minorHAnsi" w:cstheme="minorHAnsi"/>
                <w:color w:val="001A6F"/>
                <w:sz w:val="22"/>
                <w:szCs w:val="22"/>
              </w:rPr>
            </w:pPr>
            <w:r w:rsidRPr="00E031C8">
              <w:rPr>
                <w:rFonts w:asciiTheme="minorHAnsi" w:hAnsiTheme="minorHAnsi" w:cstheme="minorHAnsi"/>
                <w:color w:val="001A6F"/>
                <w:sz w:val="22"/>
                <w:szCs w:val="22"/>
              </w:rPr>
              <w:t xml:space="preserve">Design phase </w:t>
            </w:r>
          </w:p>
        </w:tc>
      </w:tr>
      <w:tr w:rsidR="008F4C36" w:rsidRPr="00E031C8" w14:paraId="0CD4BA80" w14:textId="77777777" w:rsidTr="00537007">
        <w:trPr>
          <w:trHeight w:val="165"/>
          <w:jc w:val="center"/>
        </w:trPr>
        <w:tc>
          <w:tcPr>
            <w:tcW w:w="4274" w:type="dxa"/>
            <w:gridSpan w:val="2"/>
          </w:tcPr>
          <w:p w14:paraId="4F8FE212" w14:textId="1B88E1A5" w:rsidR="008F4C36" w:rsidRPr="00E031C8" w:rsidRDefault="008F4C36" w:rsidP="00537007">
            <w:pPr>
              <w:autoSpaceDE w:val="0"/>
              <w:autoSpaceDN w:val="0"/>
              <w:adjustRightInd w:val="0"/>
              <w:spacing w:before="120" w:after="120"/>
              <w:ind w:right="810"/>
              <w:rPr>
                <w:rFonts w:asciiTheme="minorHAnsi" w:hAnsiTheme="minorHAnsi" w:cstheme="minorHAnsi"/>
                <w:color w:val="001A6F"/>
                <w:sz w:val="22"/>
                <w:szCs w:val="22"/>
              </w:rPr>
            </w:pPr>
            <w:r w:rsidRPr="00E031C8">
              <w:rPr>
                <w:rFonts w:asciiTheme="minorHAnsi" w:hAnsiTheme="minorHAnsi" w:cstheme="minorHAnsi"/>
                <w:color w:val="001A6F"/>
                <w:sz w:val="22"/>
                <w:szCs w:val="22"/>
              </w:rPr>
              <w:t xml:space="preserve">Control rooms layout </w:t>
            </w:r>
          </w:p>
        </w:tc>
        <w:tc>
          <w:tcPr>
            <w:tcW w:w="4275" w:type="dxa"/>
            <w:gridSpan w:val="2"/>
          </w:tcPr>
          <w:p w14:paraId="5DE09C30" w14:textId="77777777" w:rsidR="008F4C36" w:rsidRPr="00E031C8" w:rsidRDefault="008F4C36" w:rsidP="00537007">
            <w:pPr>
              <w:autoSpaceDE w:val="0"/>
              <w:autoSpaceDN w:val="0"/>
              <w:adjustRightInd w:val="0"/>
              <w:spacing w:before="120" w:after="120"/>
              <w:ind w:right="810"/>
              <w:rPr>
                <w:rFonts w:asciiTheme="minorHAnsi" w:hAnsiTheme="minorHAnsi" w:cstheme="minorHAnsi"/>
                <w:color w:val="001A6F"/>
                <w:sz w:val="22"/>
                <w:szCs w:val="22"/>
              </w:rPr>
            </w:pPr>
            <w:r w:rsidRPr="00E031C8">
              <w:rPr>
                <w:rFonts w:asciiTheme="minorHAnsi" w:hAnsiTheme="minorHAnsi" w:cstheme="minorHAnsi"/>
                <w:color w:val="001A6F"/>
                <w:sz w:val="22"/>
                <w:szCs w:val="22"/>
              </w:rPr>
              <w:t xml:space="preserve">Design phase </w:t>
            </w:r>
          </w:p>
        </w:tc>
      </w:tr>
      <w:tr w:rsidR="008F4C36" w:rsidRPr="00E031C8" w14:paraId="36DAC0B5" w14:textId="77777777" w:rsidTr="00537007">
        <w:trPr>
          <w:trHeight w:val="305"/>
          <w:jc w:val="center"/>
        </w:trPr>
        <w:tc>
          <w:tcPr>
            <w:tcW w:w="4274" w:type="dxa"/>
            <w:gridSpan w:val="2"/>
          </w:tcPr>
          <w:p w14:paraId="58038AE7" w14:textId="5BF239EA" w:rsidR="008F4C36" w:rsidRPr="00E031C8" w:rsidRDefault="008F4C36" w:rsidP="00537007">
            <w:pPr>
              <w:autoSpaceDE w:val="0"/>
              <w:autoSpaceDN w:val="0"/>
              <w:adjustRightInd w:val="0"/>
              <w:spacing w:before="120" w:after="120"/>
              <w:ind w:right="810"/>
              <w:rPr>
                <w:rFonts w:asciiTheme="minorHAnsi" w:hAnsiTheme="minorHAnsi" w:cstheme="minorHAnsi"/>
                <w:color w:val="000000"/>
                <w:sz w:val="22"/>
                <w:szCs w:val="22"/>
              </w:rPr>
            </w:pPr>
            <w:r w:rsidRPr="00E031C8">
              <w:rPr>
                <w:rFonts w:asciiTheme="minorHAnsi" w:hAnsiTheme="minorHAnsi" w:cstheme="minorHAnsi"/>
                <w:color w:val="001A6F"/>
                <w:sz w:val="22"/>
                <w:szCs w:val="22"/>
              </w:rPr>
              <w:t xml:space="preserve">Power Supply, Single Line Diagram, load calculation for UPS systems </w:t>
            </w:r>
          </w:p>
        </w:tc>
        <w:tc>
          <w:tcPr>
            <w:tcW w:w="4275" w:type="dxa"/>
            <w:gridSpan w:val="2"/>
          </w:tcPr>
          <w:p w14:paraId="1AF4A7EC" w14:textId="77777777" w:rsidR="008F4C36" w:rsidRPr="00E031C8" w:rsidRDefault="008F4C36" w:rsidP="00537007">
            <w:pPr>
              <w:autoSpaceDE w:val="0"/>
              <w:autoSpaceDN w:val="0"/>
              <w:adjustRightInd w:val="0"/>
              <w:spacing w:before="120" w:after="120"/>
              <w:ind w:right="810"/>
              <w:rPr>
                <w:rFonts w:asciiTheme="minorHAnsi" w:hAnsiTheme="minorHAnsi" w:cstheme="minorHAnsi"/>
                <w:color w:val="001A6F"/>
                <w:sz w:val="22"/>
                <w:szCs w:val="22"/>
              </w:rPr>
            </w:pPr>
            <w:r w:rsidRPr="00E031C8">
              <w:rPr>
                <w:rFonts w:asciiTheme="minorHAnsi" w:hAnsiTheme="minorHAnsi" w:cstheme="minorHAnsi"/>
                <w:color w:val="001A6F"/>
                <w:sz w:val="22"/>
                <w:szCs w:val="22"/>
              </w:rPr>
              <w:t xml:space="preserve">Design phase </w:t>
            </w:r>
          </w:p>
        </w:tc>
      </w:tr>
      <w:tr w:rsidR="008F4C36" w:rsidRPr="00E031C8" w14:paraId="39E1E4D3" w14:textId="77777777" w:rsidTr="00537007">
        <w:trPr>
          <w:trHeight w:val="741"/>
          <w:jc w:val="center"/>
        </w:trPr>
        <w:tc>
          <w:tcPr>
            <w:tcW w:w="4274" w:type="dxa"/>
            <w:gridSpan w:val="2"/>
          </w:tcPr>
          <w:p w14:paraId="011FAD89" w14:textId="4DC03E83" w:rsidR="008F4C36" w:rsidRPr="00E031C8" w:rsidRDefault="008F4C36" w:rsidP="00537007">
            <w:pPr>
              <w:autoSpaceDE w:val="0"/>
              <w:autoSpaceDN w:val="0"/>
              <w:adjustRightInd w:val="0"/>
              <w:spacing w:before="120" w:after="120"/>
              <w:ind w:right="810"/>
              <w:rPr>
                <w:rFonts w:asciiTheme="minorHAnsi" w:hAnsiTheme="minorHAnsi" w:cstheme="minorHAnsi"/>
                <w:color w:val="000000"/>
                <w:sz w:val="22"/>
                <w:szCs w:val="22"/>
              </w:rPr>
            </w:pPr>
            <w:r w:rsidRPr="00E031C8">
              <w:rPr>
                <w:rFonts w:asciiTheme="minorHAnsi" w:hAnsiTheme="minorHAnsi" w:cstheme="minorHAnsi"/>
                <w:color w:val="001A6F"/>
                <w:sz w:val="22"/>
                <w:szCs w:val="22"/>
              </w:rPr>
              <w:t xml:space="preserve">Test Records including Variance Recording and Resolution for FAT, Local Site Testing, Site Acceptance Testing, Point to Point Testing, End to End testing, etc. </w:t>
            </w:r>
          </w:p>
        </w:tc>
        <w:tc>
          <w:tcPr>
            <w:tcW w:w="4275" w:type="dxa"/>
            <w:gridSpan w:val="2"/>
          </w:tcPr>
          <w:p w14:paraId="375102B7" w14:textId="77777777" w:rsidR="008F4C36" w:rsidRPr="00E031C8" w:rsidRDefault="008F4C36" w:rsidP="00537007">
            <w:pPr>
              <w:autoSpaceDE w:val="0"/>
              <w:autoSpaceDN w:val="0"/>
              <w:adjustRightInd w:val="0"/>
              <w:spacing w:before="120" w:after="120"/>
              <w:ind w:right="810"/>
              <w:rPr>
                <w:rFonts w:asciiTheme="minorHAnsi" w:hAnsiTheme="minorHAnsi" w:cstheme="minorHAnsi"/>
                <w:color w:val="001A6F"/>
                <w:sz w:val="22"/>
                <w:szCs w:val="22"/>
              </w:rPr>
            </w:pPr>
            <w:r w:rsidRPr="00E031C8">
              <w:rPr>
                <w:rFonts w:asciiTheme="minorHAnsi" w:hAnsiTheme="minorHAnsi" w:cstheme="minorHAnsi"/>
                <w:color w:val="001A6F"/>
                <w:sz w:val="22"/>
                <w:szCs w:val="22"/>
              </w:rPr>
              <w:t xml:space="preserve">In due time in accordance with the approved schedule </w:t>
            </w:r>
          </w:p>
        </w:tc>
      </w:tr>
      <w:tr w:rsidR="008F4C36" w:rsidRPr="00E031C8" w14:paraId="511B9C0F" w14:textId="77777777" w:rsidTr="00537007">
        <w:trPr>
          <w:trHeight w:val="165"/>
          <w:jc w:val="center"/>
        </w:trPr>
        <w:tc>
          <w:tcPr>
            <w:tcW w:w="4274" w:type="dxa"/>
            <w:gridSpan w:val="2"/>
          </w:tcPr>
          <w:p w14:paraId="2A143664" w14:textId="64434859" w:rsidR="008F4C36" w:rsidRPr="00E031C8" w:rsidRDefault="008F4C36" w:rsidP="00537007">
            <w:pPr>
              <w:autoSpaceDE w:val="0"/>
              <w:autoSpaceDN w:val="0"/>
              <w:adjustRightInd w:val="0"/>
              <w:spacing w:before="120" w:after="120"/>
              <w:ind w:right="810"/>
              <w:rPr>
                <w:rFonts w:asciiTheme="minorHAnsi" w:hAnsiTheme="minorHAnsi" w:cstheme="minorHAnsi"/>
                <w:color w:val="001A6F"/>
                <w:sz w:val="22"/>
                <w:szCs w:val="22"/>
              </w:rPr>
            </w:pPr>
            <w:r w:rsidRPr="00E031C8">
              <w:rPr>
                <w:rFonts w:asciiTheme="minorHAnsi" w:hAnsiTheme="minorHAnsi" w:cstheme="minorHAnsi"/>
                <w:color w:val="001A6F"/>
                <w:sz w:val="22"/>
                <w:szCs w:val="22"/>
              </w:rPr>
              <w:t xml:space="preserve">User Manuals </w:t>
            </w:r>
          </w:p>
        </w:tc>
        <w:tc>
          <w:tcPr>
            <w:tcW w:w="4275" w:type="dxa"/>
            <w:gridSpan w:val="2"/>
          </w:tcPr>
          <w:p w14:paraId="64775598" w14:textId="77777777" w:rsidR="008F4C36" w:rsidRPr="00E031C8" w:rsidRDefault="008F4C36" w:rsidP="00537007">
            <w:pPr>
              <w:autoSpaceDE w:val="0"/>
              <w:autoSpaceDN w:val="0"/>
              <w:adjustRightInd w:val="0"/>
              <w:spacing w:before="120" w:after="120"/>
              <w:ind w:right="810"/>
              <w:rPr>
                <w:rFonts w:asciiTheme="minorHAnsi" w:hAnsiTheme="minorHAnsi" w:cstheme="minorHAnsi"/>
                <w:color w:val="001A6F"/>
                <w:sz w:val="22"/>
                <w:szCs w:val="22"/>
              </w:rPr>
            </w:pPr>
            <w:r w:rsidRPr="00E031C8">
              <w:rPr>
                <w:rFonts w:asciiTheme="minorHAnsi" w:hAnsiTheme="minorHAnsi" w:cstheme="minorHAnsi"/>
                <w:color w:val="001A6F"/>
                <w:sz w:val="22"/>
                <w:szCs w:val="22"/>
              </w:rPr>
              <w:t xml:space="preserve">Design phase </w:t>
            </w:r>
          </w:p>
        </w:tc>
      </w:tr>
      <w:tr w:rsidR="008F4C36" w:rsidRPr="00E031C8" w14:paraId="48203441" w14:textId="77777777" w:rsidTr="00537007">
        <w:trPr>
          <w:trHeight w:val="165"/>
          <w:jc w:val="center"/>
        </w:trPr>
        <w:tc>
          <w:tcPr>
            <w:tcW w:w="4274" w:type="dxa"/>
            <w:gridSpan w:val="2"/>
          </w:tcPr>
          <w:p w14:paraId="2B3EBE3F" w14:textId="3F74195E" w:rsidR="008F4C36" w:rsidRPr="00E031C8" w:rsidRDefault="008F4C36" w:rsidP="00537007">
            <w:pPr>
              <w:autoSpaceDE w:val="0"/>
              <w:autoSpaceDN w:val="0"/>
              <w:adjustRightInd w:val="0"/>
              <w:spacing w:before="120" w:after="120"/>
              <w:ind w:right="810"/>
              <w:rPr>
                <w:rFonts w:asciiTheme="minorHAnsi" w:hAnsiTheme="minorHAnsi" w:cstheme="minorHAnsi"/>
                <w:color w:val="001A6F"/>
                <w:sz w:val="22"/>
                <w:szCs w:val="22"/>
              </w:rPr>
            </w:pPr>
            <w:r w:rsidRPr="00E031C8">
              <w:rPr>
                <w:rFonts w:asciiTheme="minorHAnsi" w:hAnsiTheme="minorHAnsi" w:cstheme="minorHAnsi"/>
                <w:color w:val="001A6F"/>
                <w:sz w:val="22"/>
                <w:szCs w:val="22"/>
              </w:rPr>
              <w:t xml:space="preserve">Maintenance Manuals </w:t>
            </w:r>
          </w:p>
        </w:tc>
        <w:tc>
          <w:tcPr>
            <w:tcW w:w="4275" w:type="dxa"/>
            <w:gridSpan w:val="2"/>
          </w:tcPr>
          <w:p w14:paraId="211545B7" w14:textId="77777777" w:rsidR="008F4C36" w:rsidRPr="00E031C8" w:rsidRDefault="008F4C36" w:rsidP="00537007">
            <w:pPr>
              <w:autoSpaceDE w:val="0"/>
              <w:autoSpaceDN w:val="0"/>
              <w:adjustRightInd w:val="0"/>
              <w:spacing w:before="120" w:after="120"/>
              <w:ind w:right="810"/>
              <w:rPr>
                <w:rFonts w:asciiTheme="minorHAnsi" w:hAnsiTheme="minorHAnsi" w:cstheme="minorHAnsi"/>
                <w:color w:val="001A6F"/>
                <w:sz w:val="22"/>
                <w:szCs w:val="22"/>
              </w:rPr>
            </w:pPr>
            <w:r w:rsidRPr="00E031C8">
              <w:rPr>
                <w:rFonts w:asciiTheme="minorHAnsi" w:hAnsiTheme="minorHAnsi" w:cstheme="minorHAnsi"/>
                <w:color w:val="001A6F"/>
                <w:sz w:val="22"/>
                <w:szCs w:val="22"/>
              </w:rPr>
              <w:t xml:space="preserve">Design phase </w:t>
            </w:r>
          </w:p>
        </w:tc>
      </w:tr>
      <w:tr w:rsidR="008F4C36" w:rsidRPr="00E031C8" w14:paraId="4C1A614E" w14:textId="77777777" w:rsidTr="00537007">
        <w:trPr>
          <w:trHeight w:val="305"/>
          <w:jc w:val="center"/>
        </w:trPr>
        <w:tc>
          <w:tcPr>
            <w:tcW w:w="4274" w:type="dxa"/>
            <w:gridSpan w:val="2"/>
          </w:tcPr>
          <w:p w14:paraId="168172FD" w14:textId="03132C4F" w:rsidR="008F4C36" w:rsidRPr="00E031C8" w:rsidRDefault="008F4C36" w:rsidP="00537007">
            <w:pPr>
              <w:autoSpaceDE w:val="0"/>
              <w:autoSpaceDN w:val="0"/>
              <w:adjustRightInd w:val="0"/>
              <w:spacing w:before="120" w:after="120"/>
              <w:ind w:right="810"/>
              <w:rPr>
                <w:rFonts w:asciiTheme="minorHAnsi" w:hAnsiTheme="minorHAnsi" w:cstheme="minorHAnsi"/>
                <w:color w:val="001A6F"/>
                <w:sz w:val="22"/>
                <w:szCs w:val="22"/>
              </w:rPr>
            </w:pPr>
            <w:r w:rsidRPr="00E031C8">
              <w:rPr>
                <w:rFonts w:asciiTheme="minorHAnsi" w:hAnsiTheme="minorHAnsi" w:cstheme="minorHAnsi"/>
                <w:color w:val="001A6F"/>
                <w:sz w:val="22"/>
                <w:szCs w:val="22"/>
              </w:rPr>
              <w:t xml:space="preserve">As-built Documents </w:t>
            </w:r>
          </w:p>
        </w:tc>
        <w:tc>
          <w:tcPr>
            <w:tcW w:w="4275" w:type="dxa"/>
            <w:gridSpan w:val="2"/>
          </w:tcPr>
          <w:p w14:paraId="7F25116C" w14:textId="77777777" w:rsidR="008F4C36" w:rsidRPr="00E031C8" w:rsidRDefault="008F4C36" w:rsidP="00537007">
            <w:pPr>
              <w:autoSpaceDE w:val="0"/>
              <w:autoSpaceDN w:val="0"/>
              <w:adjustRightInd w:val="0"/>
              <w:spacing w:before="120" w:after="120"/>
              <w:ind w:right="810"/>
              <w:rPr>
                <w:rFonts w:asciiTheme="minorHAnsi" w:hAnsiTheme="minorHAnsi" w:cstheme="minorHAnsi"/>
                <w:color w:val="000000"/>
                <w:sz w:val="22"/>
                <w:szCs w:val="22"/>
              </w:rPr>
            </w:pPr>
            <w:r w:rsidRPr="00E031C8">
              <w:rPr>
                <w:rFonts w:asciiTheme="minorHAnsi" w:hAnsiTheme="minorHAnsi" w:cstheme="minorHAnsi"/>
                <w:color w:val="001A6F"/>
                <w:sz w:val="22"/>
                <w:szCs w:val="22"/>
              </w:rPr>
              <w:t xml:space="preserve">Before Take Over Acceptance Certificate </w:t>
            </w:r>
          </w:p>
        </w:tc>
      </w:tr>
      <w:tr w:rsidR="008F4C36" w:rsidRPr="00E031C8" w14:paraId="3198E6F8" w14:textId="77777777" w:rsidTr="00537007">
        <w:trPr>
          <w:trHeight w:val="451"/>
          <w:jc w:val="center"/>
        </w:trPr>
        <w:tc>
          <w:tcPr>
            <w:tcW w:w="4274" w:type="dxa"/>
            <w:gridSpan w:val="2"/>
          </w:tcPr>
          <w:p w14:paraId="2B13DDF4" w14:textId="75154D8A" w:rsidR="008F4C36" w:rsidRPr="00E031C8" w:rsidRDefault="008F4C36" w:rsidP="00537007">
            <w:pPr>
              <w:autoSpaceDE w:val="0"/>
              <w:autoSpaceDN w:val="0"/>
              <w:adjustRightInd w:val="0"/>
              <w:spacing w:before="120" w:after="120"/>
              <w:ind w:right="810"/>
              <w:rPr>
                <w:rFonts w:asciiTheme="minorHAnsi" w:hAnsiTheme="minorHAnsi" w:cstheme="minorHAnsi"/>
                <w:color w:val="000000"/>
                <w:sz w:val="22"/>
                <w:szCs w:val="22"/>
              </w:rPr>
            </w:pPr>
            <w:r w:rsidRPr="00E031C8">
              <w:rPr>
                <w:rFonts w:asciiTheme="minorHAnsi" w:hAnsiTheme="minorHAnsi" w:cstheme="minorHAnsi"/>
                <w:color w:val="001A6F"/>
                <w:sz w:val="22"/>
                <w:szCs w:val="22"/>
              </w:rPr>
              <w:t xml:space="preserve">Power consumption list for all the equipment for Control Centre and each site </w:t>
            </w:r>
          </w:p>
        </w:tc>
        <w:tc>
          <w:tcPr>
            <w:tcW w:w="4275" w:type="dxa"/>
            <w:gridSpan w:val="2"/>
          </w:tcPr>
          <w:p w14:paraId="3436B3B5" w14:textId="77777777" w:rsidR="008F4C36" w:rsidRPr="00E031C8" w:rsidRDefault="008F4C36" w:rsidP="00537007">
            <w:pPr>
              <w:autoSpaceDE w:val="0"/>
              <w:autoSpaceDN w:val="0"/>
              <w:adjustRightInd w:val="0"/>
              <w:spacing w:before="120" w:after="120"/>
              <w:ind w:right="810"/>
              <w:rPr>
                <w:rFonts w:asciiTheme="minorHAnsi" w:hAnsiTheme="minorHAnsi" w:cstheme="minorHAnsi"/>
                <w:color w:val="001A6F"/>
                <w:sz w:val="22"/>
                <w:szCs w:val="22"/>
              </w:rPr>
            </w:pPr>
            <w:r w:rsidRPr="00E031C8">
              <w:rPr>
                <w:rFonts w:asciiTheme="minorHAnsi" w:hAnsiTheme="minorHAnsi" w:cstheme="minorHAnsi"/>
                <w:color w:val="001A6F"/>
                <w:sz w:val="22"/>
                <w:szCs w:val="22"/>
              </w:rPr>
              <w:t xml:space="preserve">Design phase </w:t>
            </w:r>
          </w:p>
        </w:tc>
      </w:tr>
      <w:tr w:rsidR="008F4C36" w:rsidRPr="00E031C8" w14:paraId="0BF5D93A" w14:textId="77777777" w:rsidTr="00537007">
        <w:trPr>
          <w:trHeight w:val="165"/>
          <w:jc w:val="center"/>
        </w:trPr>
        <w:tc>
          <w:tcPr>
            <w:tcW w:w="4274" w:type="dxa"/>
            <w:gridSpan w:val="2"/>
          </w:tcPr>
          <w:p w14:paraId="51E1851F" w14:textId="79055FD0" w:rsidR="008F4C36" w:rsidRPr="00E031C8" w:rsidRDefault="008F4C36" w:rsidP="00537007">
            <w:pPr>
              <w:autoSpaceDE w:val="0"/>
              <w:autoSpaceDN w:val="0"/>
              <w:adjustRightInd w:val="0"/>
              <w:spacing w:before="120" w:after="120"/>
              <w:ind w:right="810"/>
              <w:rPr>
                <w:rFonts w:asciiTheme="minorHAnsi" w:hAnsiTheme="minorHAnsi" w:cstheme="minorHAnsi"/>
                <w:color w:val="001A6F"/>
                <w:sz w:val="22"/>
                <w:szCs w:val="22"/>
              </w:rPr>
            </w:pPr>
            <w:r w:rsidRPr="00E031C8">
              <w:rPr>
                <w:rFonts w:asciiTheme="minorHAnsi" w:hAnsiTheme="minorHAnsi" w:cstheme="minorHAnsi"/>
                <w:color w:val="001A6F"/>
                <w:sz w:val="22"/>
                <w:szCs w:val="22"/>
              </w:rPr>
              <w:t xml:space="preserve">Detailed Spare Parts List </w:t>
            </w:r>
          </w:p>
        </w:tc>
        <w:tc>
          <w:tcPr>
            <w:tcW w:w="4275" w:type="dxa"/>
            <w:gridSpan w:val="2"/>
          </w:tcPr>
          <w:p w14:paraId="53BCC59C" w14:textId="77777777" w:rsidR="008F4C36" w:rsidRPr="00E031C8" w:rsidRDefault="008F4C36" w:rsidP="00537007">
            <w:pPr>
              <w:autoSpaceDE w:val="0"/>
              <w:autoSpaceDN w:val="0"/>
              <w:adjustRightInd w:val="0"/>
              <w:spacing w:before="120" w:after="120"/>
              <w:ind w:right="810"/>
              <w:rPr>
                <w:rFonts w:asciiTheme="minorHAnsi" w:hAnsiTheme="minorHAnsi" w:cstheme="minorHAnsi"/>
                <w:color w:val="001A6F"/>
                <w:sz w:val="22"/>
                <w:szCs w:val="22"/>
              </w:rPr>
            </w:pPr>
            <w:r w:rsidRPr="00E031C8">
              <w:rPr>
                <w:rFonts w:asciiTheme="minorHAnsi" w:hAnsiTheme="minorHAnsi" w:cstheme="minorHAnsi"/>
                <w:color w:val="001A6F"/>
                <w:sz w:val="22"/>
                <w:szCs w:val="22"/>
              </w:rPr>
              <w:t xml:space="preserve">Design phase </w:t>
            </w:r>
          </w:p>
        </w:tc>
      </w:tr>
      <w:tr w:rsidR="00932615" w:rsidRPr="00E031C8" w14:paraId="08BF91F6" w14:textId="77777777" w:rsidTr="00537007">
        <w:trPr>
          <w:trHeight w:val="165"/>
          <w:jc w:val="center"/>
        </w:trPr>
        <w:tc>
          <w:tcPr>
            <w:tcW w:w="4274" w:type="dxa"/>
            <w:gridSpan w:val="2"/>
          </w:tcPr>
          <w:p w14:paraId="5D3AE697" w14:textId="47EB47DB" w:rsidR="00932615" w:rsidRPr="00E031C8" w:rsidRDefault="00932615" w:rsidP="00537007">
            <w:pPr>
              <w:autoSpaceDE w:val="0"/>
              <w:autoSpaceDN w:val="0"/>
              <w:adjustRightInd w:val="0"/>
              <w:spacing w:before="120" w:after="120"/>
              <w:ind w:right="810"/>
              <w:rPr>
                <w:rFonts w:asciiTheme="minorHAnsi" w:hAnsiTheme="minorHAnsi" w:cstheme="minorHAnsi"/>
                <w:color w:val="001A6F"/>
                <w:sz w:val="22"/>
                <w:szCs w:val="22"/>
              </w:rPr>
            </w:pPr>
            <w:r w:rsidRPr="00E031C8">
              <w:rPr>
                <w:rFonts w:asciiTheme="minorHAnsi" w:hAnsiTheme="minorHAnsi" w:cstheme="minorHAnsi"/>
                <w:color w:val="001A6F"/>
                <w:sz w:val="22"/>
                <w:szCs w:val="22"/>
              </w:rPr>
              <w:t>Handover Checklist, Maintenance Schedules &amp; Procedures, Spare Parts Replacement Procedures, and Failure Recovery Procedures</w:t>
            </w:r>
          </w:p>
        </w:tc>
        <w:tc>
          <w:tcPr>
            <w:tcW w:w="4275" w:type="dxa"/>
            <w:gridSpan w:val="2"/>
          </w:tcPr>
          <w:p w14:paraId="37AD270B" w14:textId="47EF4C53" w:rsidR="00932615" w:rsidRPr="00E031C8" w:rsidRDefault="00932615" w:rsidP="00537007">
            <w:pPr>
              <w:autoSpaceDE w:val="0"/>
              <w:autoSpaceDN w:val="0"/>
              <w:adjustRightInd w:val="0"/>
              <w:spacing w:before="120" w:after="120"/>
              <w:ind w:right="810"/>
              <w:rPr>
                <w:rFonts w:asciiTheme="minorHAnsi" w:hAnsiTheme="minorHAnsi" w:cstheme="minorHAnsi"/>
                <w:color w:val="001A6F"/>
                <w:sz w:val="22"/>
                <w:szCs w:val="22"/>
              </w:rPr>
            </w:pPr>
            <w:r w:rsidRPr="00E031C8">
              <w:rPr>
                <w:rFonts w:asciiTheme="minorHAnsi" w:hAnsiTheme="minorHAnsi" w:cstheme="minorHAnsi"/>
                <w:color w:val="001A6F"/>
                <w:sz w:val="22"/>
                <w:szCs w:val="22"/>
              </w:rPr>
              <w:t>Design phase</w:t>
            </w:r>
          </w:p>
        </w:tc>
      </w:tr>
      <w:tr w:rsidR="008F4C36" w:rsidRPr="00E031C8" w14:paraId="4D95594E" w14:textId="77777777" w:rsidTr="00537007">
        <w:trPr>
          <w:trHeight w:val="160"/>
          <w:jc w:val="center"/>
        </w:trPr>
        <w:tc>
          <w:tcPr>
            <w:tcW w:w="4248" w:type="dxa"/>
          </w:tcPr>
          <w:p w14:paraId="3BA11F42" w14:textId="77777777" w:rsidR="008F4C36" w:rsidRPr="00E031C8" w:rsidRDefault="008F4C36" w:rsidP="00537007">
            <w:pPr>
              <w:autoSpaceDE w:val="0"/>
              <w:autoSpaceDN w:val="0"/>
              <w:adjustRightInd w:val="0"/>
              <w:spacing w:before="120" w:after="120"/>
              <w:ind w:right="810"/>
              <w:rPr>
                <w:rFonts w:asciiTheme="minorHAnsi" w:hAnsiTheme="minorHAnsi" w:cstheme="minorHAnsi"/>
                <w:sz w:val="22"/>
                <w:szCs w:val="22"/>
              </w:rPr>
            </w:pPr>
            <w:r w:rsidRPr="00E031C8">
              <w:rPr>
                <w:rFonts w:asciiTheme="minorHAnsi" w:hAnsiTheme="minorHAnsi" w:cstheme="minorHAnsi"/>
                <w:color w:val="001A6F"/>
                <w:sz w:val="22"/>
                <w:szCs w:val="22"/>
              </w:rPr>
              <w:t>Detailed Test Equipment and Tools List</w:t>
            </w:r>
            <w:r w:rsidRPr="00E031C8">
              <w:rPr>
                <w:rFonts w:asciiTheme="minorHAnsi" w:eastAsia="Calibri" w:hAnsiTheme="minorHAnsi" w:cstheme="minorHAnsi"/>
                <w:sz w:val="22"/>
                <w:szCs w:val="22"/>
              </w:rPr>
              <w:t xml:space="preserve"> </w:t>
            </w:r>
          </w:p>
        </w:tc>
        <w:tc>
          <w:tcPr>
            <w:tcW w:w="4297" w:type="dxa"/>
            <w:gridSpan w:val="3"/>
          </w:tcPr>
          <w:p w14:paraId="2F38FF18" w14:textId="77777777" w:rsidR="008F4C36" w:rsidRPr="00E031C8" w:rsidRDefault="008F4C36" w:rsidP="00537007">
            <w:pPr>
              <w:autoSpaceDE w:val="0"/>
              <w:autoSpaceDN w:val="0"/>
              <w:adjustRightInd w:val="0"/>
              <w:spacing w:before="120" w:after="120"/>
              <w:ind w:right="810"/>
              <w:rPr>
                <w:rFonts w:asciiTheme="minorHAnsi" w:hAnsiTheme="minorHAnsi" w:cstheme="minorHAnsi"/>
                <w:sz w:val="22"/>
                <w:szCs w:val="22"/>
              </w:rPr>
            </w:pPr>
            <w:r w:rsidRPr="00E031C8">
              <w:rPr>
                <w:rFonts w:asciiTheme="minorHAnsi" w:hAnsiTheme="minorHAnsi" w:cstheme="minorHAnsi"/>
                <w:color w:val="001A6F"/>
                <w:sz w:val="22"/>
                <w:szCs w:val="22"/>
              </w:rPr>
              <w:t>Design phase</w:t>
            </w:r>
            <w:r w:rsidRPr="00E031C8">
              <w:rPr>
                <w:rFonts w:asciiTheme="minorHAnsi" w:eastAsia="Calibri" w:hAnsiTheme="minorHAnsi" w:cstheme="minorHAnsi"/>
                <w:sz w:val="22"/>
                <w:szCs w:val="22"/>
              </w:rPr>
              <w:t xml:space="preserve"> </w:t>
            </w:r>
          </w:p>
        </w:tc>
      </w:tr>
      <w:tr w:rsidR="00973A32" w:rsidRPr="00E031C8" w14:paraId="05FD1281" w14:textId="77777777" w:rsidTr="00537007">
        <w:trPr>
          <w:trHeight w:val="305"/>
          <w:jc w:val="center"/>
        </w:trPr>
        <w:tc>
          <w:tcPr>
            <w:tcW w:w="8545" w:type="dxa"/>
            <w:gridSpan w:val="4"/>
          </w:tcPr>
          <w:p w14:paraId="47CBFA7C" w14:textId="5A5BED68" w:rsidR="008F4C36" w:rsidRPr="00E031C8" w:rsidRDefault="008F4C36" w:rsidP="00537007">
            <w:pPr>
              <w:autoSpaceDE w:val="0"/>
              <w:autoSpaceDN w:val="0"/>
              <w:adjustRightInd w:val="0"/>
              <w:spacing w:before="120" w:after="120"/>
              <w:ind w:right="810"/>
              <w:rPr>
                <w:rFonts w:asciiTheme="minorHAnsi" w:hAnsiTheme="minorHAnsi" w:cstheme="minorHAnsi"/>
                <w:sz w:val="22"/>
                <w:szCs w:val="22"/>
              </w:rPr>
            </w:pPr>
            <w:r w:rsidRPr="00E031C8">
              <w:rPr>
                <w:rFonts w:asciiTheme="minorHAnsi" w:hAnsiTheme="minorHAnsi" w:cstheme="minorHAnsi"/>
                <w:color w:val="001A6F"/>
                <w:sz w:val="22"/>
                <w:szCs w:val="22"/>
              </w:rPr>
              <w:t>Other Documents to be defined during the initial stage of the project</w:t>
            </w:r>
            <w:r w:rsidRPr="00E031C8">
              <w:rPr>
                <w:rFonts w:asciiTheme="minorHAnsi" w:eastAsia="Calibri" w:hAnsiTheme="minorHAnsi" w:cstheme="minorHAnsi"/>
                <w:sz w:val="22"/>
                <w:szCs w:val="22"/>
              </w:rPr>
              <w:t xml:space="preserve"> </w:t>
            </w:r>
          </w:p>
        </w:tc>
      </w:tr>
    </w:tbl>
    <w:p w14:paraId="28EB4AEE" w14:textId="77777777" w:rsidR="002414B4" w:rsidRPr="00E031C8" w:rsidRDefault="002414B4" w:rsidP="00537007">
      <w:pPr>
        <w:pStyle w:val="Heading20"/>
      </w:pPr>
      <w:bookmarkStart w:id="54" w:name="_Toc204800518"/>
      <w:r w:rsidRPr="00E031C8">
        <w:t>DOCUMENT FORMAT</w:t>
      </w:r>
      <w:bookmarkEnd w:id="54"/>
      <w:r w:rsidRPr="00E031C8">
        <w:t xml:space="preserve"> </w:t>
      </w:r>
    </w:p>
    <w:p w14:paraId="2D24E3DA" w14:textId="77777777" w:rsidR="004C4519" w:rsidRPr="00E031C8" w:rsidRDefault="002414B4" w:rsidP="00537007">
      <w:pPr>
        <w:pStyle w:val="EDFlist"/>
        <w:tabs>
          <w:tab w:val="left" w:pos="8190"/>
        </w:tabs>
        <w:spacing w:before="120" w:after="120"/>
        <w:ind w:right="0"/>
        <w:rPr>
          <w:rFonts w:asciiTheme="minorHAnsi" w:hAnsiTheme="minorHAnsi" w:cstheme="minorHAnsi"/>
        </w:rPr>
      </w:pPr>
      <w:r w:rsidRPr="00E031C8">
        <w:rPr>
          <w:rFonts w:asciiTheme="minorHAnsi" w:hAnsiTheme="minorHAnsi" w:cstheme="minorHAnsi"/>
        </w:rPr>
        <w:t xml:space="preserve">All the technical documents to be submitted shall be provided on standard ‘A’ size sheets and shall be presented in a durable binding which shall be suitable for stacking on shelves. </w:t>
      </w:r>
    </w:p>
    <w:p w14:paraId="39DDBE99" w14:textId="2ECA978E" w:rsidR="002414B4" w:rsidRPr="00E031C8" w:rsidRDefault="002414B4" w:rsidP="00537007">
      <w:pPr>
        <w:pStyle w:val="EDFlist"/>
        <w:tabs>
          <w:tab w:val="left" w:pos="8190"/>
        </w:tabs>
        <w:spacing w:before="120" w:after="120"/>
        <w:ind w:right="0"/>
        <w:rPr>
          <w:rFonts w:asciiTheme="minorHAnsi" w:hAnsiTheme="minorHAnsi" w:cstheme="minorHAnsi"/>
        </w:rPr>
      </w:pPr>
      <w:r w:rsidRPr="00E031C8">
        <w:rPr>
          <w:rFonts w:asciiTheme="minorHAnsi" w:hAnsiTheme="minorHAnsi" w:cstheme="minorHAnsi"/>
        </w:rPr>
        <w:t xml:space="preserve">The title of each document shall be clearly marked on the front cover and spine, adequate and standardized coversheets, reference numbers, titles, submission dates, revised dates, etc, shall be included. Each page of each document shall be uniquely identifiable. </w:t>
      </w:r>
    </w:p>
    <w:p w14:paraId="0AE5B60C" w14:textId="7D744A4A" w:rsidR="002414B4" w:rsidRPr="00E031C8" w:rsidRDefault="002414B4" w:rsidP="00537007">
      <w:pPr>
        <w:pStyle w:val="EDFlist"/>
        <w:tabs>
          <w:tab w:val="left" w:pos="8190"/>
        </w:tabs>
        <w:spacing w:before="120" w:after="120"/>
        <w:ind w:right="0"/>
        <w:rPr>
          <w:rFonts w:asciiTheme="minorHAnsi" w:hAnsiTheme="minorHAnsi" w:cstheme="minorHAnsi"/>
        </w:rPr>
      </w:pPr>
      <w:r w:rsidRPr="00E031C8">
        <w:rPr>
          <w:rFonts w:asciiTheme="minorHAnsi" w:hAnsiTheme="minorHAnsi" w:cstheme="minorHAnsi"/>
        </w:rPr>
        <w:t xml:space="preserve">All documents shall be submitted in English and translated copy into Russian language. </w:t>
      </w:r>
    </w:p>
    <w:p w14:paraId="2985A242" w14:textId="23F67D44" w:rsidR="002414B4" w:rsidRPr="00E031C8" w:rsidRDefault="002414B4" w:rsidP="00537007">
      <w:pPr>
        <w:pStyle w:val="EDFlist"/>
        <w:tabs>
          <w:tab w:val="left" w:pos="8190"/>
        </w:tabs>
        <w:spacing w:before="120" w:after="120"/>
        <w:ind w:right="0"/>
        <w:rPr>
          <w:rFonts w:asciiTheme="minorHAnsi" w:hAnsiTheme="minorHAnsi" w:cstheme="minorHAnsi"/>
        </w:rPr>
      </w:pPr>
      <w:r w:rsidRPr="00E031C8">
        <w:rPr>
          <w:rFonts w:asciiTheme="minorHAnsi" w:hAnsiTheme="minorHAnsi" w:cstheme="minorHAnsi"/>
        </w:rPr>
        <w:t xml:space="preserve">Parameters specified on the drawings and documents shall be in metric units. </w:t>
      </w:r>
    </w:p>
    <w:p w14:paraId="06AE84CA" w14:textId="62B21DE1" w:rsidR="002414B4" w:rsidRPr="00E031C8" w:rsidRDefault="002414B4" w:rsidP="00537007">
      <w:pPr>
        <w:pStyle w:val="EDFlist"/>
        <w:tabs>
          <w:tab w:val="left" w:pos="8190"/>
        </w:tabs>
        <w:spacing w:before="120" w:after="120"/>
        <w:ind w:right="0"/>
        <w:rPr>
          <w:rFonts w:asciiTheme="minorHAnsi" w:hAnsiTheme="minorHAnsi" w:cstheme="minorHAnsi"/>
        </w:rPr>
      </w:pPr>
      <w:r w:rsidRPr="00E031C8">
        <w:rPr>
          <w:rFonts w:asciiTheme="minorHAnsi" w:hAnsiTheme="minorHAnsi" w:cstheme="minorHAnsi"/>
        </w:rPr>
        <w:t xml:space="preserve">All documents shall be supplied each with two (2) hardcopies and one (1) softcopies. </w:t>
      </w:r>
    </w:p>
    <w:p w14:paraId="7028DF72" w14:textId="7B19F8B9" w:rsidR="002414B4" w:rsidRPr="00E031C8" w:rsidRDefault="005C4049" w:rsidP="00537007">
      <w:pPr>
        <w:pStyle w:val="EDFlist"/>
        <w:tabs>
          <w:tab w:val="left" w:pos="8190"/>
        </w:tabs>
        <w:spacing w:before="120" w:after="120"/>
        <w:ind w:right="0"/>
        <w:rPr>
          <w:rFonts w:asciiTheme="minorHAnsi" w:hAnsiTheme="minorHAnsi" w:cstheme="minorHAnsi"/>
        </w:rPr>
      </w:pPr>
      <w:r w:rsidRPr="00E031C8">
        <w:rPr>
          <w:rFonts w:asciiTheme="minorHAnsi" w:hAnsiTheme="minorHAnsi" w:cstheme="minorHAnsi"/>
        </w:rPr>
        <w:t>Electronic version of d</w:t>
      </w:r>
      <w:r w:rsidR="002414B4" w:rsidRPr="00E031C8">
        <w:rPr>
          <w:rFonts w:asciiTheme="minorHAnsi" w:hAnsiTheme="minorHAnsi" w:cstheme="minorHAnsi"/>
        </w:rPr>
        <w:t xml:space="preserve">ocuments shall be provided via standard third-party editable format (PDF, Microsoft Word) and drawing software such as AutoCAD. </w:t>
      </w:r>
    </w:p>
    <w:p w14:paraId="6B10FCBE" w14:textId="6145F4E7" w:rsidR="002414B4" w:rsidRPr="00E031C8" w:rsidRDefault="002414B4" w:rsidP="00537007">
      <w:pPr>
        <w:pStyle w:val="EDFlist"/>
        <w:tabs>
          <w:tab w:val="left" w:pos="8190"/>
        </w:tabs>
        <w:spacing w:before="120" w:after="120"/>
        <w:ind w:right="0"/>
        <w:rPr>
          <w:rFonts w:asciiTheme="minorHAnsi" w:hAnsiTheme="minorHAnsi" w:cstheme="minorHAnsi"/>
        </w:rPr>
      </w:pPr>
      <w:r w:rsidRPr="00E031C8">
        <w:rPr>
          <w:rFonts w:asciiTheme="minorHAnsi" w:hAnsiTheme="minorHAnsi" w:cstheme="minorHAnsi"/>
        </w:rPr>
        <w:t xml:space="preserve">Documents delivered on softcopy media shall be formatted for printing on A4 size paper, any other standard format (A0, A1, A2, A3) when more appropriate. </w:t>
      </w:r>
    </w:p>
    <w:p w14:paraId="05BCE742" w14:textId="71F5D5EF" w:rsidR="002414B4" w:rsidRPr="00E031C8" w:rsidRDefault="002414B4" w:rsidP="00537007">
      <w:pPr>
        <w:pStyle w:val="EDFlist"/>
        <w:tabs>
          <w:tab w:val="left" w:pos="8190"/>
        </w:tabs>
        <w:spacing w:before="120" w:after="120"/>
        <w:ind w:right="0"/>
        <w:rPr>
          <w:rFonts w:asciiTheme="minorHAnsi" w:hAnsiTheme="minorHAnsi" w:cstheme="minorHAnsi"/>
        </w:rPr>
      </w:pPr>
      <w:r w:rsidRPr="00E031C8">
        <w:rPr>
          <w:rFonts w:asciiTheme="minorHAnsi" w:hAnsiTheme="minorHAnsi" w:cstheme="minorHAnsi"/>
        </w:rPr>
        <w:t>All documents shall be made available for consultation and download on the required on-line/web-based electronic documents management system</w:t>
      </w:r>
      <w:r w:rsidR="005C4049" w:rsidRPr="00E031C8">
        <w:rPr>
          <w:rFonts w:asciiTheme="minorHAnsi" w:hAnsiTheme="minorHAnsi" w:cstheme="minorHAnsi"/>
        </w:rPr>
        <w:t xml:space="preserve"> to be established by the Supplier and shall permit sharing documentation with the World Bank</w:t>
      </w:r>
      <w:r w:rsidRPr="00E031C8">
        <w:rPr>
          <w:rFonts w:asciiTheme="minorHAnsi" w:hAnsiTheme="minorHAnsi" w:cstheme="minorHAnsi"/>
        </w:rPr>
        <w:t xml:space="preserve">. </w:t>
      </w:r>
    </w:p>
    <w:p w14:paraId="376E76FF" w14:textId="330AF598" w:rsidR="00494501" w:rsidRPr="00494501" w:rsidRDefault="00A04F2F" w:rsidP="00537007">
      <w:pPr>
        <w:pStyle w:val="Heading20"/>
      </w:pPr>
      <w:bookmarkStart w:id="55" w:name="_Toc204800519"/>
      <w:r w:rsidRPr="00E031C8">
        <w:t>As-built Documents</w:t>
      </w:r>
      <w:bookmarkEnd w:id="55"/>
    </w:p>
    <w:p w14:paraId="6BB872FB" w14:textId="7ACEED80" w:rsidR="00A04F2F" w:rsidRPr="00E031C8" w:rsidRDefault="00A04F2F" w:rsidP="00537007">
      <w:pPr>
        <w:pStyle w:val="EDFlist"/>
        <w:tabs>
          <w:tab w:val="left" w:pos="8370"/>
        </w:tabs>
        <w:spacing w:before="120" w:after="120"/>
        <w:ind w:right="0"/>
        <w:rPr>
          <w:rFonts w:asciiTheme="minorHAnsi" w:hAnsiTheme="minorHAnsi" w:cstheme="minorHAnsi"/>
        </w:rPr>
      </w:pPr>
      <w:r w:rsidRPr="00E031C8">
        <w:rPr>
          <w:rFonts w:asciiTheme="minorHAnsi" w:hAnsiTheme="minorHAnsi" w:cstheme="minorHAnsi"/>
        </w:rPr>
        <w:t xml:space="preserve">The </w:t>
      </w:r>
      <w:r w:rsidR="00422F81" w:rsidRPr="00E031C8">
        <w:rPr>
          <w:rFonts w:asciiTheme="minorHAnsi" w:hAnsiTheme="minorHAnsi" w:cstheme="minorHAnsi"/>
        </w:rPr>
        <w:t>Proposer</w:t>
      </w:r>
      <w:r w:rsidRPr="00E031C8">
        <w:rPr>
          <w:rFonts w:asciiTheme="minorHAnsi" w:hAnsiTheme="minorHAnsi" w:cstheme="minorHAnsi"/>
        </w:rPr>
        <w:t xml:space="preserve"> shall prepare the final As-built drawings and documents for all the executed works.</w:t>
      </w:r>
    </w:p>
    <w:p w14:paraId="1E2002E5" w14:textId="2B8417A7" w:rsidR="00A04F2F" w:rsidRPr="00E031C8" w:rsidRDefault="00A04F2F" w:rsidP="00537007">
      <w:pPr>
        <w:pStyle w:val="EDFlist"/>
        <w:tabs>
          <w:tab w:val="left" w:pos="8370"/>
        </w:tabs>
        <w:spacing w:before="120" w:after="120"/>
        <w:ind w:right="0"/>
        <w:rPr>
          <w:rFonts w:asciiTheme="minorHAnsi" w:hAnsiTheme="minorHAnsi" w:cstheme="minorHAnsi"/>
        </w:rPr>
      </w:pPr>
      <w:r w:rsidRPr="00E031C8">
        <w:rPr>
          <w:rFonts w:asciiTheme="minorHAnsi" w:hAnsiTheme="minorHAnsi" w:cstheme="minorHAnsi"/>
        </w:rPr>
        <w:t>All the documents submitted and approved or reviewed shall be finalized and submitted as “As-built” Documents before TOAC is issued.</w:t>
      </w:r>
    </w:p>
    <w:p w14:paraId="4D1BBA78" w14:textId="4256E7F7" w:rsidR="00A04F2F" w:rsidRPr="00E031C8" w:rsidRDefault="00A04F2F" w:rsidP="00537007">
      <w:pPr>
        <w:pStyle w:val="EDFlist"/>
        <w:tabs>
          <w:tab w:val="left" w:pos="8370"/>
        </w:tabs>
        <w:spacing w:before="120" w:after="120"/>
        <w:ind w:right="0"/>
        <w:rPr>
          <w:rFonts w:asciiTheme="minorHAnsi" w:hAnsiTheme="minorHAnsi" w:cstheme="minorHAnsi"/>
        </w:rPr>
      </w:pPr>
      <w:r w:rsidRPr="00E031C8">
        <w:rPr>
          <w:rFonts w:asciiTheme="minorHAnsi" w:hAnsiTheme="minorHAnsi" w:cstheme="minorHAnsi"/>
        </w:rPr>
        <w:t xml:space="preserve">The </w:t>
      </w:r>
      <w:r w:rsidR="00422F81" w:rsidRPr="00E031C8">
        <w:rPr>
          <w:rFonts w:asciiTheme="minorHAnsi" w:hAnsiTheme="minorHAnsi" w:cstheme="minorHAnsi"/>
        </w:rPr>
        <w:t>Proposer</w:t>
      </w:r>
      <w:r w:rsidRPr="00E031C8">
        <w:rPr>
          <w:rFonts w:asciiTheme="minorHAnsi" w:hAnsiTheme="minorHAnsi" w:cstheme="minorHAnsi"/>
        </w:rPr>
        <w:t xml:space="preserve"> shall, during the course of the execution and before Substantial Completion of the Facilities, prepare and keep up to date a complete set of "as-built" drawings, recording all Permanent Works on a hard copy which shall be corrected daily, if necessary, to show each and every change from the Contract Drawings or approved design drawings/shop drawings and the exact "as-built" locations, sizes and kinds of work etc.. This set of drawings shall be kept on the Site and shall be used only for record purposes. A programme for the issuance of As-built drawings shall be submitted and consented to by the Engineer.</w:t>
      </w:r>
    </w:p>
    <w:p w14:paraId="3BCD7F09" w14:textId="7C724816" w:rsidR="00A04F2F" w:rsidRPr="00E031C8" w:rsidRDefault="00A04F2F" w:rsidP="00537007">
      <w:pPr>
        <w:pStyle w:val="EDFlist"/>
        <w:tabs>
          <w:tab w:val="left" w:pos="8370"/>
        </w:tabs>
        <w:spacing w:before="120" w:after="120"/>
        <w:ind w:right="0"/>
        <w:rPr>
          <w:rFonts w:asciiTheme="minorHAnsi" w:hAnsiTheme="minorHAnsi" w:cstheme="minorHAnsi"/>
        </w:rPr>
      </w:pPr>
      <w:r w:rsidRPr="00E031C8">
        <w:rPr>
          <w:rFonts w:asciiTheme="minorHAnsi" w:hAnsiTheme="minorHAnsi" w:cstheme="minorHAnsi"/>
        </w:rPr>
        <w:t xml:space="preserve">In addition, the </w:t>
      </w:r>
      <w:r w:rsidR="00422F81" w:rsidRPr="00E031C8">
        <w:rPr>
          <w:rFonts w:asciiTheme="minorHAnsi" w:hAnsiTheme="minorHAnsi" w:cstheme="minorHAnsi"/>
        </w:rPr>
        <w:t>Proposer</w:t>
      </w:r>
      <w:r w:rsidRPr="00E031C8">
        <w:rPr>
          <w:rFonts w:asciiTheme="minorHAnsi" w:hAnsiTheme="minorHAnsi" w:cstheme="minorHAnsi"/>
        </w:rPr>
        <w:t xml:space="preserve"> shall, at his own expense, prepare and submit to the "Engineer" "as-built" drawings of the whole of the Facilities Permanent Works required under the Contract and such drawings shall show all Facilities Works as executed. Such drawings shall be prepared for the relevant portions of the works as they are completed and shall be submitted to the "Engineer" for his inspection and approval whenever requested.</w:t>
      </w:r>
    </w:p>
    <w:p w14:paraId="71116B61" w14:textId="1571E897" w:rsidR="00A04F2F" w:rsidRPr="00E031C8" w:rsidRDefault="00A04F2F" w:rsidP="00537007">
      <w:pPr>
        <w:pStyle w:val="EDFlist"/>
        <w:tabs>
          <w:tab w:val="left" w:pos="8550"/>
        </w:tabs>
        <w:spacing w:before="120" w:after="120"/>
        <w:ind w:right="0"/>
        <w:rPr>
          <w:rFonts w:asciiTheme="minorHAnsi" w:hAnsiTheme="minorHAnsi" w:cstheme="minorHAnsi"/>
        </w:rPr>
      </w:pPr>
      <w:r w:rsidRPr="00E031C8">
        <w:rPr>
          <w:rFonts w:asciiTheme="minorHAnsi" w:hAnsiTheme="minorHAnsi" w:cstheme="minorHAnsi"/>
        </w:rPr>
        <w:t>Where the provisions of "as-built" drawings are required by the Employer or Local Authority as a pre-condition to providing the service connections, approval, licenses etc. the "</w:t>
      </w:r>
      <w:r w:rsidR="00422F81" w:rsidRPr="00E031C8">
        <w:rPr>
          <w:rFonts w:asciiTheme="minorHAnsi" w:hAnsiTheme="minorHAnsi" w:cstheme="minorHAnsi"/>
        </w:rPr>
        <w:t>Proposer</w:t>
      </w:r>
      <w:r w:rsidRPr="00E031C8">
        <w:rPr>
          <w:rFonts w:asciiTheme="minorHAnsi" w:hAnsiTheme="minorHAnsi" w:cstheme="minorHAnsi"/>
        </w:rPr>
        <w:t xml:space="preserve">" shall be responsible for submitting these drawings at the correct time and any delays caused by the non-submittal of these drawings will be the responsibility of the </w:t>
      </w:r>
      <w:r w:rsidR="00422F81" w:rsidRPr="00E031C8">
        <w:rPr>
          <w:rFonts w:asciiTheme="minorHAnsi" w:hAnsiTheme="minorHAnsi" w:cstheme="minorHAnsi"/>
        </w:rPr>
        <w:t>Proposer</w:t>
      </w:r>
      <w:r w:rsidRPr="00E031C8">
        <w:rPr>
          <w:rFonts w:asciiTheme="minorHAnsi" w:hAnsiTheme="minorHAnsi" w:cstheme="minorHAnsi"/>
        </w:rPr>
        <w:t>.</w:t>
      </w:r>
    </w:p>
    <w:p w14:paraId="44516332" w14:textId="476DB894" w:rsidR="00A04F2F" w:rsidRPr="00E031C8" w:rsidRDefault="00A04F2F" w:rsidP="00537007">
      <w:pPr>
        <w:pStyle w:val="EDFlist"/>
        <w:tabs>
          <w:tab w:val="left" w:pos="8550"/>
        </w:tabs>
        <w:spacing w:before="120" w:after="120"/>
        <w:ind w:right="0"/>
        <w:rPr>
          <w:rFonts w:asciiTheme="minorHAnsi" w:hAnsiTheme="minorHAnsi" w:cstheme="minorHAnsi"/>
        </w:rPr>
      </w:pPr>
      <w:r w:rsidRPr="00E031C8">
        <w:rPr>
          <w:rFonts w:asciiTheme="minorHAnsi" w:hAnsiTheme="minorHAnsi" w:cstheme="minorHAnsi"/>
        </w:rPr>
        <w:t xml:space="preserve">Prior to commencement of the Tests on Completion, The </w:t>
      </w:r>
      <w:r w:rsidR="00422F81" w:rsidRPr="00E031C8">
        <w:rPr>
          <w:rFonts w:asciiTheme="minorHAnsi" w:hAnsiTheme="minorHAnsi" w:cstheme="minorHAnsi"/>
        </w:rPr>
        <w:t>Proposer</w:t>
      </w:r>
      <w:r w:rsidRPr="00E031C8">
        <w:rPr>
          <w:rFonts w:asciiTheme="minorHAnsi" w:hAnsiTheme="minorHAnsi" w:cstheme="minorHAnsi"/>
        </w:rPr>
        <w:t xml:space="preserve"> shall submit to the Employer in writing, or at such earlier times as may be named in the Specification, the </w:t>
      </w:r>
      <w:r w:rsidR="00422F81" w:rsidRPr="00E031C8">
        <w:rPr>
          <w:rFonts w:asciiTheme="minorHAnsi" w:hAnsiTheme="minorHAnsi" w:cstheme="minorHAnsi"/>
        </w:rPr>
        <w:t>Proposer</w:t>
      </w:r>
      <w:r w:rsidRPr="00E031C8">
        <w:rPr>
          <w:rFonts w:asciiTheme="minorHAnsi" w:hAnsiTheme="minorHAnsi" w:cstheme="minorHAnsi"/>
        </w:rPr>
        <w:t xml:space="preserve"> shall supply to the Engineer provisional operation and maintenance manuals in sufficient details and drawings, as may be necessary to enable the Employer to operate, maintain, dismantle, reassemble, and adjust all parts of the Facilities and provide all necessary technical information, operating manuals etc… Manuals as provided for in the Contract shall be delivered together with the Plant, Equipment or appliance to which they relate in three copies one of which must be an original.</w:t>
      </w:r>
    </w:p>
    <w:p w14:paraId="015751DB" w14:textId="3E1639BD" w:rsidR="00A04F2F" w:rsidRPr="00E031C8" w:rsidRDefault="00A04F2F" w:rsidP="00537007">
      <w:pPr>
        <w:pStyle w:val="EDFlist"/>
        <w:tabs>
          <w:tab w:val="left" w:pos="8370"/>
          <w:tab w:val="left" w:pos="8460"/>
        </w:tabs>
        <w:spacing w:before="120" w:after="120"/>
        <w:ind w:right="90"/>
        <w:rPr>
          <w:rFonts w:asciiTheme="minorHAnsi" w:hAnsiTheme="minorHAnsi" w:cstheme="minorHAnsi"/>
        </w:rPr>
      </w:pPr>
      <w:r w:rsidRPr="00E031C8">
        <w:rPr>
          <w:rFonts w:asciiTheme="minorHAnsi" w:hAnsiTheme="minorHAnsi" w:cstheme="minorHAnsi"/>
        </w:rPr>
        <w:t xml:space="preserve">The </w:t>
      </w:r>
      <w:r w:rsidR="00422F81" w:rsidRPr="00E031C8">
        <w:rPr>
          <w:rFonts w:asciiTheme="minorHAnsi" w:hAnsiTheme="minorHAnsi" w:cstheme="minorHAnsi"/>
        </w:rPr>
        <w:t>Proposer</w:t>
      </w:r>
      <w:r w:rsidRPr="00E031C8">
        <w:rPr>
          <w:rFonts w:asciiTheme="minorHAnsi" w:hAnsiTheme="minorHAnsi" w:cstheme="minorHAnsi"/>
        </w:rPr>
        <w:t xml:space="preserve"> shall submit a digital copy on a USB drive. Furthermore, the </w:t>
      </w:r>
      <w:r w:rsidR="00422F81" w:rsidRPr="00E031C8">
        <w:rPr>
          <w:rFonts w:asciiTheme="minorHAnsi" w:hAnsiTheme="minorHAnsi" w:cstheme="minorHAnsi"/>
        </w:rPr>
        <w:t>Proposer</w:t>
      </w:r>
      <w:r w:rsidRPr="00E031C8">
        <w:rPr>
          <w:rFonts w:asciiTheme="minorHAnsi" w:hAnsiTheme="minorHAnsi" w:cstheme="minorHAnsi"/>
        </w:rPr>
        <w:t xml:space="preserve"> shall provide three original reproducible mother prints of the "as-built" drawings.</w:t>
      </w:r>
    </w:p>
    <w:p w14:paraId="0DEBE620" w14:textId="43EB3FC2" w:rsidR="00A04F2F" w:rsidRPr="00E031C8" w:rsidRDefault="00A04F2F" w:rsidP="00537007">
      <w:pPr>
        <w:pStyle w:val="EDFlist"/>
        <w:tabs>
          <w:tab w:val="left" w:pos="8370"/>
          <w:tab w:val="left" w:pos="8460"/>
        </w:tabs>
        <w:spacing w:before="120" w:after="120"/>
        <w:ind w:right="90"/>
        <w:rPr>
          <w:rFonts w:asciiTheme="minorHAnsi" w:hAnsiTheme="minorHAnsi" w:cstheme="minorHAnsi"/>
        </w:rPr>
      </w:pPr>
      <w:r w:rsidRPr="00E031C8">
        <w:rPr>
          <w:rFonts w:asciiTheme="minorHAnsi" w:hAnsiTheme="minorHAnsi" w:cstheme="minorHAnsi"/>
        </w:rPr>
        <w:t>Prior to the preparation of "as-built" drawings, the "</w:t>
      </w:r>
      <w:r w:rsidR="00422F81" w:rsidRPr="00E031C8">
        <w:rPr>
          <w:rFonts w:asciiTheme="minorHAnsi" w:hAnsiTheme="minorHAnsi" w:cstheme="minorHAnsi"/>
        </w:rPr>
        <w:t>Proposer</w:t>
      </w:r>
      <w:r w:rsidRPr="00E031C8">
        <w:rPr>
          <w:rFonts w:asciiTheme="minorHAnsi" w:hAnsiTheme="minorHAnsi" w:cstheme="minorHAnsi"/>
        </w:rPr>
        <w:t>" shall obtain the approval of the Engineer as to size of drawings, quality of transparent sheets, method of drawing and any other such detail.</w:t>
      </w:r>
    </w:p>
    <w:p w14:paraId="0551EE31" w14:textId="183F1EC9" w:rsidR="00957268" w:rsidRPr="00E031C8" w:rsidRDefault="00A04F2F" w:rsidP="00537007">
      <w:pPr>
        <w:pStyle w:val="EDFlist"/>
        <w:tabs>
          <w:tab w:val="left" w:pos="8370"/>
          <w:tab w:val="left" w:pos="8460"/>
        </w:tabs>
        <w:spacing w:before="120" w:after="120"/>
        <w:ind w:right="90"/>
        <w:rPr>
          <w:rFonts w:asciiTheme="minorHAnsi" w:hAnsiTheme="minorHAnsi" w:cstheme="minorHAnsi"/>
        </w:rPr>
      </w:pPr>
      <w:r w:rsidRPr="00E031C8">
        <w:rPr>
          <w:rFonts w:asciiTheme="minorHAnsi" w:hAnsiTheme="minorHAnsi" w:cstheme="minorHAnsi"/>
        </w:rPr>
        <w:t xml:space="preserve">Failure of the </w:t>
      </w:r>
      <w:r w:rsidR="00422F81" w:rsidRPr="00E031C8">
        <w:rPr>
          <w:rFonts w:asciiTheme="minorHAnsi" w:hAnsiTheme="minorHAnsi" w:cstheme="minorHAnsi"/>
        </w:rPr>
        <w:t>Proposer</w:t>
      </w:r>
      <w:r w:rsidRPr="00E031C8">
        <w:rPr>
          <w:rFonts w:asciiTheme="minorHAnsi" w:hAnsiTheme="minorHAnsi" w:cstheme="minorHAnsi"/>
        </w:rPr>
        <w:t xml:space="preserve"> to prepare and submit the “as-built” and “Operation and Maintenance Manuals” files to the Engineer’s satisfaction, shall result in withholding any progress payment until such time as the </w:t>
      </w:r>
      <w:r w:rsidR="00422F81" w:rsidRPr="00E031C8">
        <w:rPr>
          <w:rFonts w:asciiTheme="minorHAnsi" w:hAnsiTheme="minorHAnsi" w:cstheme="minorHAnsi"/>
        </w:rPr>
        <w:t>Proposer</w:t>
      </w:r>
      <w:r w:rsidRPr="00E031C8">
        <w:rPr>
          <w:rFonts w:asciiTheme="minorHAnsi" w:hAnsiTheme="minorHAnsi" w:cstheme="minorHAnsi"/>
        </w:rPr>
        <w:t xml:space="preserve"> rectifies and provides all requirements under this Sub-clause.</w:t>
      </w:r>
    </w:p>
    <w:bookmarkEnd w:id="4"/>
    <w:p w14:paraId="1A5EF5BD" w14:textId="0075092F" w:rsidR="00C06A38" w:rsidRPr="00E031C8" w:rsidRDefault="00C06A38" w:rsidP="00537007">
      <w:pPr>
        <w:ind w:right="810"/>
        <w:rPr>
          <w:rFonts w:asciiTheme="minorHAnsi" w:hAnsiTheme="minorHAnsi" w:cstheme="minorHAnsi"/>
        </w:rPr>
      </w:pPr>
    </w:p>
    <w:p w14:paraId="24EE04D3" w14:textId="77777777" w:rsidR="00C06A38" w:rsidRPr="00E031C8" w:rsidRDefault="00C06A38" w:rsidP="00537007">
      <w:pPr>
        <w:ind w:right="810"/>
        <w:rPr>
          <w:rFonts w:asciiTheme="minorHAnsi" w:eastAsia="Calibri" w:hAnsiTheme="minorHAnsi" w:cstheme="minorHAnsi"/>
          <w:b/>
          <w:color w:val="000000" w:themeColor="text1"/>
          <w:sz w:val="22"/>
          <w:szCs w:val="22"/>
        </w:rPr>
      </w:pPr>
      <w:r w:rsidRPr="00E031C8">
        <w:rPr>
          <w:rFonts w:asciiTheme="minorHAnsi" w:hAnsiTheme="minorHAnsi" w:cstheme="minorHAnsi"/>
          <w:sz w:val="22"/>
          <w:szCs w:val="22"/>
        </w:rPr>
        <w:br w:type="page"/>
      </w:r>
    </w:p>
    <w:p w14:paraId="5A3BE7B2" w14:textId="3E2CCC6F" w:rsidR="00C06A38" w:rsidRPr="00E031C8" w:rsidRDefault="00C06A38" w:rsidP="00537007">
      <w:pPr>
        <w:pStyle w:val="Heading10"/>
        <w:spacing w:before="120" w:after="120"/>
        <w:ind w:right="810"/>
        <w:rPr>
          <w:rFonts w:asciiTheme="minorHAnsi" w:hAnsiTheme="minorHAnsi" w:cstheme="minorHAnsi"/>
          <w:sz w:val="22"/>
          <w:szCs w:val="22"/>
        </w:rPr>
      </w:pPr>
      <w:bookmarkStart w:id="56" w:name="_Toc204800520"/>
      <w:r w:rsidRPr="00E031C8">
        <w:rPr>
          <w:rFonts w:asciiTheme="minorHAnsi" w:hAnsiTheme="minorHAnsi" w:cstheme="minorHAnsi"/>
          <w:sz w:val="22"/>
          <w:szCs w:val="22"/>
        </w:rPr>
        <w:t>SAMPLE FORMS</w:t>
      </w:r>
      <w:bookmarkEnd w:id="56"/>
      <w:r w:rsidRPr="00E031C8">
        <w:rPr>
          <w:rFonts w:asciiTheme="minorHAnsi" w:hAnsiTheme="minorHAnsi" w:cstheme="minorHAnsi"/>
          <w:sz w:val="22"/>
          <w:szCs w:val="22"/>
        </w:rPr>
        <w:t xml:space="preserve"> </w:t>
      </w:r>
    </w:p>
    <w:p w14:paraId="1CAEFEE3" w14:textId="74E6F20B" w:rsidR="007C6127" w:rsidRPr="00E031C8" w:rsidRDefault="00C06A38" w:rsidP="00537007">
      <w:pPr>
        <w:pStyle w:val="Heading20"/>
      </w:pPr>
      <w:bookmarkStart w:id="57" w:name="_Toc204800521"/>
      <w:r w:rsidRPr="00E031C8">
        <w:t xml:space="preserve">Form 1 - </w:t>
      </w:r>
      <w:r w:rsidR="00FA7163" w:rsidRPr="00E031C8">
        <w:t>Contractor’s Equipment</w:t>
      </w:r>
      <w:bookmarkEnd w:id="57"/>
    </w:p>
    <w:p w14:paraId="59504C63" w14:textId="5238E062" w:rsidR="00C06A38" w:rsidRPr="00E031C8" w:rsidRDefault="00FF60C3" w:rsidP="00494501">
      <w:pPr>
        <w:pStyle w:val="EDFTexteCourant"/>
        <w:ind w:right="0"/>
        <w:rPr>
          <w:rFonts w:asciiTheme="minorHAnsi" w:eastAsia="SimSun" w:hAnsiTheme="minorHAnsi" w:cstheme="minorHAnsi"/>
          <w:color w:val="000000"/>
          <w:lang w:val="en-US" w:eastAsia="fr-FR"/>
        </w:rPr>
      </w:pPr>
      <w:r w:rsidRPr="00E031C8">
        <w:rPr>
          <w:rFonts w:asciiTheme="minorHAnsi" w:eastAsia="SimSun" w:hAnsiTheme="minorHAnsi" w:cstheme="minorHAnsi"/>
          <w:color w:val="000000"/>
          <w:lang w:val="en-US" w:eastAsia="fr-FR"/>
        </w:rPr>
        <w:t>The Proposer shall provide adequate information to demonstrate clearly that it has the capability to meet the requirements for the key Contractor’s equipment listed in bidding document. A separate Form shall be prepared for each item of equipment listed, or for alternative equipment proposed by the Proposer.</w:t>
      </w:r>
    </w:p>
    <w:tbl>
      <w:tblPr>
        <w:tblStyle w:val="TableGrid"/>
        <w:tblW w:w="9445" w:type="dxa"/>
        <w:tblLook w:val="04A0" w:firstRow="1" w:lastRow="0" w:firstColumn="1" w:lastColumn="0" w:noHBand="0" w:noVBand="1"/>
      </w:tblPr>
      <w:tblGrid>
        <w:gridCol w:w="2615"/>
        <w:gridCol w:w="3590"/>
        <w:gridCol w:w="3240"/>
      </w:tblGrid>
      <w:tr w:rsidR="00807AA7" w:rsidRPr="00E031C8" w14:paraId="7A04CD50" w14:textId="4D3F44D8" w:rsidTr="00902EE0">
        <w:tc>
          <w:tcPr>
            <w:tcW w:w="9445" w:type="dxa"/>
            <w:gridSpan w:val="3"/>
            <w:hideMark/>
          </w:tcPr>
          <w:p w14:paraId="4AF107FB" w14:textId="0052C9E1" w:rsidR="00807AA7" w:rsidRPr="00E031C8" w:rsidRDefault="00807AA7" w:rsidP="00537007">
            <w:pPr>
              <w:pStyle w:val="EDFTexteCourant"/>
              <w:ind w:right="810"/>
              <w:rPr>
                <w:rFonts w:asciiTheme="minorHAnsi" w:hAnsiTheme="minorHAnsi" w:cstheme="minorHAnsi"/>
                <w:b/>
                <w:bCs/>
                <w:lang w:val="en-US"/>
              </w:rPr>
            </w:pPr>
            <w:r w:rsidRPr="00E031C8">
              <w:rPr>
                <w:rFonts w:asciiTheme="minorHAnsi" w:hAnsiTheme="minorHAnsi" w:cstheme="minorHAnsi"/>
                <w:b/>
                <w:bCs/>
                <w:lang w:val="en-US"/>
              </w:rPr>
              <w:t>Item of Equipment</w:t>
            </w:r>
          </w:p>
        </w:tc>
      </w:tr>
      <w:tr w:rsidR="00807AA7" w:rsidRPr="00E031C8" w14:paraId="5F13902B" w14:textId="08F19464" w:rsidTr="00807AA7">
        <w:tc>
          <w:tcPr>
            <w:tcW w:w="2615" w:type="dxa"/>
            <w:vMerge w:val="restart"/>
          </w:tcPr>
          <w:p w14:paraId="038AD5AC" w14:textId="6DA857EE" w:rsidR="00807AA7" w:rsidRPr="00E031C8" w:rsidRDefault="00807AA7" w:rsidP="00537007">
            <w:pPr>
              <w:pStyle w:val="EDFTexteCourant"/>
              <w:ind w:left="0" w:right="810"/>
              <w:rPr>
                <w:rFonts w:asciiTheme="minorHAnsi" w:hAnsiTheme="minorHAnsi" w:cstheme="minorHAnsi"/>
                <w:lang w:val="en-US"/>
              </w:rPr>
            </w:pPr>
            <w:r w:rsidRPr="00E031C8">
              <w:rPr>
                <w:rFonts w:asciiTheme="minorHAnsi" w:hAnsiTheme="minorHAnsi" w:cstheme="minorHAnsi"/>
                <w:b/>
                <w:bCs/>
                <w:lang w:val="en-US"/>
              </w:rPr>
              <w:t>Equipment Information</w:t>
            </w:r>
          </w:p>
        </w:tc>
        <w:tc>
          <w:tcPr>
            <w:tcW w:w="3590" w:type="dxa"/>
          </w:tcPr>
          <w:p w14:paraId="0033D233" w14:textId="4468A84E" w:rsidR="00807AA7" w:rsidRPr="00E031C8" w:rsidRDefault="00807AA7" w:rsidP="00537007">
            <w:pPr>
              <w:pStyle w:val="EDFTexteCourant"/>
              <w:ind w:left="0" w:right="810"/>
              <w:rPr>
                <w:rFonts w:asciiTheme="minorHAnsi" w:hAnsiTheme="minorHAnsi" w:cstheme="minorHAnsi"/>
                <w:lang w:val="en-US"/>
              </w:rPr>
            </w:pPr>
            <w:r w:rsidRPr="00E031C8">
              <w:rPr>
                <w:rFonts w:asciiTheme="minorHAnsi" w:hAnsiTheme="minorHAnsi" w:cstheme="minorHAnsi"/>
                <w:lang w:val="en-US"/>
              </w:rPr>
              <w:t>Name of Manufacturer</w:t>
            </w:r>
          </w:p>
        </w:tc>
        <w:tc>
          <w:tcPr>
            <w:tcW w:w="3240" w:type="dxa"/>
          </w:tcPr>
          <w:p w14:paraId="360A9637" w14:textId="666D880F" w:rsidR="00807AA7" w:rsidRPr="00E031C8" w:rsidRDefault="00807AA7" w:rsidP="00537007">
            <w:pPr>
              <w:pStyle w:val="EDFTexteCourant"/>
              <w:ind w:left="0" w:right="810"/>
              <w:jc w:val="left"/>
              <w:rPr>
                <w:rFonts w:asciiTheme="minorHAnsi" w:hAnsiTheme="minorHAnsi" w:cstheme="minorHAnsi"/>
                <w:lang w:val="en-US"/>
              </w:rPr>
            </w:pPr>
            <w:r w:rsidRPr="00E031C8">
              <w:rPr>
                <w:rFonts w:asciiTheme="minorHAnsi" w:hAnsiTheme="minorHAnsi" w:cstheme="minorHAnsi"/>
                <w:lang w:val="en-US"/>
              </w:rPr>
              <w:t>Model and Power Rating</w:t>
            </w:r>
          </w:p>
          <w:p w14:paraId="22FB4BBB" w14:textId="4A6D4BBC" w:rsidR="00807AA7" w:rsidRPr="00E031C8" w:rsidRDefault="00807AA7" w:rsidP="00537007">
            <w:pPr>
              <w:pStyle w:val="EDFTexteCourant"/>
              <w:ind w:left="0" w:right="810"/>
              <w:jc w:val="left"/>
              <w:rPr>
                <w:rFonts w:asciiTheme="minorHAnsi" w:hAnsiTheme="minorHAnsi" w:cstheme="minorHAnsi"/>
                <w:lang w:val="en-US"/>
              </w:rPr>
            </w:pPr>
          </w:p>
        </w:tc>
      </w:tr>
      <w:tr w:rsidR="00807AA7" w:rsidRPr="00E031C8" w14:paraId="0C288489" w14:textId="5D16ECA5" w:rsidTr="00807AA7">
        <w:tc>
          <w:tcPr>
            <w:tcW w:w="2615" w:type="dxa"/>
            <w:vMerge/>
          </w:tcPr>
          <w:p w14:paraId="0C8EB0D2" w14:textId="5789B947" w:rsidR="00807AA7" w:rsidRPr="00E031C8" w:rsidRDefault="00807AA7" w:rsidP="00537007">
            <w:pPr>
              <w:pStyle w:val="EDFTexteCourant"/>
              <w:ind w:right="810"/>
              <w:rPr>
                <w:rFonts w:asciiTheme="minorHAnsi" w:hAnsiTheme="minorHAnsi" w:cstheme="minorHAnsi"/>
                <w:lang w:val="en-US"/>
              </w:rPr>
            </w:pPr>
          </w:p>
        </w:tc>
        <w:tc>
          <w:tcPr>
            <w:tcW w:w="3590" w:type="dxa"/>
          </w:tcPr>
          <w:p w14:paraId="59221911" w14:textId="7E0DA14F" w:rsidR="00807AA7" w:rsidRPr="00E031C8" w:rsidRDefault="00807AA7" w:rsidP="00537007">
            <w:pPr>
              <w:pStyle w:val="EDFTexteCourant"/>
              <w:ind w:left="0" w:right="810"/>
              <w:rPr>
                <w:rFonts w:asciiTheme="minorHAnsi" w:hAnsiTheme="minorHAnsi" w:cstheme="minorHAnsi"/>
                <w:lang w:val="en-US"/>
              </w:rPr>
            </w:pPr>
            <w:r w:rsidRPr="00E031C8">
              <w:rPr>
                <w:rFonts w:asciiTheme="minorHAnsi" w:hAnsiTheme="minorHAnsi" w:cstheme="minorHAnsi"/>
                <w:lang w:val="en-US"/>
              </w:rPr>
              <w:t>Capacity</w:t>
            </w:r>
          </w:p>
        </w:tc>
        <w:tc>
          <w:tcPr>
            <w:tcW w:w="3240" w:type="dxa"/>
          </w:tcPr>
          <w:p w14:paraId="398CB7A2" w14:textId="77777777" w:rsidR="00807AA7" w:rsidRPr="00E031C8" w:rsidRDefault="00807AA7" w:rsidP="00537007">
            <w:pPr>
              <w:pStyle w:val="EDFTexteCourant"/>
              <w:ind w:left="0" w:right="810"/>
              <w:jc w:val="left"/>
              <w:rPr>
                <w:rFonts w:asciiTheme="minorHAnsi" w:hAnsiTheme="minorHAnsi" w:cstheme="minorHAnsi"/>
                <w:lang w:val="en-US"/>
              </w:rPr>
            </w:pPr>
            <w:r w:rsidRPr="00E031C8">
              <w:rPr>
                <w:rFonts w:asciiTheme="minorHAnsi" w:hAnsiTheme="minorHAnsi" w:cstheme="minorHAnsi"/>
                <w:lang w:val="en-US"/>
              </w:rPr>
              <w:t>Year of Manufacture</w:t>
            </w:r>
          </w:p>
          <w:p w14:paraId="79550B6E" w14:textId="32C493DB" w:rsidR="00807AA7" w:rsidRPr="00E031C8" w:rsidRDefault="00807AA7" w:rsidP="00537007">
            <w:pPr>
              <w:pStyle w:val="EDFTexteCourant"/>
              <w:ind w:left="0" w:right="810"/>
              <w:jc w:val="left"/>
              <w:rPr>
                <w:rFonts w:asciiTheme="minorHAnsi" w:hAnsiTheme="minorHAnsi" w:cstheme="minorHAnsi"/>
                <w:lang w:val="en-US"/>
              </w:rPr>
            </w:pPr>
          </w:p>
        </w:tc>
      </w:tr>
      <w:tr w:rsidR="00807AA7" w:rsidRPr="00E031C8" w14:paraId="6A3A8C6D" w14:textId="22AABFA8" w:rsidTr="00807AA7">
        <w:tc>
          <w:tcPr>
            <w:tcW w:w="2615" w:type="dxa"/>
            <w:vMerge w:val="restart"/>
            <w:hideMark/>
          </w:tcPr>
          <w:p w14:paraId="097129B4" w14:textId="77777777" w:rsidR="00807AA7" w:rsidRPr="00E031C8" w:rsidRDefault="00807AA7" w:rsidP="00537007">
            <w:pPr>
              <w:pStyle w:val="EDFTexteCourant"/>
              <w:ind w:left="0" w:right="810"/>
              <w:rPr>
                <w:rFonts w:asciiTheme="minorHAnsi" w:hAnsiTheme="minorHAnsi" w:cstheme="minorHAnsi"/>
                <w:lang w:val="en-US"/>
              </w:rPr>
            </w:pPr>
            <w:r w:rsidRPr="00E031C8">
              <w:rPr>
                <w:rFonts w:asciiTheme="minorHAnsi" w:hAnsiTheme="minorHAnsi" w:cstheme="minorHAnsi"/>
                <w:b/>
                <w:bCs/>
                <w:lang w:val="en-US"/>
              </w:rPr>
              <w:t>Current Status</w:t>
            </w:r>
          </w:p>
        </w:tc>
        <w:tc>
          <w:tcPr>
            <w:tcW w:w="6830" w:type="dxa"/>
            <w:gridSpan w:val="2"/>
            <w:hideMark/>
          </w:tcPr>
          <w:p w14:paraId="6DAA127F" w14:textId="77777777" w:rsidR="00807AA7" w:rsidRPr="00E031C8" w:rsidRDefault="00807AA7" w:rsidP="00537007">
            <w:pPr>
              <w:pStyle w:val="EDFTexteCourant"/>
              <w:ind w:left="0" w:right="810"/>
              <w:rPr>
                <w:rFonts w:asciiTheme="minorHAnsi" w:hAnsiTheme="minorHAnsi" w:cstheme="minorHAnsi"/>
                <w:lang w:val="en-US"/>
              </w:rPr>
            </w:pPr>
            <w:r w:rsidRPr="00E031C8">
              <w:rPr>
                <w:rFonts w:asciiTheme="minorHAnsi" w:hAnsiTheme="minorHAnsi" w:cstheme="minorHAnsi"/>
                <w:lang w:val="en-US"/>
              </w:rPr>
              <w:t>Current Location</w:t>
            </w:r>
          </w:p>
          <w:p w14:paraId="17830718" w14:textId="1AA25CE7" w:rsidR="00807AA7" w:rsidRPr="00E031C8" w:rsidRDefault="00807AA7" w:rsidP="00537007">
            <w:pPr>
              <w:pStyle w:val="EDFTexteCourant"/>
              <w:ind w:left="0" w:right="810"/>
              <w:rPr>
                <w:rFonts w:asciiTheme="minorHAnsi" w:hAnsiTheme="minorHAnsi" w:cstheme="minorHAnsi"/>
                <w:lang w:val="en-US"/>
              </w:rPr>
            </w:pPr>
          </w:p>
        </w:tc>
      </w:tr>
      <w:tr w:rsidR="00807AA7" w:rsidRPr="00E031C8" w14:paraId="68199F40" w14:textId="648266DB" w:rsidTr="00807AA7">
        <w:tc>
          <w:tcPr>
            <w:tcW w:w="2615" w:type="dxa"/>
            <w:vMerge/>
            <w:hideMark/>
          </w:tcPr>
          <w:p w14:paraId="632A30D3" w14:textId="478A191F" w:rsidR="00807AA7" w:rsidRPr="00E031C8" w:rsidRDefault="00807AA7" w:rsidP="00537007">
            <w:pPr>
              <w:pStyle w:val="EDFTexteCourant"/>
              <w:ind w:right="810"/>
              <w:rPr>
                <w:rFonts w:asciiTheme="minorHAnsi" w:hAnsiTheme="minorHAnsi" w:cstheme="minorHAnsi"/>
                <w:lang w:val="en-US"/>
              </w:rPr>
            </w:pPr>
          </w:p>
        </w:tc>
        <w:tc>
          <w:tcPr>
            <w:tcW w:w="6830" w:type="dxa"/>
            <w:gridSpan w:val="2"/>
            <w:hideMark/>
          </w:tcPr>
          <w:p w14:paraId="2AB30A43" w14:textId="77777777" w:rsidR="00807AA7" w:rsidRPr="00E031C8" w:rsidRDefault="00807AA7" w:rsidP="00537007">
            <w:pPr>
              <w:pStyle w:val="EDFTexteCourant"/>
              <w:ind w:left="0" w:right="810"/>
              <w:rPr>
                <w:rFonts w:asciiTheme="minorHAnsi" w:hAnsiTheme="minorHAnsi" w:cstheme="minorHAnsi"/>
                <w:lang w:val="en-US"/>
              </w:rPr>
            </w:pPr>
            <w:r w:rsidRPr="00E031C8">
              <w:rPr>
                <w:rFonts w:asciiTheme="minorHAnsi" w:hAnsiTheme="minorHAnsi" w:cstheme="minorHAnsi"/>
                <w:lang w:val="en-US"/>
              </w:rPr>
              <w:t>Details of Current Commitments</w:t>
            </w:r>
          </w:p>
          <w:p w14:paraId="46D4C504" w14:textId="73EBC0C8" w:rsidR="00807AA7" w:rsidRPr="00E031C8" w:rsidRDefault="00807AA7" w:rsidP="00537007">
            <w:pPr>
              <w:pStyle w:val="EDFTexteCourant"/>
              <w:ind w:left="0" w:right="810"/>
              <w:rPr>
                <w:rFonts w:asciiTheme="minorHAnsi" w:hAnsiTheme="minorHAnsi" w:cstheme="minorHAnsi"/>
                <w:lang w:val="en-US"/>
              </w:rPr>
            </w:pPr>
          </w:p>
        </w:tc>
      </w:tr>
      <w:tr w:rsidR="00807AA7" w:rsidRPr="00E031C8" w14:paraId="4C2662FA" w14:textId="40104832" w:rsidTr="00807AA7">
        <w:tc>
          <w:tcPr>
            <w:tcW w:w="2615" w:type="dxa"/>
            <w:hideMark/>
          </w:tcPr>
          <w:p w14:paraId="1EDBB342" w14:textId="77777777" w:rsidR="00807AA7" w:rsidRPr="00E031C8" w:rsidRDefault="00807AA7" w:rsidP="00537007">
            <w:pPr>
              <w:pStyle w:val="EDFTexteCourant"/>
              <w:ind w:left="0" w:right="810"/>
              <w:rPr>
                <w:rFonts w:asciiTheme="minorHAnsi" w:hAnsiTheme="minorHAnsi" w:cstheme="minorHAnsi"/>
                <w:lang w:val="en-US"/>
              </w:rPr>
            </w:pPr>
            <w:r w:rsidRPr="00E031C8">
              <w:rPr>
                <w:rFonts w:asciiTheme="minorHAnsi" w:hAnsiTheme="minorHAnsi" w:cstheme="minorHAnsi"/>
                <w:b/>
                <w:bCs/>
                <w:lang w:val="en-US"/>
              </w:rPr>
              <w:t>Source</w:t>
            </w:r>
          </w:p>
        </w:tc>
        <w:tc>
          <w:tcPr>
            <w:tcW w:w="6830" w:type="dxa"/>
            <w:gridSpan w:val="2"/>
            <w:hideMark/>
          </w:tcPr>
          <w:p w14:paraId="3A29C79F" w14:textId="77777777" w:rsidR="00807AA7" w:rsidRPr="00E031C8" w:rsidRDefault="00807AA7" w:rsidP="00537007">
            <w:pPr>
              <w:pStyle w:val="EDFTexteCourant"/>
              <w:ind w:left="0" w:right="810"/>
              <w:rPr>
                <w:rFonts w:asciiTheme="minorHAnsi" w:hAnsiTheme="minorHAnsi" w:cstheme="minorHAnsi"/>
                <w:lang w:val="en-US"/>
              </w:rPr>
            </w:pPr>
            <w:r w:rsidRPr="00E031C8">
              <w:rPr>
                <w:rFonts w:asciiTheme="minorHAnsi" w:hAnsiTheme="minorHAnsi" w:cstheme="minorHAnsi"/>
                <w:lang w:val="en-US"/>
              </w:rPr>
              <w:t>Indicate source of the equipment:</w:t>
            </w:r>
          </w:p>
          <w:p w14:paraId="7DDB88F3" w14:textId="527A555E" w:rsidR="00807AA7" w:rsidRPr="00E031C8" w:rsidRDefault="00807AA7" w:rsidP="00537007">
            <w:pPr>
              <w:pStyle w:val="EDFTexteCourant"/>
              <w:ind w:left="0" w:right="810"/>
              <w:rPr>
                <w:rFonts w:asciiTheme="minorHAnsi" w:hAnsiTheme="minorHAnsi" w:cstheme="minorHAnsi"/>
                <w:lang w:val="en-US"/>
              </w:rPr>
            </w:pPr>
            <w:r w:rsidRPr="00E031C8">
              <w:rPr>
                <w:rFonts w:ascii="Segoe UI Symbol" w:hAnsi="Segoe UI Symbol" w:cs="Segoe UI Symbol"/>
                <w:lang w:val="en-US"/>
              </w:rPr>
              <w:t>☐</w:t>
            </w:r>
            <w:r w:rsidRPr="00E031C8">
              <w:rPr>
                <w:rFonts w:asciiTheme="minorHAnsi" w:hAnsiTheme="minorHAnsi" w:cstheme="minorHAnsi"/>
                <w:lang w:val="en-US"/>
              </w:rPr>
              <w:t xml:space="preserve"> Owned </w:t>
            </w:r>
            <w:r w:rsidRPr="00E031C8">
              <w:rPr>
                <w:rFonts w:ascii="Segoe UI Symbol" w:hAnsi="Segoe UI Symbol" w:cs="Segoe UI Symbol"/>
                <w:lang w:val="en-US"/>
              </w:rPr>
              <w:t>☐</w:t>
            </w:r>
            <w:r w:rsidRPr="00E031C8">
              <w:rPr>
                <w:rFonts w:asciiTheme="minorHAnsi" w:hAnsiTheme="minorHAnsi" w:cstheme="minorHAnsi"/>
                <w:lang w:val="en-US"/>
              </w:rPr>
              <w:t xml:space="preserve"> Rented </w:t>
            </w:r>
            <w:r w:rsidRPr="00E031C8">
              <w:rPr>
                <w:rFonts w:ascii="Segoe UI Symbol" w:hAnsi="Segoe UI Symbol" w:cs="Segoe UI Symbol"/>
                <w:lang w:val="en-US"/>
              </w:rPr>
              <w:t>☐</w:t>
            </w:r>
            <w:r w:rsidRPr="00E031C8">
              <w:rPr>
                <w:rFonts w:asciiTheme="minorHAnsi" w:hAnsiTheme="minorHAnsi" w:cstheme="minorHAnsi"/>
                <w:lang w:val="en-US"/>
              </w:rPr>
              <w:t xml:space="preserve"> Leased </w:t>
            </w:r>
            <w:r w:rsidRPr="00E031C8">
              <w:rPr>
                <w:rFonts w:ascii="Segoe UI Symbol" w:hAnsi="Segoe UI Symbol" w:cs="Segoe UI Symbol"/>
                <w:lang w:val="en-US"/>
              </w:rPr>
              <w:t>☐</w:t>
            </w:r>
            <w:r w:rsidRPr="00E031C8">
              <w:rPr>
                <w:rFonts w:asciiTheme="minorHAnsi" w:hAnsiTheme="minorHAnsi" w:cstheme="minorHAnsi"/>
                <w:lang w:val="en-US"/>
              </w:rPr>
              <w:t xml:space="preserve"> Specially Manufactured</w:t>
            </w:r>
          </w:p>
        </w:tc>
      </w:tr>
    </w:tbl>
    <w:p w14:paraId="7036D6DC" w14:textId="5B048EE1" w:rsidR="00FF60C3" w:rsidRPr="00E031C8" w:rsidRDefault="00FF60C3" w:rsidP="00537007">
      <w:pPr>
        <w:pStyle w:val="EDFTexteCourant"/>
        <w:ind w:left="0" w:right="810"/>
        <w:rPr>
          <w:rFonts w:asciiTheme="minorHAnsi" w:eastAsia="SimSun" w:hAnsiTheme="minorHAnsi" w:cstheme="minorHAnsi"/>
          <w:color w:val="000000"/>
          <w:lang w:val="en-US" w:eastAsia="fr-FR"/>
        </w:rPr>
      </w:pPr>
      <w:r w:rsidRPr="00E031C8">
        <w:rPr>
          <w:rFonts w:asciiTheme="minorHAnsi" w:eastAsia="SimSun" w:hAnsiTheme="minorHAnsi" w:cstheme="minorHAnsi"/>
          <w:color w:val="000000"/>
          <w:lang w:val="en-US" w:eastAsia="fr-FR"/>
        </w:rPr>
        <w:t xml:space="preserve">Omit the following information for equipment owned by the </w:t>
      </w:r>
      <w:r w:rsidR="00422F81" w:rsidRPr="00E031C8">
        <w:rPr>
          <w:rFonts w:asciiTheme="minorHAnsi" w:eastAsia="SimSun" w:hAnsiTheme="minorHAnsi" w:cstheme="minorHAnsi"/>
          <w:color w:val="000000"/>
          <w:lang w:val="en-US" w:eastAsia="fr-FR"/>
        </w:rPr>
        <w:t>Proposer</w:t>
      </w:r>
      <w:r w:rsidRPr="00E031C8">
        <w:rPr>
          <w:rFonts w:asciiTheme="minorHAnsi" w:eastAsia="SimSun" w:hAnsiTheme="minorHAnsi" w:cstheme="minorHAnsi"/>
          <w:color w:val="000000"/>
          <w:lang w:val="en-US" w:eastAsia="fr-FR"/>
        </w:rPr>
        <w:t>.</w:t>
      </w:r>
    </w:p>
    <w:p w14:paraId="3D31409D" w14:textId="77777777" w:rsidR="00FA7163" w:rsidRPr="00E031C8" w:rsidRDefault="00FA7163" w:rsidP="00537007">
      <w:pPr>
        <w:pStyle w:val="EDFTexteCourant"/>
        <w:ind w:left="0" w:right="810"/>
        <w:rPr>
          <w:rFonts w:asciiTheme="minorHAnsi" w:eastAsia="SimSun" w:hAnsiTheme="minorHAnsi" w:cstheme="minorHAnsi"/>
          <w:color w:val="000000"/>
          <w:lang w:val="en-US" w:eastAsia="fr-FR"/>
        </w:rPr>
      </w:pPr>
    </w:p>
    <w:tbl>
      <w:tblPr>
        <w:tblStyle w:val="TableGrid"/>
        <w:tblW w:w="9440" w:type="dxa"/>
        <w:tblLook w:val="04A0" w:firstRow="1" w:lastRow="0" w:firstColumn="1" w:lastColumn="0" w:noHBand="0" w:noVBand="1"/>
      </w:tblPr>
      <w:tblGrid>
        <w:gridCol w:w="2114"/>
        <w:gridCol w:w="3683"/>
        <w:gridCol w:w="3643"/>
      </w:tblGrid>
      <w:tr w:rsidR="00FA7163" w:rsidRPr="00E031C8" w14:paraId="5ABDBC60" w14:textId="564084A0" w:rsidTr="00FA7163">
        <w:trPr>
          <w:trHeight w:val="583"/>
        </w:trPr>
        <w:tc>
          <w:tcPr>
            <w:tcW w:w="1525" w:type="dxa"/>
            <w:vMerge w:val="restart"/>
            <w:hideMark/>
          </w:tcPr>
          <w:p w14:paraId="3664A128" w14:textId="53268CFE" w:rsidR="00FA7163" w:rsidRPr="00E031C8" w:rsidRDefault="00FA7163" w:rsidP="00537007">
            <w:pPr>
              <w:pStyle w:val="EDFTexteCourant"/>
              <w:ind w:left="0" w:right="810"/>
              <w:rPr>
                <w:rFonts w:asciiTheme="minorHAnsi" w:hAnsiTheme="minorHAnsi" w:cstheme="minorHAnsi"/>
                <w:b/>
                <w:bCs/>
                <w:color w:val="000000"/>
                <w:lang w:val="en-US" w:eastAsia="fr-FR"/>
              </w:rPr>
            </w:pPr>
            <w:r w:rsidRPr="00E031C8">
              <w:rPr>
                <w:rFonts w:asciiTheme="minorHAnsi" w:hAnsiTheme="minorHAnsi" w:cstheme="minorHAnsi"/>
                <w:b/>
                <w:bCs/>
                <w:color w:val="000000"/>
                <w:lang w:val="en-US" w:eastAsia="fr-FR"/>
              </w:rPr>
              <w:t>Owner</w:t>
            </w:r>
          </w:p>
        </w:tc>
        <w:tc>
          <w:tcPr>
            <w:tcW w:w="7915" w:type="dxa"/>
            <w:gridSpan w:val="2"/>
            <w:hideMark/>
          </w:tcPr>
          <w:p w14:paraId="042CE231" w14:textId="02FC359D" w:rsidR="00FA7163" w:rsidRPr="00E031C8" w:rsidRDefault="00FA7163" w:rsidP="00537007">
            <w:pPr>
              <w:pStyle w:val="EDFTexteCourant"/>
              <w:ind w:left="0" w:right="810"/>
              <w:rPr>
                <w:rFonts w:asciiTheme="minorHAnsi" w:hAnsiTheme="minorHAnsi" w:cstheme="minorHAnsi"/>
                <w:color w:val="000000"/>
                <w:lang w:val="en-US" w:eastAsia="fr-FR"/>
              </w:rPr>
            </w:pPr>
            <w:r w:rsidRPr="00E031C8">
              <w:rPr>
                <w:rFonts w:asciiTheme="minorHAnsi" w:hAnsiTheme="minorHAnsi" w:cstheme="minorHAnsi"/>
                <w:color w:val="000000"/>
                <w:lang w:val="en-US" w:eastAsia="fr-FR"/>
              </w:rPr>
              <w:t>Name of Owner</w:t>
            </w:r>
          </w:p>
        </w:tc>
      </w:tr>
      <w:tr w:rsidR="00FA7163" w:rsidRPr="00E031C8" w14:paraId="7E746A9E" w14:textId="48EE3323" w:rsidTr="00FA7163">
        <w:trPr>
          <w:trHeight w:val="599"/>
        </w:trPr>
        <w:tc>
          <w:tcPr>
            <w:tcW w:w="1525" w:type="dxa"/>
            <w:vMerge/>
            <w:hideMark/>
          </w:tcPr>
          <w:p w14:paraId="3BF0869E" w14:textId="30E9803B" w:rsidR="00FA7163" w:rsidRPr="00E031C8" w:rsidRDefault="00FA7163" w:rsidP="00537007">
            <w:pPr>
              <w:pStyle w:val="EDFTexteCourant"/>
              <w:ind w:right="810"/>
              <w:rPr>
                <w:rFonts w:asciiTheme="minorHAnsi" w:hAnsiTheme="minorHAnsi" w:cstheme="minorHAnsi"/>
                <w:color w:val="000000"/>
                <w:lang w:val="en-US" w:eastAsia="fr-FR"/>
              </w:rPr>
            </w:pPr>
          </w:p>
        </w:tc>
        <w:tc>
          <w:tcPr>
            <w:tcW w:w="7915" w:type="dxa"/>
            <w:gridSpan w:val="2"/>
            <w:hideMark/>
          </w:tcPr>
          <w:p w14:paraId="11337663" w14:textId="77777777" w:rsidR="00FA7163" w:rsidRPr="00E031C8" w:rsidRDefault="00FA7163" w:rsidP="00537007">
            <w:pPr>
              <w:pStyle w:val="EDFTexteCourant"/>
              <w:ind w:left="0" w:right="810"/>
              <w:rPr>
                <w:rFonts w:asciiTheme="minorHAnsi" w:hAnsiTheme="minorHAnsi" w:cstheme="minorHAnsi"/>
                <w:color w:val="000000"/>
                <w:lang w:val="en-US" w:eastAsia="fr-FR"/>
              </w:rPr>
            </w:pPr>
            <w:r w:rsidRPr="00E031C8">
              <w:rPr>
                <w:rFonts w:asciiTheme="minorHAnsi" w:hAnsiTheme="minorHAnsi" w:cstheme="minorHAnsi"/>
                <w:color w:val="000000"/>
                <w:lang w:val="en-US" w:eastAsia="fr-FR"/>
              </w:rPr>
              <w:t>Address of Owner</w:t>
            </w:r>
          </w:p>
          <w:p w14:paraId="142DF4E6" w14:textId="77777777" w:rsidR="00FA7163" w:rsidRPr="00E031C8" w:rsidRDefault="00FA7163" w:rsidP="00537007">
            <w:pPr>
              <w:pStyle w:val="EDFTexteCourant"/>
              <w:ind w:right="810"/>
              <w:rPr>
                <w:rFonts w:asciiTheme="minorHAnsi" w:hAnsiTheme="minorHAnsi" w:cstheme="minorHAnsi"/>
                <w:color w:val="000000"/>
                <w:lang w:val="en-US" w:eastAsia="fr-FR"/>
              </w:rPr>
            </w:pPr>
          </w:p>
          <w:p w14:paraId="752CAE89" w14:textId="4F9ACF59" w:rsidR="00FA7163" w:rsidRPr="00E031C8" w:rsidRDefault="00FA7163" w:rsidP="00537007">
            <w:pPr>
              <w:pStyle w:val="EDFTexteCourant"/>
              <w:ind w:right="810"/>
              <w:rPr>
                <w:rFonts w:asciiTheme="minorHAnsi" w:hAnsiTheme="minorHAnsi" w:cstheme="minorHAnsi"/>
                <w:color w:val="000000"/>
                <w:lang w:val="en-US" w:eastAsia="fr-FR"/>
              </w:rPr>
            </w:pPr>
          </w:p>
        </w:tc>
      </w:tr>
      <w:tr w:rsidR="00FA7163" w:rsidRPr="00E031C8" w14:paraId="1A23E50C" w14:textId="3A61B1AB" w:rsidTr="00FA7163">
        <w:trPr>
          <w:trHeight w:val="583"/>
        </w:trPr>
        <w:tc>
          <w:tcPr>
            <w:tcW w:w="1525" w:type="dxa"/>
            <w:vMerge/>
          </w:tcPr>
          <w:p w14:paraId="5A330DCA" w14:textId="4F02ADBF" w:rsidR="00FA7163" w:rsidRPr="00E031C8" w:rsidRDefault="00FA7163" w:rsidP="00537007">
            <w:pPr>
              <w:pStyle w:val="EDFTexteCourant"/>
              <w:ind w:right="810"/>
              <w:rPr>
                <w:rFonts w:asciiTheme="minorHAnsi" w:hAnsiTheme="minorHAnsi" w:cstheme="minorHAnsi"/>
                <w:color w:val="000000"/>
                <w:lang w:val="en-US" w:eastAsia="fr-FR"/>
              </w:rPr>
            </w:pPr>
          </w:p>
        </w:tc>
        <w:tc>
          <w:tcPr>
            <w:tcW w:w="3960" w:type="dxa"/>
          </w:tcPr>
          <w:p w14:paraId="73A4F3A5" w14:textId="6332775F" w:rsidR="00FA7163" w:rsidRPr="00E031C8" w:rsidRDefault="00FA7163" w:rsidP="00537007">
            <w:pPr>
              <w:pStyle w:val="EDFTexteCourant"/>
              <w:ind w:left="0" w:right="810"/>
              <w:rPr>
                <w:rFonts w:asciiTheme="minorHAnsi" w:hAnsiTheme="minorHAnsi" w:cstheme="minorHAnsi"/>
                <w:color w:val="000000"/>
                <w:lang w:val="en-US" w:eastAsia="fr-FR"/>
              </w:rPr>
            </w:pPr>
            <w:r w:rsidRPr="00E031C8">
              <w:rPr>
                <w:rFonts w:asciiTheme="minorHAnsi" w:hAnsiTheme="minorHAnsi" w:cstheme="minorHAnsi"/>
                <w:color w:val="000000"/>
                <w:lang w:val="en-US" w:eastAsia="fr-FR"/>
              </w:rPr>
              <w:t>Telephone</w:t>
            </w:r>
          </w:p>
        </w:tc>
        <w:tc>
          <w:tcPr>
            <w:tcW w:w="3955" w:type="dxa"/>
          </w:tcPr>
          <w:p w14:paraId="50E9C935" w14:textId="7BA294AC" w:rsidR="00FA7163" w:rsidRPr="00E031C8" w:rsidRDefault="00FA7163" w:rsidP="00537007">
            <w:pPr>
              <w:pStyle w:val="EDFTexteCourant"/>
              <w:ind w:left="0" w:right="810"/>
              <w:rPr>
                <w:rFonts w:asciiTheme="minorHAnsi" w:hAnsiTheme="minorHAnsi" w:cstheme="minorHAnsi"/>
                <w:color w:val="000000"/>
                <w:lang w:val="en-US" w:eastAsia="fr-FR"/>
              </w:rPr>
            </w:pPr>
            <w:r w:rsidRPr="00E031C8">
              <w:rPr>
                <w:rFonts w:asciiTheme="minorHAnsi" w:hAnsiTheme="minorHAnsi" w:cstheme="minorHAnsi"/>
                <w:color w:val="000000"/>
                <w:lang w:val="en-US" w:eastAsia="fr-FR"/>
              </w:rPr>
              <w:t>Contact Name and Title</w:t>
            </w:r>
          </w:p>
        </w:tc>
      </w:tr>
      <w:tr w:rsidR="00FA7163" w:rsidRPr="00E031C8" w14:paraId="527BAD6F" w14:textId="33D8D929" w:rsidTr="00FA7163">
        <w:trPr>
          <w:trHeight w:val="583"/>
        </w:trPr>
        <w:tc>
          <w:tcPr>
            <w:tcW w:w="1525" w:type="dxa"/>
            <w:vMerge/>
          </w:tcPr>
          <w:p w14:paraId="6E16CA9C" w14:textId="34D04976" w:rsidR="00FA7163" w:rsidRPr="00E031C8" w:rsidRDefault="00FA7163" w:rsidP="00537007">
            <w:pPr>
              <w:pStyle w:val="EDFTexteCourant"/>
              <w:ind w:right="810"/>
              <w:rPr>
                <w:rFonts w:asciiTheme="minorHAnsi" w:hAnsiTheme="minorHAnsi" w:cstheme="minorHAnsi"/>
                <w:color w:val="000000"/>
                <w:lang w:val="en-US" w:eastAsia="fr-FR"/>
              </w:rPr>
            </w:pPr>
          </w:p>
        </w:tc>
        <w:tc>
          <w:tcPr>
            <w:tcW w:w="3960" w:type="dxa"/>
          </w:tcPr>
          <w:p w14:paraId="7B67A6EC" w14:textId="221A64E9" w:rsidR="00FA7163" w:rsidRPr="00E031C8" w:rsidRDefault="00FA7163" w:rsidP="00537007">
            <w:pPr>
              <w:pStyle w:val="EDFTexteCourant"/>
              <w:ind w:left="0" w:right="810"/>
              <w:rPr>
                <w:rFonts w:asciiTheme="minorHAnsi" w:hAnsiTheme="minorHAnsi" w:cstheme="minorHAnsi"/>
                <w:color w:val="000000"/>
                <w:lang w:val="en-US" w:eastAsia="fr-FR"/>
              </w:rPr>
            </w:pPr>
            <w:r w:rsidRPr="00E031C8">
              <w:rPr>
                <w:rFonts w:asciiTheme="minorHAnsi" w:hAnsiTheme="minorHAnsi" w:cstheme="minorHAnsi"/>
                <w:color w:val="000000"/>
                <w:lang w:val="en-US" w:eastAsia="fr-FR"/>
              </w:rPr>
              <w:t>Fax</w:t>
            </w:r>
          </w:p>
        </w:tc>
        <w:tc>
          <w:tcPr>
            <w:tcW w:w="3955" w:type="dxa"/>
          </w:tcPr>
          <w:p w14:paraId="210FCABF" w14:textId="272E8093" w:rsidR="00FA7163" w:rsidRPr="00E031C8" w:rsidRDefault="00FA7163" w:rsidP="00537007">
            <w:pPr>
              <w:pStyle w:val="EDFTexteCourant"/>
              <w:ind w:left="0" w:right="810"/>
              <w:rPr>
                <w:rFonts w:asciiTheme="minorHAnsi" w:hAnsiTheme="minorHAnsi" w:cstheme="minorHAnsi"/>
                <w:color w:val="000000"/>
                <w:lang w:val="en-US" w:eastAsia="fr-FR"/>
              </w:rPr>
            </w:pPr>
            <w:r w:rsidRPr="00E031C8">
              <w:rPr>
                <w:rFonts w:asciiTheme="minorHAnsi" w:hAnsiTheme="minorHAnsi" w:cstheme="minorHAnsi"/>
                <w:color w:val="000000"/>
                <w:lang w:val="en-US" w:eastAsia="fr-FR"/>
              </w:rPr>
              <w:t>Telex</w:t>
            </w:r>
          </w:p>
        </w:tc>
      </w:tr>
      <w:tr w:rsidR="00FA7163" w:rsidRPr="00E031C8" w14:paraId="6049AD39" w14:textId="77777777" w:rsidTr="00FA7163">
        <w:trPr>
          <w:trHeight w:val="583"/>
        </w:trPr>
        <w:tc>
          <w:tcPr>
            <w:tcW w:w="1525" w:type="dxa"/>
          </w:tcPr>
          <w:p w14:paraId="064EC593" w14:textId="477A6656" w:rsidR="00FA7163" w:rsidRPr="00E031C8" w:rsidRDefault="00FA7163" w:rsidP="00537007">
            <w:pPr>
              <w:pStyle w:val="EDFTexteCourant"/>
              <w:ind w:left="0" w:right="810"/>
              <w:rPr>
                <w:rFonts w:asciiTheme="minorHAnsi" w:hAnsiTheme="minorHAnsi" w:cstheme="minorHAnsi"/>
                <w:color w:val="000000"/>
                <w:lang w:val="en-US" w:eastAsia="fr-FR"/>
              </w:rPr>
            </w:pPr>
            <w:r w:rsidRPr="00E031C8">
              <w:rPr>
                <w:rFonts w:asciiTheme="minorHAnsi" w:hAnsiTheme="minorHAnsi" w:cstheme="minorHAnsi"/>
                <w:color w:val="000000"/>
                <w:lang w:val="en-US" w:eastAsia="fr-FR"/>
              </w:rPr>
              <w:t>Agreements</w:t>
            </w:r>
          </w:p>
        </w:tc>
        <w:tc>
          <w:tcPr>
            <w:tcW w:w="7915" w:type="dxa"/>
            <w:gridSpan w:val="2"/>
          </w:tcPr>
          <w:p w14:paraId="358C3E95" w14:textId="71FF5AB6" w:rsidR="00FA7163" w:rsidRPr="00E031C8" w:rsidRDefault="00FA7163" w:rsidP="00537007">
            <w:pPr>
              <w:pStyle w:val="EDFTexteCourant"/>
              <w:ind w:left="0" w:right="810"/>
              <w:rPr>
                <w:rFonts w:asciiTheme="minorHAnsi" w:hAnsiTheme="minorHAnsi" w:cstheme="minorHAnsi"/>
                <w:color w:val="000000"/>
                <w:lang w:val="en-US" w:eastAsia="fr-FR"/>
              </w:rPr>
            </w:pPr>
            <w:r w:rsidRPr="00E031C8">
              <w:rPr>
                <w:rFonts w:asciiTheme="minorHAnsi" w:hAnsiTheme="minorHAnsi" w:cstheme="minorHAnsi"/>
                <w:color w:val="000000"/>
                <w:lang w:val="en-US" w:eastAsia="fr-FR"/>
              </w:rPr>
              <w:t>Details of rental / lease / manufacture agreements specific to the project</w:t>
            </w:r>
          </w:p>
        </w:tc>
      </w:tr>
    </w:tbl>
    <w:p w14:paraId="68CB2938" w14:textId="49759315" w:rsidR="004D73A9" w:rsidRPr="00E031C8" w:rsidRDefault="004D73A9" w:rsidP="00537007">
      <w:pPr>
        <w:pStyle w:val="EDFTexteCourant"/>
        <w:ind w:left="0" w:right="810"/>
        <w:rPr>
          <w:rFonts w:asciiTheme="minorHAnsi" w:eastAsia="SimSun" w:hAnsiTheme="minorHAnsi" w:cstheme="minorHAnsi"/>
          <w:color w:val="000000"/>
          <w:lang w:val="en-US" w:eastAsia="fr-FR"/>
        </w:rPr>
      </w:pPr>
    </w:p>
    <w:p w14:paraId="3E985DDA" w14:textId="77777777" w:rsidR="004D73A9" w:rsidRPr="00E031C8" w:rsidRDefault="004D73A9" w:rsidP="00537007">
      <w:pPr>
        <w:ind w:right="810"/>
        <w:rPr>
          <w:rFonts w:asciiTheme="minorHAnsi" w:hAnsiTheme="minorHAnsi" w:cstheme="minorHAnsi"/>
          <w:color w:val="000000"/>
          <w:sz w:val="22"/>
          <w:szCs w:val="22"/>
          <w:lang w:eastAsia="fr-FR"/>
        </w:rPr>
      </w:pPr>
      <w:r w:rsidRPr="00E031C8">
        <w:rPr>
          <w:rFonts w:asciiTheme="minorHAnsi" w:hAnsiTheme="minorHAnsi" w:cstheme="minorHAnsi"/>
          <w:color w:val="000000"/>
          <w:lang w:eastAsia="fr-FR"/>
        </w:rPr>
        <w:br w:type="page"/>
      </w:r>
    </w:p>
    <w:p w14:paraId="2FDFB7A4" w14:textId="0C8020E0" w:rsidR="004D73A9" w:rsidRPr="00E031C8" w:rsidRDefault="004D73A9" w:rsidP="00537007">
      <w:pPr>
        <w:pStyle w:val="Heading20"/>
      </w:pPr>
      <w:bookmarkStart w:id="58" w:name="_Toc204800522"/>
      <w:r w:rsidRPr="00E031C8">
        <w:t>Form 2 - Equipment</w:t>
      </w:r>
      <w:r w:rsidR="003458CF" w:rsidRPr="00E031C8">
        <w:t xml:space="preserve"> Country of Origin</w:t>
      </w:r>
      <w:bookmarkEnd w:id="58"/>
    </w:p>
    <w:p w14:paraId="68A628BC" w14:textId="5CBF3EF9" w:rsidR="00FF60C3" w:rsidRPr="00E031C8" w:rsidRDefault="00FF60C3" w:rsidP="00537007">
      <w:pPr>
        <w:pStyle w:val="EDFTexteCourant"/>
        <w:ind w:left="0" w:right="810"/>
        <w:rPr>
          <w:rFonts w:asciiTheme="minorHAnsi" w:eastAsia="SimSun" w:hAnsiTheme="minorHAnsi" w:cstheme="minorHAnsi"/>
          <w:color w:val="000000"/>
          <w:lang w:val="en-US" w:eastAsia="fr-FR"/>
        </w:rPr>
      </w:pPr>
    </w:p>
    <w:p w14:paraId="68C94E4C" w14:textId="77777777" w:rsidR="00B32858" w:rsidRPr="00E031C8" w:rsidRDefault="00B32858" w:rsidP="00537007">
      <w:pPr>
        <w:pStyle w:val="EDFTexteCourant"/>
        <w:ind w:left="0" w:right="810"/>
        <w:rPr>
          <w:rFonts w:asciiTheme="minorHAnsi" w:eastAsia="SimSun" w:hAnsiTheme="minorHAnsi" w:cstheme="minorHAnsi"/>
          <w:color w:val="000000"/>
          <w:lang w:val="en-US" w:eastAsia="fr-FR"/>
        </w:rPr>
      </w:pPr>
    </w:p>
    <w:tbl>
      <w:tblPr>
        <w:tblStyle w:val="TableGrid"/>
        <w:tblW w:w="8815" w:type="dxa"/>
        <w:jc w:val="center"/>
        <w:tblLayout w:type="fixed"/>
        <w:tblLook w:val="04A0" w:firstRow="1" w:lastRow="0" w:firstColumn="1" w:lastColumn="0" w:noHBand="0" w:noVBand="1"/>
      </w:tblPr>
      <w:tblGrid>
        <w:gridCol w:w="715"/>
        <w:gridCol w:w="1350"/>
        <w:gridCol w:w="720"/>
        <w:gridCol w:w="1710"/>
        <w:gridCol w:w="1530"/>
        <w:gridCol w:w="1620"/>
        <w:gridCol w:w="1170"/>
      </w:tblGrid>
      <w:tr w:rsidR="00B32858" w:rsidRPr="00E031C8" w14:paraId="0682DEC8" w14:textId="77777777" w:rsidTr="00537007">
        <w:trPr>
          <w:trHeight w:val="1277"/>
          <w:jc w:val="center"/>
        </w:trPr>
        <w:tc>
          <w:tcPr>
            <w:tcW w:w="715" w:type="dxa"/>
          </w:tcPr>
          <w:p w14:paraId="11DFA565" w14:textId="6950855B" w:rsidR="00B32858" w:rsidRPr="00E031C8" w:rsidRDefault="00B32858" w:rsidP="00537007">
            <w:pPr>
              <w:pStyle w:val="EDFTexteCourant"/>
              <w:spacing w:before="0" w:after="0"/>
              <w:ind w:left="0" w:right="144"/>
              <w:jc w:val="center"/>
              <w:rPr>
                <w:rFonts w:asciiTheme="minorHAnsi" w:hAnsiTheme="minorHAnsi" w:cstheme="minorHAnsi"/>
                <w:b/>
                <w:bCs/>
                <w:color w:val="000000"/>
                <w:lang w:val="en-US" w:eastAsia="fr-FR"/>
              </w:rPr>
            </w:pPr>
            <w:r w:rsidRPr="00E031C8">
              <w:rPr>
                <w:rFonts w:asciiTheme="minorHAnsi" w:hAnsiTheme="minorHAnsi" w:cstheme="minorHAnsi"/>
                <w:b/>
                <w:bCs/>
                <w:color w:val="000000"/>
                <w:lang w:val="en-US" w:eastAsia="fr-FR"/>
              </w:rPr>
              <w:t>Item</w:t>
            </w:r>
          </w:p>
        </w:tc>
        <w:tc>
          <w:tcPr>
            <w:tcW w:w="1350" w:type="dxa"/>
          </w:tcPr>
          <w:p w14:paraId="4BD8C106" w14:textId="68E77035" w:rsidR="00B32858" w:rsidRPr="00E031C8" w:rsidRDefault="00B32858" w:rsidP="00537007">
            <w:pPr>
              <w:pStyle w:val="EDFTexteCourant"/>
              <w:spacing w:before="0" w:after="0"/>
              <w:ind w:left="0" w:right="144"/>
              <w:jc w:val="center"/>
              <w:rPr>
                <w:rFonts w:asciiTheme="minorHAnsi" w:hAnsiTheme="minorHAnsi" w:cstheme="minorHAnsi"/>
                <w:b/>
                <w:bCs/>
                <w:color w:val="000000"/>
                <w:lang w:val="en-US" w:eastAsia="fr-FR"/>
              </w:rPr>
            </w:pPr>
            <w:r w:rsidRPr="00E031C8">
              <w:rPr>
                <w:rFonts w:asciiTheme="minorHAnsi" w:hAnsiTheme="minorHAnsi" w:cstheme="minorHAnsi"/>
                <w:b/>
                <w:bCs/>
                <w:color w:val="000000"/>
                <w:lang w:val="en-US" w:eastAsia="fr-FR"/>
              </w:rPr>
              <w:t>Description</w:t>
            </w:r>
          </w:p>
        </w:tc>
        <w:tc>
          <w:tcPr>
            <w:tcW w:w="720" w:type="dxa"/>
          </w:tcPr>
          <w:p w14:paraId="5571D8E6" w14:textId="0B49A364" w:rsidR="00B32858" w:rsidRPr="00E031C8" w:rsidRDefault="00B32858" w:rsidP="00537007">
            <w:pPr>
              <w:pStyle w:val="EDFTexteCourant"/>
              <w:tabs>
                <w:tab w:val="left" w:pos="0"/>
              </w:tabs>
              <w:spacing w:before="0" w:after="0"/>
              <w:ind w:left="0" w:right="144"/>
              <w:jc w:val="center"/>
              <w:rPr>
                <w:rFonts w:asciiTheme="minorHAnsi" w:hAnsiTheme="minorHAnsi" w:cstheme="minorHAnsi"/>
                <w:b/>
                <w:bCs/>
                <w:color w:val="000000"/>
                <w:lang w:val="en-US" w:eastAsia="fr-FR"/>
              </w:rPr>
            </w:pPr>
            <w:r w:rsidRPr="00E031C8">
              <w:rPr>
                <w:rFonts w:asciiTheme="minorHAnsi" w:hAnsiTheme="minorHAnsi" w:cstheme="minorHAnsi"/>
                <w:b/>
                <w:bCs/>
                <w:color w:val="000000"/>
                <w:lang w:val="en-US" w:eastAsia="fr-FR"/>
              </w:rPr>
              <w:t>Code</w:t>
            </w:r>
          </w:p>
        </w:tc>
        <w:tc>
          <w:tcPr>
            <w:tcW w:w="1710" w:type="dxa"/>
          </w:tcPr>
          <w:p w14:paraId="0B9AC19B" w14:textId="754EB61D" w:rsidR="00B32858" w:rsidRPr="00E031C8" w:rsidRDefault="00B32858" w:rsidP="00537007">
            <w:pPr>
              <w:pStyle w:val="EDFTexteCourant"/>
              <w:spacing w:before="0" w:after="0"/>
              <w:ind w:left="0" w:right="144"/>
              <w:jc w:val="center"/>
              <w:rPr>
                <w:rFonts w:asciiTheme="minorHAnsi" w:hAnsiTheme="minorHAnsi" w:cstheme="minorHAnsi"/>
                <w:b/>
                <w:bCs/>
                <w:color w:val="000000"/>
                <w:lang w:val="en-US" w:eastAsia="fr-FR"/>
              </w:rPr>
            </w:pPr>
            <w:r w:rsidRPr="00E031C8">
              <w:rPr>
                <w:rFonts w:asciiTheme="minorHAnsi" w:hAnsiTheme="minorHAnsi" w:cstheme="minorHAnsi"/>
                <w:b/>
                <w:bCs/>
                <w:color w:val="000000"/>
                <w:lang w:val="en-US" w:eastAsia="fr-FR"/>
              </w:rPr>
              <w:t>Country of Origin</w:t>
            </w:r>
          </w:p>
        </w:tc>
        <w:tc>
          <w:tcPr>
            <w:tcW w:w="1530" w:type="dxa"/>
          </w:tcPr>
          <w:p w14:paraId="4B0206D0" w14:textId="0DC6C4EE" w:rsidR="00B32858" w:rsidRPr="00E031C8" w:rsidRDefault="00B32858" w:rsidP="00537007">
            <w:pPr>
              <w:pStyle w:val="EDFTexteCourant"/>
              <w:spacing w:before="0" w:after="0"/>
              <w:ind w:left="0" w:right="144"/>
              <w:jc w:val="center"/>
              <w:rPr>
                <w:rFonts w:asciiTheme="minorHAnsi" w:hAnsiTheme="minorHAnsi" w:cstheme="minorHAnsi"/>
                <w:b/>
                <w:bCs/>
                <w:color w:val="000000"/>
                <w:lang w:val="en-US" w:eastAsia="fr-FR"/>
              </w:rPr>
            </w:pPr>
            <w:r w:rsidRPr="00E031C8">
              <w:rPr>
                <w:rFonts w:asciiTheme="minorHAnsi" w:hAnsiTheme="minorHAnsi" w:cstheme="minorHAnsi"/>
                <w:b/>
                <w:bCs/>
                <w:color w:val="000000"/>
                <w:lang w:val="en-US" w:eastAsia="fr-FR"/>
              </w:rPr>
              <w:t>Manufacturer</w:t>
            </w:r>
          </w:p>
        </w:tc>
        <w:tc>
          <w:tcPr>
            <w:tcW w:w="1620" w:type="dxa"/>
          </w:tcPr>
          <w:p w14:paraId="179F2CA2" w14:textId="6A3EC871" w:rsidR="003458CF" w:rsidRPr="00E031C8" w:rsidRDefault="00B32858" w:rsidP="00537007">
            <w:pPr>
              <w:pStyle w:val="EDFTexteCourant"/>
              <w:spacing w:before="0" w:after="0"/>
              <w:ind w:left="0" w:right="144"/>
              <w:jc w:val="center"/>
              <w:rPr>
                <w:rFonts w:asciiTheme="minorHAnsi" w:hAnsiTheme="minorHAnsi" w:cstheme="minorHAnsi"/>
                <w:b/>
                <w:bCs/>
                <w:color w:val="000000"/>
                <w:lang w:val="en-US" w:eastAsia="fr-FR"/>
              </w:rPr>
            </w:pPr>
            <w:r w:rsidRPr="00E031C8">
              <w:rPr>
                <w:rFonts w:asciiTheme="minorHAnsi" w:hAnsiTheme="minorHAnsi" w:cstheme="minorHAnsi"/>
                <w:b/>
                <w:bCs/>
                <w:color w:val="000000"/>
                <w:lang w:val="en-US" w:eastAsia="fr-FR"/>
              </w:rPr>
              <w:t>Type of</w:t>
            </w:r>
          </w:p>
          <w:p w14:paraId="27CC398C" w14:textId="4AAE311E" w:rsidR="00B32858" w:rsidRPr="00E031C8" w:rsidRDefault="00B32858" w:rsidP="00537007">
            <w:pPr>
              <w:pStyle w:val="EDFTexteCourant"/>
              <w:spacing w:before="0" w:after="0"/>
              <w:ind w:left="0" w:right="144"/>
              <w:jc w:val="center"/>
              <w:rPr>
                <w:rFonts w:asciiTheme="minorHAnsi" w:hAnsiTheme="minorHAnsi" w:cstheme="minorHAnsi"/>
                <w:b/>
                <w:bCs/>
                <w:color w:val="000000"/>
                <w:lang w:val="en-US" w:eastAsia="fr-FR"/>
              </w:rPr>
            </w:pPr>
            <w:r w:rsidRPr="00E031C8">
              <w:rPr>
                <w:rFonts w:asciiTheme="minorHAnsi" w:hAnsiTheme="minorHAnsi" w:cstheme="minorHAnsi"/>
                <w:b/>
                <w:bCs/>
                <w:color w:val="000000"/>
                <w:lang w:val="en-US" w:eastAsia="fr-FR"/>
              </w:rPr>
              <w:t>Equipment</w:t>
            </w:r>
          </w:p>
        </w:tc>
        <w:tc>
          <w:tcPr>
            <w:tcW w:w="1170" w:type="dxa"/>
          </w:tcPr>
          <w:p w14:paraId="60C87D7C" w14:textId="42EA16AD" w:rsidR="00B32858" w:rsidRPr="00E031C8" w:rsidRDefault="00B32858" w:rsidP="00537007">
            <w:pPr>
              <w:pStyle w:val="EDFTexteCourant"/>
              <w:spacing w:before="0" w:after="0"/>
              <w:ind w:left="0" w:right="144"/>
              <w:jc w:val="center"/>
              <w:rPr>
                <w:rFonts w:asciiTheme="minorHAnsi" w:hAnsiTheme="minorHAnsi" w:cstheme="minorHAnsi"/>
                <w:b/>
                <w:bCs/>
                <w:color w:val="000000"/>
                <w:lang w:val="en-US" w:eastAsia="fr-FR"/>
              </w:rPr>
            </w:pPr>
            <w:r w:rsidRPr="00E031C8">
              <w:rPr>
                <w:rFonts w:asciiTheme="minorHAnsi" w:hAnsiTheme="minorHAnsi" w:cstheme="minorHAnsi"/>
                <w:b/>
                <w:bCs/>
                <w:color w:val="000000"/>
                <w:lang w:val="en-US" w:eastAsia="fr-FR"/>
              </w:rPr>
              <w:t>FAT Country</w:t>
            </w:r>
          </w:p>
        </w:tc>
      </w:tr>
      <w:tr w:rsidR="003458CF" w:rsidRPr="00E031C8" w14:paraId="3C15F7CA" w14:textId="77777777" w:rsidTr="003458CF">
        <w:trPr>
          <w:jc w:val="center"/>
        </w:trPr>
        <w:tc>
          <w:tcPr>
            <w:tcW w:w="715" w:type="dxa"/>
          </w:tcPr>
          <w:p w14:paraId="65A9653D" w14:textId="77777777" w:rsidR="00B32858" w:rsidRPr="00E031C8" w:rsidRDefault="00B32858" w:rsidP="00537007">
            <w:pPr>
              <w:pStyle w:val="EDFTexteCourant"/>
              <w:ind w:left="0" w:right="810"/>
              <w:rPr>
                <w:rFonts w:asciiTheme="minorHAnsi" w:eastAsia="SimSun" w:hAnsiTheme="minorHAnsi" w:cstheme="minorHAnsi"/>
                <w:color w:val="000000"/>
                <w:lang w:val="en-US" w:eastAsia="fr-FR"/>
              </w:rPr>
            </w:pPr>
          </w:p>
        </w:tc>
        <w:tc>
          <w:tcPr>
            <w:tcW w:w="1350" w:type="dxa"/>
          </w:tcPr>
          <w:p w14:paraId="2E9DB30C" w14:textId="77777777" w:rsidR="00B32858" w:rsidRPr="00E031C8" w:rsidRDefault="00B32858" w:rsidP="00537007">
            <w:pPr>
              <w:pStyle w:val="EDFTexteCourant"/>
              <w:ind w:left="0" w:right="810"/>
              <w:rPr>
                <w:rFonts w:asciiTheme="minorHAnsi" w:eastAsia="SimSun" w:hAnsiTheme="minorHAnsi" w:cstheme="minorHAnsi"/>
                <w:color w:val="000000"/>
                <w:lang w:val="en-US" w:eastAsia="fr-FR"/>
              </w:rPr>
            </w:pPr>
          </w:p>
        </w:tc>
        <w:tc>
          <w:tcPr>
            <w:tcW w:w="720" w:type="dxa"/>
          </w:tcPr>
          <w:p w14:paraId="72EA9DAF" w14:textId="77777777" w:rsidR="00B32858" w:rsidRPr="00E031C8" w:rsidRDefault="00B32858" w:rsidP="00537007">
            <w:pPr>
              <w:pStyle w:val="EDFTexteCourant"/>
              <w:ind w:left="0" w:right="810"/>
              <w:rPr>
                <w:rFonts w:asciiTheme="minorHAnsi" w:eastAsia="SimSun" w:hAnsiTheme="minorHAnsi" w:cstheme="minorHAnsi"/>
                <w:color w:val="000000"/>
                <w:lang w:val="en-US" w:eastAsia="fr-FR"/>
              </w:rPr>
            </w:pPr>
          </w:p>
        </w:tc>
        <w:tc>
          <w:tcPr>
            <w:tcW w:w="1710" w:type="dxa"/>
          </w:tcPr>
          <w:p w14:paraId="2DB049F9" w14:textId="77777777" w:rsidR="00B32858" w:rsidRPr="00E031C8" w:rsidRDefault="00B32858" w:rsidP="00537007">
            <w:pPr>
              <w:pStyle w:val="EDFTexteCourant"/>
              <w:ind w:left="0" w:right="810"/>
              <w:rPr>
                <w:rFonts w:asciiTheme="minorHAnsi" w:eastAsia="SimSun" w:hAnsiTheme="minorHAnsi" w:cstheme="minorHAnsi"/>
                <w:color w:val="000000"/>
                <w:lang w:val="en-US" w:eastAsia="fr-FR"/>
              </w:rPr>
            </w:pPr>
          </w:p>
        </w:tc>
        <w:tc>
          <w:tcPr>
            <w:tcW w:w="1530" w:type="dxa"/>
          </w:tcPr>
          <w:p w14:paraId="5F12919F" w14:textId="77777777" w:rsidR="00B32858" w:rsidRPr="00E031C8" w:rsidRDefault="00B32858" w:rsidP="00537007">
            <w:pPr>
              <w:pStyle w:val="EDFTexteCourant"/>
              <w:ind w:left="0" w:right="810"/>
              <w:rPr>
                <w:rFonts w:asciiTheme="minorHAnsi" w:eastAsia="SimSun" w:hAnsiTheme="minorHAnsi" w:cstheme="minorHAnsi"/>
                <w:color w:val="000000"/>
                <w:lang w:val="en-US" w:eastAsia="fr-FR"/>
              </w:rPr>
            </w:pPr>
          </w:p>
        </w:tc>
        <w:tc>
          <w:tcPr>
            <w:tcW w:w="1620" w:type="dxa"/>
          </w:tcPr>
          <w:p w14:paraId="66697B7E" w14:textId="77777777" w:rsidR="00B32858" w:rsidRPr="00E031C8" w:rsidRDefault="00B32858" w:rsidP="00537007">
            <w:pPr>
              <w:pStyle w:val="EDFTexteCourant"/>
              <w:ind w:left="0" w:right="810"/>
              <w:rPr>
                <w:rFonts w:asciiTheme="minorHAnsi" w:eastAsia="SimSun" w:hAnsiTheme="minorHAnsi" w:cstheme="minorHAnsi"/>
                <w:color w:val="000000"/>
                <w:lang w:val="en-US" w:eastAsia="fr-FR"/>
              </w:rPr>
            </w:pPr>
          </w:p>
        </w:tc>
        <w:tc>
          <w:tcPr>
            <w:tcW w:w="1170" w:type="dxa"/>
          </w:tcPr>
          <w:p w14:paraId="77B37ED7" w14:textId="77777777" w:rsidR="00B32858" w:rsidRPr="00E031C8" w:rsidRDefault="00B32858" w:rsidP="00537007">
            <w:pPr>
              <w:pStyle w:val="EDFTexteCourant"/>
              <w:spacing w:before="0" w:afterAutospacing="1"/>
              <w:ind w:left="0" w:right="810"/>
              <w:rPr>
                <w:rFonts w:asciiTheme="minorHAnsi" w:eastAsia="SimSun" w:hAnsiTheme="minorHAnsi" w:cstheme="minorHAnsi"/>
                <w:color w:val="000000"/>
                <w:lang w:val="en-US" w:eastAsia="fr-FR"/>
              </w:rPr>
            </w:pPr>
          </w:p>
        </w:tc>
      </w:tr>
      <w:tr w:rsidR="003458CF" w:rsidRPr="00E031C8" w14:paraId="6B7D542C" w14:textId="77777777" w:rsidTr="003458CF">
        <w:trPr>
          <w:jc w:val="center"/>
        </w:trPr>
        <w:tc>
          <w:tcPr>
            <w:tcW w:w="715" w:type="dxa"/>
          </w:tcPr>
          <w:p w14:paraId="4F15E1E9"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350" w:type="dxa"/>
          </w:tcPr>
          <w:p w14:paraId="15887533"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720" w:type="dxa"/>
          </w:tcPr>
          <w:p w14:paraId="2F04D8EE"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710" w:type="dxa"/>
          </w:tcPr>
          <w:p w14:paraId="6802ED2A"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530" w:type="dxa"/>
          </w:tcPr>
          <w:p w14:paraId="535141C4"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620" w:type="dxa"/>
          </w:tcPr>
          <w:p w14:paraId="6F54F06A"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170" w:type="dxa"/>
          </w:tcPr>
          <w:p w14:paraId="28980826" w14:textId="77777777" w:rsidR="003458CF" w:rsidRPr="00E031C8" w:rsidRDefault="003458CF" w:rsidP="00537007">
            <w:pPr>
              <w:pStyle w:val="EDFTexteCourant"/>
              <w:spacing w:before="0" w:afterAutospacing="1"/>
              <w:ind w:left="0" w:right="810"/>
              <w:rPr>
                <w:rFonts w:asciiTheme="minorHAnsi" w:eastAsia="SimSun" w:hAnsiTheme="minorHAnsi" w:cstheme="minorHAnsi"/>
                <w:color w:val="000000"/>
                <w:lang w:val="en-US" w:eastAsia="fr-FR"/>
              </w:rPr>
            </w:pPr>
          </w:p>
        </w:tc>
      </w:tr>
      <w:tr w:rsidR="003458CF" w:rsidRPr="00E031C8" w14:paraId="0E77F016" w14:textId="77777777" w:rsidTr="003458CF">
        <w:trPr>
          <w:jc w:val="center"/>
        </w:trPr>
        <w:tc>
          <w:tcPr>
            <w:tcW w:w="715" w:type="dxa"/>
          </w:tcPr>
          <w:p w14:paraId="1BE2E328"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350" w:type="dxa"/>
          </w:tcPr>
          <w:p w14:paraId="6A312C3A"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720" w:type="dxa"/>
          </w:tcPr>
          <w:p w14:paraId="7B7A9DD6"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710" w:type="dxa"/>
          </w:tcPr>
          <w:p w14:paraId="2A0602BF"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530" w:type="dxa"/>
          </w:tcPr>
          <w:p w14:paraId="43A4115C"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620" w:type="dxa"/>
          </w:tcPr>
          <w:p w14:paraId="083AC434"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170" w:type="dxa"/>
          </w:tcPr>
          <w:p w14:paraId="5185A0D5" w14:textId="77777777" w:rsidR="003458CF" w:rsidRPr="00E031C8" w:rsidRDefault="003458CF" w:rsidP="00537007">
            <w:pPr>
              <w:pStyle w:val="EDFTexteCourant"/>
              <w:spacing w:before="0" w:afterAutospacing="1"/>
              <w:ind w:left="0" w:right="810"/>
              <w:rPr>
                <w:rFonts w:asciiTheme="minorHAnsi" w:eastAsia="SimSun" w:hAnsiTheme="minorHAnsi" w:cstheme="minorHAnsi"/>
                <w:color w:val="000000"/>
                <w:lang w:val="en-US" w:eastAsia="fr-FR"/>
              </w:rPr>
            </w:pPr>
          </w:p>
        </w:tc>
      </w:tr>
      <w:tr w:rsidR="003458CF" w:rsidRPr="00E031C8" w14:paraId="6435BF5E" w14:textId="77777777" w:rsidTr="003458CF">
        <w:trPr>
          <w:jc w:val="center"/>
        </w:trPr>
        <w:tc>
          <w:tcPr>
            <w:tcW w:w="715" w:type="dxa"/>
          </w:tcPr>
          <w:p w14:paraId="2A423444"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350" w:type="dxa"/>
          </w:tcPr>
          <w:p w14:paraId="48DBD7FD"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720" w:type="dxa"/>
          </w:tcPr>
          <w:p w14:paraId="34F9E319"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710" w:type="dxa"/>
          </w:tcPr>
          <w:p w14:paraId="7189F5EB"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530" w:type="dxa"/>
          </w:tcPr>
          <w:p w14:paraId="54AC2F48"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620" w:type="dxa"/>
          </w:tcPr>
          <w:p w14:paraId="6C9EC12F"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170" w:type="dxa"/>
          </w:tcPr>
          <w:p w14:paraId="216614B9" w14:textId="77777777" w:rsidR="003458CF" w:rsidRPr="00E031C8" w:rsidRDefault="003458CF" w:rsidP="00537007">
            <w:pPr>
              <w:pStyle w:val="EDFTexteCourant"/>
              <w:spacing w:before="0" w:afterAutospacing="1"/>
              <w:ind w:left="0" w:right="810"/>
              <w:rPr>
                <w:rFonts w:asciiTheme="minorHAnsi" w:eastAsia="SimSun" w:hAnsiTheme="minorHAnsi" w:cstheme="minorHAnsi"/>
                <w:color w:val="000000"/>
                <w:lang w:val="en-US" w:eastAsia="fr-FR"/>
              </w:rPr>
            </w:pPr>
          </w:p>
        </w:tc>
      </w:tr>
      <w:tr w:rsidR="003458CF" w:rsidRPr="00E031C8" w14:paraId="6A6D6B7D" w14:textId="77777777" w:rsidTr="003458CF">
        <w:trPr>
          <w:jc w:val="center"/>
        </w:trPr>
        <w:tc>
          <w:tcPr>
            <w:tcW w:w="715" w:type="dxa"/>
          </w:tcPr>
          <w:p w14:paraId="3C890787"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350" w:type="dxa"/>
          </w:tcPr>
          <w:p w14:paraId="6FF2898D"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720" w:type="dxa"/>
          </w:tcPr>
          <w:p w14:paraId="4693E4C7"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710" w:type="dxa"/>
          </w:tcPr>
          <w:p w14:paraId="32BC7831"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530" w:type="dxa"/>
          </w:tcPr>
          <w:p w14:paraId="035BB7BC"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620" w:type="dxa"/>
          </w:tcPr>
          <w:p w14:paraId="70A46928"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170" w:type="dxa"/>
          </w:tcPr>
          <w:p w14:paraId="6E6316C5" w14:textId="77777777" w:rsidR="003458CF" w:rsidRPr="00E031C8" w:rsidRDefault="003458CF" w:rsidP="00537007">
            <w:pPr>
              <w:pStyle w:val="EDFTexteCourant"/>
              <w:spacing w:before="0" w:afterAutospacing="1"/>
              <w:ind w:left="0" w:right="810"/>
              <w:rPr>
                <w:rFonts w:asciiTheme="minorHAnsi" w:eastAsia="SimSun" w:hAnsiTheme="minorHAnsi" w:cstheme="minorHAnsi"/>
                <w:color w:val="000000"/>
                <w:lang w:val="en-US" w:eastAsia="fr-FR"/>
              </w:rPr>
            </w:pPr>
          </w:p>
        </w:tc>
      </w:tr>
      <w:tr w:rsidR="003458CF" w:rsidRPr="00E031C8" w14:paraId="56F4F807" w14:textId="77777777" w:rsidTr="003458CF">
        <w:trPr>
          <w:jc w:val="center"/>
        </w:trPr>
        <w:tc>
          <w:tcPr>
            <w:tcW w:w="715" w:type="dxa"/>
          </w:tcPr>
          <w:p w14:paraId="02C19838"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350" w:type="dxa"/>
          </w:tcPr>
          <w:p w14:paraId="57F94ED8"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720" w:type="dxa"/>
          </w:tcPr>
          <w:p w14:paraId="12529EA6"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710" w:type="dxa"/>
          </w:tcPr>
          <w:p w14:paraId="069CF92F"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530" w:type="dxa"/>
          </w:tcPr>
          <w:p w14:paraId="4F10405D"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620" w:type="dxa"/>
          </w:tcPr>
          <w:p w14:paraId="3D8203C8"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170" w:type="dxa"/>
          </w:tcPr>
          <w:p w14:paraId="3FD7DAE2" w14:textId="77777777" w:rsidR="003458CF" w:rsidRPr="00E031C8" w:rsidRDefault="003458CF" w:rsidP="00537007">
            <w:pPr>
              <w:pStyle w:val="EDFTexteCourant"/>
              <w:spacing w:before="0" w:afterAutospacing="1"/>
              <w:ind w:left="0" w:right="810"/>
              <w:rPr>
                <w:rFonts w:asciiTheme="minorHAnsi" w:eastAsia="SimSun" w:hAnsiTheme="minorHAnsi" w:cstheme="minorHAnsi"/>
                <w:color w:val="000000"/>
                <w:lang w:val="en-US" w:eastAsia="fr-FR"/>
              </w:rPr>
            </w:pPr>
          </w:p>
        </w:tc>
      </w:tr>
      <w:tr w:rsidR="003458CF" w:rsidRPr="00E031C8" w14:paraId="2B76FEFC" w14:textId="77777777" w:rsidTr="003458CF">
        <w:trPr>
          <w:jc w:val="center"/>
        </w:trPr>
        <w:tc>
          <w:tcPr>
            <w:tcW w:w="715" w:type="dxa"/>
          </w:tcPr>
          <w:p w14:paraId="0EDBFBEA"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350" w:type="dxa"/>
          </w:tcPr>
          <w:p w14:paraId="285BEB8B"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720" w:type="dxa"/>
          </w:tcPr>
          <w:p w14:paraId="6967FB6D"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710" w:type="dxa"/>
          </w:tcPr>
          <w:p w14:paraId="55256CD2"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530" w:type="dxa"/>
          </w:tcPr>
          <w:p w14:paraId="17CCA788"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620" w:type="dxa"/>
          </w:tcPr>
          <w:p w14:paraId="2143CDD2"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170" w:type="dxa"/>
          </w:tcPr>
          <w:p w14:paraId="413BBAB8" w14:textId="77777777" w:rsidR="003458CF" w:rsidRPr="00E031C8" w:rsidRDefault="003458CF" w:rsidP="00537007">
            <w:pPr>
              <w:pStyle w:val="EDFTexteCourant"/>
              <w:spacing w:before="0" w:afterAutospacing="1"/>
              <w:ind w:left="0" w:right="810"/>
              <w:rPr>
                <w:rFonts w:asciiTheme="minorHAnsi" w:eastAsia="SimSun" w:hAnsiTheme="minorHAnsi" w:cstheme="minorHAnsi"/>
                <w:color w:val="000000"/>
                <w:lang w:val="en-US" w:eastAsia="fr-FR"/>
              </w:rPr>
            </w:pPr>
          </w:p>
        </w:tc>
      </w:tr>
      <w:tr w:rsidR="003458CF" w:rsidRPr="00E031C8" w14:paraId="480F2FAD" w14:textId="77777777" w:rsidTr="003458CF">
        <w:trPr>
          <w:jc w:val="center"/>
        </w:trPr>
        <w:tc>
          <w:tcPr>
            <w:tcW w:w="715" w:type="dxa"/>
          </w:tcPr>
          <w:p w14:paraId="0F20D0BB"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350" w:type="dxa"/>
          </w:tcPr>
          <w:p w14:paraId="78F45ED6"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720" w:type="dxa"/>
          </w:tcPr>
          <w:p w14:paraId="51E72DD4"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710" w:type="dxa"/>
          </w:tcPr>
          <w:p w14:paraId="2CD6020C"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530" w:type="dxa"/>
          </w:tcPr>
          <w:p w14:paraId="29194CA5"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620" w:type="dxa"/>
          </w:tcPr>
          <w:p w14:paraId="4A9E17F4"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170" w:type="dxa"/>
          </w:tcPr>
          <w:p w14:paraId="2E09C675" w14:textId="77777777" w:rsidR="003458CF" w:rsidRPr="00E031C8" w:rsidRDefault="003458CF" w:rsidP="00537007">
            <w:pPr>
              <w:pStyle w:val="EDFTexteCourant"/>
              <w:spacing w:before="0" w:afterAutospacing="1"/>
              <w:ind w:left="0" w:right="810"/>
              <w:rPr>
                <w:rFonts w:asciiTheme="minorHAnsi" w:eastAsia="SimSun" w:hAnsiTheme="minorHAnsi" w:cstheme="minorHAnsi"/>
                <w:color w:val="000000"/>
                <w:lang w:val="en-US" w:eastAsia="fr-FR"/>
              </w:rPr>
            </w:pPr>
          </w:p>
        </w:tc>
      </w:tr>
      <w:tr w:rsidR="003458CF" w:rsidRPr="00E031C8" w14:paraId="53F4407A" w14:textId="77777777" w:rsidTr="003458CF">
        <w:trPr>
          <w:jc w:val="center"/>
        </w:trPr>
        <w:tc>
          <w:tcPr>
            <w:tcW w:w="715" w:type="dxa"/>
          </w:tcPr>
          <w:p w14:paraId="47293BDC"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350" w:type="dxa"/>
          </w:tcPr>
          <w:p w14:paraId="13EA3B85"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720" w:type="dxa"/>
          </w:tcPr>
          <w:p w14:paraId="1BFA1391"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710" w:type="dxa"/>
          </w:tcPr>
          <w:p w14:paraId="63CD68A2"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530" w:type="dxa"/>
          </w:tcPr>
          <w:p w14:paraId="5A33E937"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620" w:type="dxa"/>
          </w:tcPr>
          <w:p w14:paraId="1486BF12"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170" w:type="dxa"/>
          </w:tcPr>
          <w:p w14:paraId="105CD216" w14:textId="77777777" w:rsidR="003458CF" w:rsidRPr="00E031C8" w:rsidRDefault="003458CF" w:rsidP="00537007">
            <w:pPr>
              <w:pStyle w:val="EDFTexteCourant"/>
              <w:spacing w:before="0" w:afterAutospacing="1"/>
              <w:ind w:left="0" w:right="810"/>
              <w:rPr>
                <w:rFonts w:asciiTheme="minorHAnsi" w:eastAsia="SimSun" w:hAnsiTheme="minorHAnsi" w:cstheme="minorHAnsi"/>
                <w:color w:val="000000"/>
                <w:lang w:val="en-US" w:eastAsia="fr-FR"/>
              </w:rPr>
            </w:pPr>
          </w:p>
        </w:tc>
      </w:tr>
      <w:tr w:rsidR="003458CF" w:rsidRPr="00E031C8" w14:paraId="0328912D" w14:textId="77777777" w:rsidTr="003458CF">
        <w:trPr>
          <w:jc w:val="center"/>
        </w:trPr>
        <w:tc>
          <w:tcPr>
            <w:tcW w:w="715" w:type="dxa"/>
          </w:tcPr>
          <w:p w14:paraId="5C5A61C9"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350" w:type="dxa"/>
          </w:tcPr>
          <w:p w14:paraId="12663137"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720" w:type="dxa"/>
          </w:tcPr>
          <w:p w14:paraId="757AD29C"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710" w:type="dxa"/>
          </w:tcPr>
          <w:p w14:paraId="03EE9D64"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530" w:type="dxa"/>
          </w:tcPr>
          <w:p w14:paraId="7418BC66"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620" w:type="dxa"/>
          </w:tcPr>
          <w:p w14:paraId="7400824C"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170" w:type="dxa"/>
          </w:tcPr>
          <w:p w14:paraId="52939784" w14:textId="77777777" w:rsidR="003458CF" w:rsidRPr="00E031C8" w:rsidRDefault="003458CF" w:rsidP="00537007">
            <w:pPr>
              <w:pStyle w:val="EDFTexteCourant"/>
              <w:spacing w:before="0" w:afterAutospacing="1"/>
              <w:ind w:left="0" w:right="810"/>
              <w:rPr>
                <w:rFonts w:asciiTheme="minorHAnsi" w:eastAsia="SimSun" w:hAnsiTheme="minorHAnsi" w:cstheme="minorHAnsi"/>
                <w:color w:val="000000"/>
                <w:lang w:val="en-US" w:eastAsia="fr-FR"/>
              </w:rPr>
            </w:pPr>
          </w:p>
        </w:tc>
      </w:tr>
      <w:tr w:rsidR="003458CF" w:rsidRPr="00E031C8" w14:paraId="4756C4BF" w14:textId="77777777" w:rsidTr="003458CF">
        <w:trPr>
          <w:jc w:val="center"/>
        </w:trPr>
        <w:tc>
          <w:tcPr>
            <w:tcW w:w="715" w:type="dxa"/>
          </w:tcPr>
          <w:p w14:paraId="4656263E"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350" w:type="dxa"/>
          </w:tcPr>
          <w:p w14:paraId="7205E985"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720" w:type="dxa"/>
          </w:tcPr>
          <w:p w14:paraId="67DC91B8"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710" w:type="dxa"/>
          </w:tcPr>
          <w:p w14:paraId="13CF2A2C"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530" w:type="dxa"/>
          </w:tcPr>
          <w:p w14:paraId="0D9183CC"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620" w:type="dxa"/>
          </w:tcPr>
          <w:p w14:paraId="2279EA39"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170" w:type="dxa"/>
          </w:tcPr>
          <w:p w14:paraId="3A1B60A1" w14:textId="77777777" w:rsidR="003458CF" w:rsidRPr="00E031C8" w:rsidRDefault="003458CF" w:rsidP="00537007">
            <w:pPr>
              <w:pStyle w:val="EDFTexteCourant"/>
              <w:spacing w:before="0" w:afterAutospacing="1"/>
              <w:ind w:left="0" w:right="810"/>
              <w:rPr>
                <w:rFonts w:asciiTheme="minorHAnsi" w:eastAsia="SimSun" w:hAnsiTheme="minorHAnsi" w:cstheme="minorHAnsi"/>
                <w:color w:val="000000"/>
                <w:lang w:val="en-US" w:eastAsia="fr-FR"/>
              </w:rPr>
            </w:pPr>
          </w:p>
        </w:tc>
      </w:tr>
      <w:tr w:rsidR="003458CF" w:rsidRPr="00E031C8" w14:paraId="3E954D59" w14:textId="77777777" w:rsidTr="003458CF">
        <w:trPr>
          <w:jc w:val="center"/>
        </w:trPr>
        <w:tc>
          <w:tcPr>
            <w:tcW w:w="715" w:type="dxa"/>
          </w:tcPr>
          <w:p w14:paraId="66C6BF6E"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350" w:type="dxa"/>
          </w:tcPr>
          <w:p w14:paraId="71AADC50"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720" w:type="dxa"/>
          </w:tcPr>
          <w:p w14:paraId="42D2E4D8"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710" w:type="dxa"/>
          </w:tcPr>
          <w:p w14:paraId="2FA20F02"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530" w:type="dxa"/>
          </w:tcPr>
          <w:p w14:paraId="77267FB6"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620" w:type="dxa"/>
          </w:tcPr>
          <w:p w14:paraId="1AFE6DF8"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170" w:type="dxa"/>
          </w:tcPr>
          <w:p w14:paraId="2DCD7885" w14:textId="77777777" w:rsidR="003458CF" w:rsidRPr="00E031C8" w:rsidRDefault="003458CF" w:rsidP="00537007">
            <w:pPr>
              <w:pStyle w:val="EDFTexteCourant"/>
              <w:spacing w:before="0" w:afterAutospacing="1"/>
              <w:ind w:left="0" w:right="810"/>
              <w:rPr>
                <w:rFonts w:asciiTheme="minorHAnsi" w:eastAsia="SimSun" w:hAnsiTheme="minorHAnsi" w:cstheme="minorHAnsi"/>
                <w:color w:val="000000"/>
                <w:lang w:val="en-US" w:eastAsia="fr-FR"/>
              </w:rPr>
            </w:pPr>
          </w:p>
        </w:tc>
      </w:tr>
      <w:tr w:rsidR="003458CF" w:rsidRPr="00E031C8" w14:paraId="2F61D195" w14:textId="77777777" w:rsidTr="003458CF">
        <w:trPr>
          <w:jc w:val="center"/>
        </w:trPr>
        <w:tc>
          <w:tcPr>
            <w:tcW w:w="715" w:type="dxa"/>
          </w:tcPr>
          <w:p w14:paraId="00C530AB"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350" w:type="dxa"/>
          </w:tcPr>
          <w:p w14:paraId="27E8C1BA"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720" w:type="dxa"/>
          </w:tcPr>
          <w:p w14:paraId="275CB97D"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710" w:type="dxa"/>
          </w:tcPr>
          <w:p w14:paraId="2B44C93D"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530" w:type="dxa"/>
          </w:tcPr>
          <w:p w14:paraId="08E8FCAC"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620" w:type="dxa"/>
          </w:tcPr>
          <w:p w14:paraId="6D320399"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170" w:type="dxa"/>
          </w:tcPr>
          <w:p w14:paraId="32C0F41D" w14:textId="77777777" w:rsidR="003458CF" w:rsidRPr="00E031C8" w:rsidRDefault="003458CF" w:rsidP="00537007">
            <w:pPr>
              <w:pStyle w:val="EDFTexteCourant"/>
              <w:spacing w:before="0" w:afterAutospacing="1"/>
              <w:ind w:left="0" w:right="810"/>
              <w:rPr>
                <w:rFonts w:asciiTheme="minorHAnsi" w:eastAsia="SimSun" w:hAnsiTheme="minorHAnsi" w:cstheme="minorHAnsi"/>
                <w:color w:val="000000"/>
                <w:lang w:val="en-US" w:eastAsia="fr-FR"/>
              </w:rPr>
            </w:pPr>
          </w:p>
        </w:tc>
      </w:tr>
      <w:tr w:rsidR="003458CF" w:rsidRPr="00E031C8" w14:paraId="59C152F5" w14:textId="77777777" w:rsidTr="003458CF">
        <w:trPr>
          <w:jc w:val="center"/>
        </w:trPr>
        <w:tc>
          <w:tcPr>
            <w:tcW w:w="715" w:type="dxa"/>
          </w:tcPr>
          <w:p w14:paraId="56B1FAD3"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350" w:type="dxa"/>
          </w:tcPr>
          <w:p w14:paraId="04F04540"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720" w:type="dxa"/>
          </w:tcPr>
          <w:p w14:paraId="109D5E80"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710" w:type="dxa"/>
          </w:tcPr>
          <w:p w14:paraId="003F1B76"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530" w:type="dxa"/>
          </w:tcPr>
          <w:p w14:paraId="100D31DF"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620" w:type="dxa"/>
          </w:tcPr>
          <w:p w14:paraId="653EEDBC"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170" w:type="dxa"/>
          </w:tcPr>
          <w:p w14:paraId="3A333692" w14:textId="77777777" w:rsidR="003458CF" w:rsidRPr="00E031C8" w:rsidRDefault="003458CF" w:rsidP="00537007">
            <w:pPr>
              <w:pStyle w:val="EDFTexteCourant"/>
              <w:spacing w:before="0" w:afterAutospacing="1"/>
              <w:ind w:left="0" w:right="810"/>
              <w:rPr>
                <w:rFonts w:asciiTheme="minorHAnsi" w:eastAsia="SimSun" w:hAnsiTheme="minorHAnsi" w:cstheme="minorHAnsi"/>
                <w:color w:val="000000"/>
                <w:lang w:val="en-US" w:eastAsia="fr-FR"/>
              </w:rPr>
            </w:pPr>
          </w:p>
        </w:tc>
      </w:tr>
      <w:tr w:rsidR="003458CF" w:rsidRPr="00E031C8" w14:paraId="242F97E7" w14:textId="77777777" w:rsidTr="003458CF">
        <w:trPr>
          <w:jc w:val="center"/>
        </w:trPr>
        <w:tc>
          <w:tcPr>
            <w:tcW w:w="715" w:type="dxa"/>
          </w:tcPr>
          <w:p w14:paraId="68986BA0"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350" w:type="dxa"/>
          </w:tcPr>
          <w:p w14:paraId="3A65C52C"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720" w:type="dxa"/>
          </w:tcPr>
          <w:p w14:paraId="6D49FFF9"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710" w:type="dxa"/>
          </w:tcPr>
          <w:p w14:paraId="4AEDEF3D"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530" w:type="dxa"/>
          </w:tcPr>
          <w:p w14:paraId="24FFD3B3"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620" w:type="dxa"/>
          </w:tcPr>
          <w:p w14:paraId="05693A05"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170" w:type="dxa"/>
          </w:tcPr>
          <w:p w14:paraId="30E389F0" w14:textId="77777777" w:rsidR="003458CF" w:rsidRPr="00E031C8" w:rsidRDefault="003458CF" w:rsidP="00537007">
            <w:pPr>
              <w:pStyle w:val="EDFTexteCourant"/>
              <w:spacing w:before="0" w:afterAutospacing="1"/>
              <w:ind w:left="0" w:right="810"/>
              <w:rPr>
                <w:rFonts w:asciiTheme="minorHAnsi" w:eastAsia="SimSun" w:hAnsiTheme="minorHAnsi" w:cstheme="minorHAnsi"/>
                <w:color w:val="000000"/>
                <w:lang w:val="en-US" w:eastAsia="fr-FR"/>
              </w:rPr>
            </w:pPr>
          </w:p>
        </w:tc>
      </w:tr>
      <w:tr w:rsidR="003458CF" w:rsidRPr="00E031C8" w14:paraId="390F77C6" w14:textId="77777777" w:rsidTr="003458CF">
        <w:trPr>
          <w:jc w:val="center"/>
        </w:trPr>
        <w:tc>
          <w:tcPr>
            <w:tcW w:w="715" w:type="dxa"/>
          </w:tcPr>
          <w:p w14:paraId="50E338FB"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350" w:type="dxa"/>
          </w:tcPr>
          <w:p w14:paraId="380DDAA3"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720" w:type="dxa"/>
          </w:tcPr>
          <w:p w14:paraId="068976CF"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710" w:type="dxa"/>
          </w:tcPr>
          <w:p w14:paraId="629FA3A3"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530" w:type="dxa"/>
          </w:tcPr>
          <w:p w14:paraId="21558626"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620" w:type="dxa"/>
          </w:tcPr>
          <w:p w14:paraId="690822CA" w14:textId="77777777" w:rsidR="003458CF" w:rsidRPr="00E031C8" w:rsidRDefault="003458CF" w:rsidP="00537007">
            <w:pPr>
              <w:pStyle w:val="EDFTexteCourant"/>
              <w:ind w:left="0" w:right="810"/>
              <w:rPr>
                <w:rFonts w:asciiTheme="minorHAnsi" w:eastAsia="SimSun" w:hAnsiTheme="minorHAnsi" w:cstheme="minorHAnsi"/>
                <w:color w:val="000000"/>
                <w:lang w:val="en-US" w:eastAsia="fr-FR"/>
              </w:rPr>
            </w:pPr>
          </w:p>
        </w:tc>
        <w:tc>
          <w:tcPr>
            <w:tcW w:w="1170" w:type="dxa"/>
          </w:tcPr>
          <w:p w14:paraId="782B880E" w14:textId="77777777" w:rsidR="003458CF" w:rsidRPr="00E031C8" w:rsidRDefault="003458CF" w:rsidP="00537007">
            <w:pPr>
              <w:pStyle w:val="EDFTexteCourant"/>
              <w:spacing w:before="0" w:afterAutospacing="1"/>
              <w:ind w:left="0" w:right="810"/>
              <w:rPr>
                <w:rFonts w:asciiTheme="minorHAnsi" w:eastAsia="SimSun" w:hAnsiTheme="minorHAnsi" w:cstheme="minorHAnsi"/>
                <w:color w:val="000000"/>
                <w:lang w:val="en-US" w:eastAsia="fr-FR"/>
              </w:rPr>
            </w:pPr>
          </w:p>
        </w:tc>
      </w:tr>
    </w:tbl>
    <w:p w14:paraId="25F159A2" w14:textId="57307848" w:rsidR="00151820" w:rsidRPr="00E031C8" w:rsidRDefault="00151820" w:rsidP="00537007">
      <w:pPr>
        <w:pStyle w:val="EDFTexteCourant"/>
        <w:ind w:left="0" w:right="810"/>
        <w:rPr>
          <w:rFonts w:asciiTheme="minorHAnsi" w:eastAsia="SimSun" w:hAnsiTheme="minorHAnsi" w:cstheme="minorHAnsi"/>
          <w:color w:val="000000"/>
          <w:lang w:val="en-US" w:eastAsia="fr-FR"/>
        </w:rPr>
      </w:pPr>
    </w:p>
    <w:p w14:paraId="79833985" w14:textId="77777777" w:rsidR="00151820" w:rsidRPr="00E031C8" w:rsidRDefault="00151820" w:rsidP="00537007">
      <w:pPr>
        <w:ind w:right="810"/>
        <w:rPr>
          <w:rFonts w:asciiTheme="minorHAnsi" w:hAnsiTheme="minorHAnsi" w:cstheme="minorHAnsi"/>
          <w:color w:val="000000"/>
          <w:sz w:val="22"/>
          <w:szCs w:val="22"/>
          <w:lang w:eastAsia="fr-FR"/>
        </w:rPr>
      </w:pPr>
      <w:r w:rsidRPr="00E031C8">
        <w:rPr>
          <w:rFonts w:asciiTheme="minorHAnsi" w:hAnsiTheme="minorHAnsi" w:cstheme="minorHAnsi"/>
          <w:color w:val="000000"/>
          <w:lang w:eastAsia="fr-FR"/>
        </w:rPr>
        <w:br w:type="page"/>
      </w:r>
    </w:p>
    <w:p w14:paraId="3A429B94" w14:textId="54E439D4" w:rsidR="00151820" w:rsidRPr="00E031C8" w:rsidRDefault="00151820" w:rsidP="00537007">
      <w:pPr>
        <w:pStyle w:val="Heading20"/>
      </w:pPr>
      <w:bookmarkStart w:id="59" w:name="_Toc204800523"/>
      <w:r w:rsidRPr="00E031C8">
        <w:t xml:space="preserve">Form </w:t>
      </w:r>
      <w:r w:rsidR="00592991" w:rsidRPr="00E031C8">
        <w:t>3</w:t>
      </w:r>
      <w:r w:rsidRPr="00E031C8">
        <w:t xml:space="preserve"> </w:t>
      </w:r>
      <w:r w:rsidR="005F2FFF" w:rsidRPr="00E031C8">
        <w:t>–</w:t>
      </w:r>
      <w:r w:rsidRPr="00E031C8">
        <w:t xml:space="preserve"> </w:t>
      </w:r>
      <w:r w:rsidR="005F2FFF" w:rsidRPr="00E031C8">
        <w:t>Software license</w:t>
      </w:r>
      <w:bookmarkEnd w:id="59"/>
    </w:p>
    <w:p w14:paraId="22A2B618" w14:textId="77777777" w:rsidR="00B32858" w:rsidRPr="00E031C8" w:rsidRDefault="00B32858" w:rsidP="00537007">
      <w:pPr>
        <w:pStyle w:val="EDFTexteCourant"/>
        <w:ind w:left="0" w:right="810"/>
        <w:rPr>
          <w:rFonts w:asciiTheme="minorHAnsi" w:eastAsia="SimSun" w:hAnsiTheme="minorHAnsi" w:cstheme="minorHAnsi"/>
          <w:color w:val="000000"/>
          <w:lang w:val="en-US" w:eastAsia="fr-FR"/>
        </w:rPr>
      </w:pPr>
    </w:p>
    <w:tbl>
      <w:tblPr>
        <w:tblStyle w:val="TableGrid"/>
        <w:tblW w:w="0" w:type="auto"/>
        <w:tblLook w:val="04A0" w:firstRow="1" w:lastRow="0" w:firstColumn="1" w:lastColumn="0" w:noHBand="0" w:noVBand="1"/>
      </w:tblPr>
      <w:tblGrid>
        <w:gridCol w:w="2360"/>
        <w:gridCol w:w="2360"/>
        <w:gridCol w:w="2360"/>
        <w:gridCol w:w="2360"/>
      </w:tblGrid>
      <w:tr w:rsidR="00151820" w:rsidRPr="00E031C8" w14:paraId="22803A08" w14:textId="77777777" w:rsidTr="005F2FFF">
        <w:tc>
          <w:tcPr>
            <w:tcW w:w="2360" w:type="dxa"/>
          </w:tcPr>
          <w:p w14:paraId="48C17316" w14:textId="100B34F2" w:rsidR="00151820" w:rsidRPr="00E031C8" w:rsidRDefault="00151820" w:rsidP="00537007">
            <w:pPr>
              <w:pStyle w:val="EDFTexteCourant"/>
              <w:ind w:left="0" w:right="810"/>
              <w:jc w:val="center"/>
              <w:rPr>
                <w:rFonts w:asciiTheme="minorHAnsi" w:eastAsia="SimSun" w:hAnsiTheme="minorHAnsi" w:cstheme="minorHAnsi"/>
                <w:b/>
                <w:bCs/>
                <w:color w:val="000000"/>
                <w:lang w:val="en-US" w:eastAsia="fr-FR"/>
              </w:rPr>
            </w:pPr>
            <w:r w:rsidRPr="00E031C8">
              <w:rPr>
                <w:rFonts w:asciiTheme="minorHAnsi" w:eastAsia="SimSun" w:hAnsiTheme="minorHAnsi" w:cstheme="minorHAnsi"/>
                <w:b/>
                <w:bCs/>
                <w:color w:val="000000"/>
                <w:lang w:val="en-US" w:eastAsia="fr-FR"/>
              </w:rPr>
              <w:t>Software</w:t>
            </w:r>
          </w:p>
        </w:tc>
        <w:tc>
          <w:tcPr>
            <w:tcW w:w="2360" w:type="dxa"/>
          </w:tcPr>
          <w:p w14:paraId="4068E93C" w14:textId="5948AAB6" w:rsidR="00151820" w:rsidRPr="00E031C8" w:rsidRDefault="00151820" w:rsidP="00537007">
            <w:pPr>
              <w:pStyle w:val="EDFTexteCourant"/>
              <w:ind w:left="0" w:right="810"/>
              <w:jc w:val="center"/>
              <w:rPr>
                <w:rFonts w:asciiTheme="minorHAnsi" w:eastAsia="SimSun" w:hAnsiTheme="minorHAnsi" w:cstheme="minorHAnsi"/>
                <w:b/>
                <w:bCs/>
                <w:color w:val="000000"/>
                <w:lang w:val="en-US" w:eastAsia="fr-FR"/>
              </w:rPr>
            </w:pPr>
            <w:r w:rsidRPr="00E031C8">
              <w:rPr>
                <w:rFonts w:asciiTheme="minorHAnsi" w:eastAsia="SimSun" w:hAnsiTheme="minorHAnsi" w:cstheme="minorHAnsi"/>
                <w:b/>
                <w:bCs/>
                <w:color w:val="000000"/>
                <w:lang w:val="en-US" w:eastAsia="fr-FR"/>
              </w:rPr>
              <w:t>License</w:t>
            </w:r>
          </w:p>
        </w:tc>
        <w:tc>
          <w:tcPr>
            <w:tcW w:w="2360" w:type="dxa"/>
          </w:tcPr>
          <w:p w14:paraId="13C87F43" w14:textId="22CA4D5E" w:rsidR="00151820" w:rsidRPr="00E031C8" w:rsidRDefault="00151820" w:rsidP="00537007">
            <w:pPr>
              <w:pStyle w:val="EDFTexteCourant"/>
              <w:ind w:left="0" w:right="810"/>
              <w:jc w:val="center"/>
              <w:rPr>
                <w:rFonts w:asciiTheme="minorHAnsi" w:eastAsia="SimSun" w:hAnsiTheme="minorHAnsi" w:cstheme="minorHAnsi"/>
                <w:b/>
                <w:bCs/>
                <w:color w:val="000000"/>
                <w:lang w:val="en-US" w:eastAsia="fr-FR"/>
              </w:rPr>
            </w:pPr>
            <w:r w:rsidRPr="00E031C8">
              <w:rPr>
                <w:rFonts w:asciiTheme="minorHAnsi" w:eastAsia="SimSun" w:hAnsiTheme="minorHAnsi" w:cstheme="minorHAnsi"/>
                <w:b/>
                <w:bCs/>
                <w:color w:val="000000"/>
                <w:lang w:val="en-US" w:eastAsia="fr-FR"/>
              </w:rPr>
              <w:t>Vendor</w:t>
            </w:r>
          </w:p>
        </w:tc>
        <w:tc>
          <w:tcPr>
            <w:tcW w:w="2360" w:type="dxa"/>
          </w:tcPr>
          <w:p w14:paraId="0DC6E65D" w14:textId="68BDC6A8" w:rsidR="00151820" w:rsidRPr="00E031C8" w:rsidRDefault="00151820" w:rsidP="00537007">
            <w:pPr>
              <w:pStyle w:val="EDFTexteCourant"/>
              <w:tabs>
                <w:tab w:val="left" w:pos="1272"/>
              </w:tabs>
              <w:ind w:left="0" w:right="810"/>
              <w:jc w:val="center"/>
              <w:rPr>
                <w:rFonts w:asciiTheme="minorHAnsi" w:eastAsia="SimSun" w:hAnsiTheme="minorHAnsi" w:cstheme="minorHAnsi"/>
                <w:b/>
                <w:bCs/>
                <w:color w:val="000000"/>
                <w:lang w:val="en-US" w:eastAsia="fr-FR"/>
              </w:rPr>
            </w:pPr>
            <w:r w:rsidRPr="00E031C8">
              <w:rPr>
                <w:rFonts w:asciiTheme="minorHAnsi" w:hAnsiTheme="minorHAnsi" w:cstheme="minorHAnsi"/>
                <w:b/>
                <w:bCs/>
                <w:color w:val="000000"/>
                <w:lang w:val="en-US" w:eastAsia="fr-FR"/>
              </w:rPr>
              <w:t xml:space="preserve">License </w:t>
            </w:r>
            <w:r w:rsidRPr="00E031C8">
              <w:rPr>
                <w:rFonts w:asciiTheme="minorHAnsi" w:eastAsia="SimSun" w:hAnsiTheme="minorHAnsi" w:cstheme="minorHAnsi"/>
                <w:b/>
                <w:bCs/>
                <w:color w:val="000000"/>
                <w:lang w:val="en-US" w:eastAsia="fr-FR"/>
              </w:rPr>
              <w:t>Type</w:t>
            </w:r>
          </w:p>
        </w:tc>
      </w:tr>
      <w:tr w:rsidR="00151820" w:rsidRPr="00E031C8" w14:paraId="077D5817" w14:textId="77777777" w:rsidTr="005F2FFF">
        <w:tc>
          <w:tcPr>
            <w:tcW w:w="2360" w:type="dxa"/>
          </w:tcPr>
          <w:p w14:paraId="2C3EF9E2" w14:textId="77777777" w:rsidR="00151820" w:rsidRPr="00E031C8" w:rsidRDefault="00151820" w:rsidP="00537007">
            <w:pPr>
              <w:pStyle w:val="EDFTexteCourant"/>
              <w:ind w:left="0" w:right="810"/>
              <w:rPr>
                <w:rFonts w:asciiTheme="minorHAnsi" w:eastAsia="SimSun" w:hAnsiTheme="minorHAnsi" w:cstheme="minorHAnsi"/>
                <w:color w:val="000000"/>
                <w:lang w:val="en-US" w:eastAsia="fr-FR"/>
              </w:rPr>
            </w:pPr>
          </w:p>
        </w:tc>
        <w:tc>
          <w:tcPr>
            <w:tcW w:w="2360" w:type="dxa"/>
          </w:tcPr>
          <w:p w14:paraId="070516B1" w14:textId="77777777" w:rsidR="00151820" w:rsidRPr="00E031C8" w:rsidRDefault="00151820" w:rsidP="00537007">
            <w:pPr>
              <w:pStyle w:val="EDFTexteCourant"/>
              <w:ind w:left="0" w:right="810"/>
              <w:rPr>
                <w:rFonts w:asciiTheme="minorHAnsi" w:eastAsia="SimSun" w:hAnsiTheme="minorHAnsi" w:cstheme="minorHAnsi"/>
                <w:color w:val="000000"/>
                <w:lang w:val="en-US" w:eastAsia="fr-FR"/>
              </w:rPr>
            </w:pPr>
          </w:p>
        </w:tc>
        <w:tc>
          <w:tcPr>
            <w:tcW w:w="2360" w:type="dxa"/>
          </w:tcPr>
          <w:p w14:paraId="694431A1" w14:textId="77777777" w:rsidR="00151820" w:rsidRPr="00E031C8" w:rsidRDefault="00151820" w:rsidP="00537007">
            <w:pPr>
              <w:pStyle w:val="EDFTexteCourant"/>
              <w:ind w:left="0" w:right="810"/>
              <w:rPr>
                <w:rFonts w:asciiTheme="minorHAnsi" w:eastAsia="SimSun" w:hAnsiTheme="minorHAnsi" w:cstheme="minorHAnsi"/>
                <w:color w:val="000000"/>
                <w:lang w:val="en-US" w:eastAsia="fr-FR"/>
              </w:rPr>
            </w:pPr>
          </w:p>
        </w:tc>
        <w:tc>
          <w:tcPr>
            <w:tcW w:w="2360" w:type="dxa"/>
          </w:tcPr>
          <w:p w14:paraId="7830E991" w14:textId="77777777" w:rsidR="00151820" w:rsidRPr="00E031C8" w:rsidRDefault="00151820" w:rsidP="00537007">
            <w:pPr>
              <w:pStyle w:val="EDFTexteCourant"/>
              <w:ind w:left="0" w:right="810"/>
              <w:rPr>
                <w:rFonts w:asciiTheme="minorHAnsi" w:eastAsia="SimSun" w:hAnsiTheme="minorHAnsi" w:cstheme="minorHAnsi"/>
                <w:color w:val="000000"/>
                <w:lang w:val="en-US" w:eastAsia="fr-FR"/>
              </w:rPr>
            </w:pPr>
          </w:p>
        </w:tc>
      </w:tr>
      <w:tr w:rsidR="00151820" w:rsidRPr="00E031C8" w14:paraId="24677130" w14:textId="77777777" w:rsidTr="005F2FFF">
        <w:tc>
          <w:tcPr>
            <w:tcW w:w="2360" w:type="dxa"/>
          </w:tcPr>
          <w:p w14:paraId="6EA919EF" w14:textId="77777777" w:rsidR="00151820" w:rsidRPr="00E031C8" w:rsidRDefault="00151820" w:rsidP="00537007">
            <w:pPr>
              <w:pStyle w:val="EDFTexteCourant"/>
              <w:ind w:left="0" w:right="810"/>
              <w:rPr>
                <w:rFonts w:asciiTheme="minorHAnsi" w:eastAsia="SimSun" w:hAnsiTheme="minorHAnsi" w:cstheme="minorHAnsi"/>
                <w:color w:val="000000"/>
                <w:lang w:val="en-US" w:eastAsia="fr-FR"/>
              </w:rPr>
            </w:pPr>
          </w:p>
        </w:tc>
        <w:tc>
          <w:tcPr>
            <w:tcW w:w="2360" w:type="dxa"/>
          </w:tcPr>
          <w:p w14:paraId="6854CCC6" w14:textId="77777777" w:rsidR="00151820" w:rsidRPr="00E031C8" w:rsidRDefault="00151820" w:rsidP="00537007">
            <w:pPr>
              <w:pStyle w:val="EDFTexteCourant"/>
              <w:ind w:left="0" w:right="810"/>
              <w:rPr>
                <w:rFonts w:asciiTheme="minorHAnsi" w:eastAsia="SimSun" w:hAnsiTheme="minorHAnsi" w:cstheme="minorHAnsi"/>
                <w:color w:val="000000"/>
                <w:lang w:val="en-US" w:eastAsia="fr-FR"/>
              </w:rPr>
            </w:pPr>
          </w:p>
        </w:tc>
        <w:tc>
          <w:tcPr>
            <w:tcW w:w="2360" w:type="dxa"/>
          </w:tcPr>
          <w:p w14:paraId="1840B7F3" w14:textId="77777777" w:rsidR="00151820" w:rsidRPr="00E031C8" w:rsidRDefault="00151820" w:rsidP="00537007">
            <w:pPr>
              <w:pStyle w:val="EDFTexteCourant"/>
              <w:ind w:left="0" w:right="810"/>
              <w:rPr>
                <w:rFonts w:asciiTheme="minorHAnsi" w:eastAsia="SimSun" w:hAnsiTheme="minorHAnsi" w:cstheme="minorHAnsi"/>
                <w:color w:val="000000"/>
                <w:lang w:val="en-US" w:eastAsia="fr-FR"/>
              </w:rPr>
            </w:pPr>
          </w:p>
        </w:tc>
        <w:tc>
          <w:tcPr>
            <w:tcW w:w="2360" w:type="dxa"/>
          </w:tcPr>
          <w:p w14:paraId="05DDADF6" w14:textId="77777777" w:rsidR="00151820" w:rsidRPr="00E031C8" w:rsidRDefault="00151820" w:rsidP="00537007">
            <w:pPr>
              <w:pStyle w:val="EDFTexteCourant"/>
              <w:ind w:left="0" w:right="810"/>
              <w:rPr>
                <w:rFonts w:asciiTheme="minorHAnsi" w:eastAsia="SimSun" w:hAnsiTheme="minorHAnsi" w:cstheme="minorHAnsi"/>
                <w:color w:val="000000"/>
                <w:lang w:val="en-US" w:eastAsia="fr-FR"/>
              </w:rPr>
            </w:pPr>
          </w:p>
        </w:tc>
      </w:tr>
      <w:tr w:rsidR="00151820" w:rsidRPr="00E031C8" w14:paraId="02C92EE2" w14:textId="77777777" w:rsidTr="005F2FFF">
        <w:tc>
          <w:tcPr>
            <w:tcW w:w="2360" w:type="dxa"/>
          </w:tcPr>
          <w:p w14:paraId="2F6E0878" w14:textId="77777777" w:rsidR="00151820" w:rsidRPr="00E031C8" w:rsidRDefault="00151820" w:rsidP="00537007">
            <w:pPr>
              <w:pStyle w:val="EDFTexteCourant"/>
              <w:ind w:left="0" w:right="810"/>
              <w:rPr>
                <w:rFonts w:asciiTheme="minorHAnsi" w:eastAsia="SimSun" w:hAnsiTheme="minorHAnsi" w:cstheme="minorHAnsi"/>
                <w:color w:val="000000"/>
                <w:lang w:val="en-US" w:eastAsia="fr-FR"/>
              </w:rPr>
            </w:pPr>
          </w:p>
        </w:tc>
        <w:tc>
          <w:tcPr>
            <w:tcW w:w="2360" w:type="dxa"/>
          </w:tcPr>
          <w:p w14:paraId="2B47A8C1" w14:textId="77777777" w:rsidR="00151820" w:rsidRPr="00E031C8" w:rsidRDefault="00151820" w:rsidP="00537007">
            <w:pPr>
              <w:pStyle w:val="EDFTexteCourant"/>
              <w:ind w:left="0" w:right="810"/>
              <w:rPr>
                <w:rFonts w:asciiTheme="minorHAnsi" w:eastAsia="SimSun" w:hAnsiTheme="minorHAnsi" w:cstheme="minorHAnsi"/>
                <w:color w:val="000000"/>
                <w:lang w:val="en-US" w:eastAsia="fr-FR"/>
              </w:rPr>
            </w:pPr>
          </w:p>
        </w:tc>
        <w:tc>
          <w:tcPr>
            <w:tcW w:w="2360" w:type="dxa"/>
          </w:tcPr>
          <w:p w14:paraId="7721C0B0" w14:textId="77777777" w:rsidR="00151820" w:rsidRPr="00E031C8" w:rsidRDefault="00151820" w:rsidP="00537007">
            <w:pPr>
              <w:pStyle w:val="EDFTexteCourant"/>
              <w:ind w:left="0" w:right="810"/>
              <w:rPr>
                <w:rFonts w:asciiTheme="minorHAnsi" w:eastAsia="SimSun" w:hAnsiTheme="minorHAnsi" w:cstheme="minorHAnsi"/>
                <w:color w:val="000000"/>
                <w:lang w:val="en-US" w:eastAsia="fr-FR"/>
              </w:rPr>
            </w:pPr>
          </w:p>
        </w:tc>
        <w:tc>
          <w:tcPr>
            <w:tcW w:w="2360" w:type="dxa"/>
          </w:tcPr>
          <w:p w14:paraId="64EA1234" w14:textId="77777777" w:rsidR="00151820" w:rsidRPr="00E031C8" w:rsidRDefault="00151820" w:rsidP="00537007">
            <w:pPr>
              <w:pStyle w:val="EDFTexteCourant"/>
              <w:ind w:left="0" w:right="810"/>
              <w:rPr>
                <w:rFonts w:asciiTheme="minorHAnsi" w:eastAsia="SimSun" w:hAnsiTheme="minorHAnsi" w:cstheme="minorHAnsi"/>
                <w:color w:val="000000"/>
                <w:lang w:val="en-US" w:eastAsia="fr-FR"/>
              </w:rPr>
            </w:pPr>
          </w:p>
        </w:tc>
      </w:tr>
      <w:tr w:rsidR="00151820" w:rsidRPr="00E031C8" w14:paraId="3D47EE3E" w14:textId="77777777" w:rsidTr="005F2FFF">
        <w:tc>
          <w:tcPr>
            <w:tcW w:w="2360" w:type="dxa"/>
          </w:tcPr>
          <w:p w14:paraId="7B184D58" w14:textId="77777777" w:rsidR="00151820" w:rsidRPr="00E031C8" w:rsidRDefault="00151820" w:rsidP="00537007">
            <w:pPr>
              <w:pStyle w:val="EDFTexteCourant"/>
              <w:ind w:left="0" w:right="810"/>
              <w:rPr>
                <w:rFonts w:asciiTheme="minorHAnsi" w:eastAsia="SimSun" w:hAnsiTheme="minorHAnsi" w:cstheme="minorHAnsi"/>
                <w:color w:val="000000"/>
                <w:lang w:val="en-US" w:eastAsia="fr-FR"/>
              </w:rPr>
            </w:pPr>
          </w:p>
        </w:tc>
        <w:tc>
          <w:tcPr>
            <w:tcW w:w="2360" w:type="dxa"/>
          </w:tcPr>
          <w:p w14:paraId="6E5C207B" w14:textId="77777777" w:rsidR="00151820" w:rsidRPr="00E031C8" w:rsidRDefault="00151820" w:rsidP="00537007">
            <w:pPr>
              <w:pStyle w:val="EDFTexteCourant"/>
              <w:ind w:left="0" w:right="810"/>
              <w:rPr>
                <w:rFonts w:asciiTheme="minorHAnsi" w:eastAsia="SimSun" w:hAnsiTheme="minorHAnsi" w:cstheme="minorHAnsi"/>
                <w:color w:val="000000"/>
                <w:lang w:val="en-US" w:eastAsia="fr-FR"/>
              </w:rPr>
            </w:pPr>
          </w:p>
        </w:tc>
        <w:tc>
          <w:tcPr>
            <w:tcW w:w="2360" w:type="dxa"/>
          </w:tcPr>
          <w:p w14:paraId="5F56F4A9" w14:textId="77777777" w:rsidR="00151820" w:rsidRPr="00E031C8" w:rsidRDefault="00151820" w:rsidP="00537007">
            <w:pPr>
              <w:pStyle w:val="EDFTexteCourant"/>
              <w:ind w:left="0" w:right="810"/>
              <w:rPr>
                <w:rFonts w:asciiTheme="minorHAnsi" w:eastAsia="SimSun" w:hAnsiTheme="minorHAnsi" w:cstheme="minorHAnsi"/>
                <w:color w:val="000000"/>
                <w:lang w:val="en-US" w:eastAsia="fr-FR"/>
              </w:rPr>
            </w:pPr>
          </w:p>
        </w:tc>
        <w:tc>
          <w:tcPr>
            <w:tcW w:w="2360" w:type="dxa"/>
          </w:tcPr>
          <w:p w14:paraId="25F4D97A" w14:textId="77777777" w:rsidR="00151820" w:rsidRPr="00E031C8" w:rsidRDefault="00151820" w:rsidP="00537007">
            <w:pPr>
              <w:pStyle w:val="EDFTexteCourant"/>
              <w:ind w:left="0" w:right="810"/>
              <w:rPr>
                <w:rFonts w:asciiTheme="minorHAnsi" w:eastAsia="SimSun" w:hAnsiTheme="minorHAnsi" w:cstheme="minorHAnsi"/>
                <w:color w:val="000000"/>
                <w:lang w:val="en-US" w:eastAsia="fr-FR"/>
              </w:rPr>
            </w:pPr>
          </w:p>
        </w:tc>
      </w:tr>
      <w:tr w:rsidR="00151820" w:rsidRPr="00E031C8" w14:paraId="31D2C819" w14:textId="77777777" w:rsidTr="005F2FFF">
        <w:tc>
          <w:tcPr>
            <w:tcW w:w="2360" w:type="dxa"/>
          </w:tcPr>
          <w:p w14:paraId="0B8BA0F6" w14:textId="77777777" w:rsidR="00151820" w:rsidRPr="00E031C8" w:rsidRDefault="00151820" w:rsidP="00537007">
            <w:pPr>
              <w:pStyle w:val="EDFTexteCourant"/>
              <w:ind w:left="0" w:right="810"/>
              <w:rPr>
                <w:rFonts w:asciiTheme="minorHAnsi" w:eastAsia="SimSun" w:hAnsiTheme="minorHAnsi" w:cstheme="minorHAnsi"/>
                <w:color w:val="000000"/>
                <w:lang w:val="en-US" w:eastAsia="fr-FR"/>
              </w:rPr>
            </w:pPr>
          </w:p>
        </w:tc>
        <w:tc>
          <w:tcPr>
            <w:tcW w:w="2360" w:type="dxa"/>
          </w:tcPr>
          <w:p w14:paraId="06AAA815" w14:textId="77777777" w:rsidR="00151820" w:rsidRPr="00E031C8" w:rsidRDefault="00151820" w:rsidP="00537007">
            <w:pPr>
              <w:pStyle w:val="EDFTexteCourant"/>
              <w:ind w:left="0" w:right="810"/>
              <w:rPr>
                <w:rFonts w:asciiTheme="minorHAnsi" w:eastAsia="SimSun" w:hAnsiTheme="minorHAnsi" w:cstheme="minorHAnsi"/>
                <w:color w:val="000000"/>
                <w:lang w:val="en-US" w:eastAsia="fr-FR"/>
              </w:rPr>
            </w:pPr>
          </w:p>
        </w:tc>
        <w:tc>
          <w:tcPr>
            <w:tcW w:w="2360" w:type="dxa"/>
          </w:tcPr>
          <w:p w14:paraId="5BFECF45" w14:textId="77777777" w:rsidR="00151820" w:rsidRPr="00E031C8" w:rsidRDefault="00151820" w:rsidP="00537007">
            <w:pPr>
              <w:pStyle w:val="EDFTexteCourant"/>
              <w:ind w:left="0" w:right="810"/>
              <w:rPr>
                <w:rFonts w:asciiTheme="minorHAnsi" w:eastAsia="SimSun" w:hAnsiTheme="minorHAnsi" w:cstheme="minorHAnsi"/>
                <w:color w:val="000000"/>
                <w:lang w:val="en-US" w:eastAsia="fr-FR"/>
              </w:rPr>
            </w:pPr>
          </w:p>
        </w:tc>
        <w:tc>
          <w:tcPr>
            <w:tcW w:w="2360" w:type="dxa"/>
          </w:tcPr>
          <w:p w14:paraId="59627942" w14:textId="77777777" w:rsidR="00151820" w:rsidRPr="00E031C8" w:rsidRDefault="00151820" w:rsidP="00537007">
            <w:pPr>
              <w:pStyle w:val="EDFTexteCourant"/>
              <w:ind w:left="0" w:right="810"/>
              <w:rPr>
                <w:rFonts w:asciiTheme="minorHAnsi" w:eastAsia="SimSun" w:hAnsiTheme="minorHAnsi" w:cstheme="minorHAnsi"/>
                <w:color w:val="000000"/>
                <w:lang w:val="en-US" w:eastAsia="fr-FR"/>
              </w:rPr>
            </w:pPr>
          </w:p>
        </w:tc>
      </w:tr>
      <w:tr w:rsidR="005A00AF" w:rsidRPr="00E031C8" w14:paraId="0069DCB5" w14:textId="77777777" w:rsidTr="005F2FFF">
        <w:tc>
          <w:tcPr>
            <w:tcW w:w="2360" w:type="dxa"/>
          </w:tcPr>
          <w:p w14:paraId="395D545C" w14:textId="77777777" w:rsidR="005A00AF" w:rsidRPr="00E031C8" w:rsidRDefault="005A00AF" w:rsidP="00537007">
            <w:pPr>
              <w:pStyle w:val="EDFTexteCourant"/>
              <w:ind w:left="0" w:right="810"/>
              <w:rPr>
                <w:rFonts w:asciiTheme="minorHAnsi" w:eastAsia="SimSun" w:hAnsiTheme="minorHAnsi" w:cstheme="minorHAnsi"/>
                <w:color w:val="000000"/>
                <w:lang w:val="en-US" w:eastAsia="fr-FR"/>
              </w:rPr>
            </w:pPr>
          </w:p>
        </w:tc>
        <w:tc>
          <w:tcPr>
            <w:tcW w:w="2360" w:type="dxa"/>
          </w:tcPr>
          <w:p w14:paraId="4C7A1162" w14:textId="77777777" w:rsidR="005A00AF" w:rsidRPr="00E031C8" w:rsidRDefault="005A00AF" w:rsidP="00537007">
            <w:pPr>
              <w:pStyle w:val="EDFTexteCourant"/>
              <w:ind w:left="0" w:right="810"/>
              <w:rPr>
                <w:rFonts w:asciiTheme="minorHAnsi" w:eastAsia="SimSun" w:hAnsiTheme="minorHAnsi" w:cstheme="minorHAnsi"/>
                <w:color w:val="000000"/>
                <w:lang w:val="en-US" w:eastAsia="fr-FR"/>
              </w:rPr>
            </w:pPr>
          </w:p>
        </w:tc>
        <w:tc>
          <w:tcPr>
            <w:tcW w:w="2360" w:type="dxa"/>
          </w:tcPr>
          <w:p w14:paraId="01F9ACC7" w14:textId="77777777" w:rsidR="005A00AF" w:rsidRPr="00E031C8" w:rsidRDefault="005A00AF" w:rsidP="00537007">
            <w:pPr>
              <w:pStyle w:val="EDFTexteCourant"/>
              <w:ind w:left="0" w:right="810"/>
              <w:rPr>
                <w:rFonts w:asciiTheme="minorHAnsi" w:eastAsia="SimSun" w:hAnsiTheme="minorHAnsi" w:cstheme="minorHAnsi"/>
                <w:color w:val="000000"/>
                <w:lang w:val="en-US" w:eastAsia="fr-FR"/>
              </w:rPr>
            </w:pPr>
          </w:p>
        </w:tc>
        <w:tc>
          <w:tcPr>
            <w:tcW w:w="2360" w:type="dxa"/>
          </w:tcPr>
          <w:p w14:paraId="62660F67" w14:textId="77777777" w:rsidR="005A00AF" w:rsidRPr="00E031C8" w:rsidRDefault="005A00AF" w:rsidP="00537007">
            <w:pPr>
              <w:pStyle w:val="EDFTexteCourant"/>
              <w:ind w:left="0" w:right="810"/>
              <w:rPr>
                <w:rFonts w:asciiTheme="minorHAnsi" w:eastAsia="SimSun" w:hAnsiTheme="minorHAnsi" w:cstheme="minorHAnsi"/>
                <w:color w:val="000000"/>
                <w:lang w:val="en-US" w:eastAsia="fr-FR"/>
              </w:rPr>
            </w:pPr>
          </w:p>
        </w:tc>
      </w:tr>
      <w:tr w:rsidR="005A00AF" w:rsidRPr="00E031C8" w14:paraId="274B0747" w14:textId="77777777" w:rsidTr="005F2FFF">
        <w:tc>
          <w:tcPr>
            <w:tcW w:w="2360" w:type="dxa"/>
          </w:tcPr>
          <w:p w14:paraId="7844C0A6" w14:textId="77777777" w:rsidR="005A00AF" w:rsidRPr="00E031C8" w:rsidRDefault="005A00AF" w:rsidP="00537007">
            <w:pPr>
              <w:pStyle w:val="EDFTexteCourant"/>
              <w:ind w:left="0" w:right="810"/>
              <w:rPr>
                <w:rFonts w:asciiTheme="minorHAnsi" w:eastAsia="SimSun" w:hAnsiTheme="minorHAnsi" w:cstheme="minorHAnsi"/>
                <w:color w:val="000000"/>
                <w:lang w:val="en-US" w:eastAsia="fr-FR"/>
              </w:rPr>
            </w:pPr>
          </w:p>
        </w:tc>
        <w:tc>
          <w:tcPr>
            <w:tcW w:w="2360" w:type="dxa"/>
          </w:tcPr>
          <w:p w14:paraId="009FA9A7" w14:textId="77777777" w:rsidR="005A00AF" w:rsidRPr="00E031C8" w:rsidRDefault="005A00AF" w:rsidP="00537007">
            <w:pPr>
              <w:pStyle w:val="EDFTexteCourant"/>
              <w:ind w:left="0" w:right="810"/>
              <w:rPr>
                <w:rFonts w:asciiTheme="minorHAnsi" w:eastAsia="SimSun" w:hAnsiTheme="minorHAnsi" w:cstheme="minorHAnsi"/>
                <w:color w:val="000000"/>
                <w:lang w:val="en-US" w:eastAsia="fr-FR"/>
              </w:rPr>
            </w:pPr>
          </w:p>
        </w:tc>
        <w:tc>
          <w:tcPr>
            <w:tcW w:w="2360" w:type="dxa"/>
          </w:tcPr>
          <w:p w14:paraId="083C2B96" w14:textId="77777777" w:rsidR="005A00AF" w:rsidRPr="00E031C8" w:rsidRDefault="005A00AF" w:rsidP="00537007">
            <w:pPr>
              <w:pStyle w:val="EDFTexteCourant"/>
              <w:ind w:left="0" w:right="810"/>
              <w:rPr>
                <w:rFonts w:asciiTheme="minorHAnsi" w:eastAsia="SimSun" w:hAnsiTheme="minorHAnsi" w:cstheme="minorHAnsi"/>
                <w:color w:val="000000"/>
                <w:lang w:val="en-US" w:eastAsia="fr-FR"/>
              </w:rPr>
            </w:pPr>
          </w:p>
        </w:tc>
        <w:tc>
          <w:tcPr>
            <w:tcW w:w="2360" w:type="dxa"/>
          </w:tcPr>
          <w:p w14:paraId="0760CAA6" w14:textId="77777777" w:rsidR="005A00AF" w:rsidRPr="00E031C8" w:rsidRDefault="005A00AF" w:rsidP="00537007">
            <w:pPr>
              <w:pStyle w:val="EDFTexteCourant"/>
              <w:ind w:left="0" w:right="810"/>
              <w:rPr>
                <w:rFonts w:asciiTheme="minorHAnsi" w:eastAsia="SimSun" w:hAnsiTheme="minorHAnsi" w:cstheme="minorHAnsi"/>
                <w:color w:val="000000"/>
                <w:lang w:val="en-US" w:eastAsia="fr-FR"/>
              </w:rPr>
            </w:pPr>
          </w:p>
        </w:tc>
      </w:tr>
      <w:tr w:rsidR="005A00AF" w:rsidRPr="00E031C8" w14:paraId="2974F5E2" w14:textId="77777777" w:rsidTr="005F2FFF">
        <w:tc>
          <w:tcPr>
            <w:tcW w:w="2360" w:type="dxa"/>
          </w:tcPr>
          <w:p w14:paraId="0462FD22" w14:textId="77777777" w:rsidR="005A00AF" w:rsidRPr="00E031C8" w:rsidRDefault="005A00AF" w:rsidP="00537007">
            <w:pPr>
              <w:pStyle w:val="EDFTexteCourant"/>
              <w:ind w:left="0" w:right="810"/>
              <w:rPr>
                <w:rFonts w:asciiTheme="minorHAnsi" w:eastAsia="SimSun" w:hAnsiTheme="minorHAnsi" w:cstheme="minorHAnsi"/>
                <w:color w:val="000000"/>
                <w:lang w:val="en-US" w:eastAsia="fr-FR"/>
              </w:rPr>
            </w:pPr>
          </w:p>
        </w:tc>
        <w:tc>
          <w:tcPr>
            <w:tcW w:w="2360" w:type="dxa"/>
          </w:tcPr>
          <w:p w14:paraId="6495C45F" w14:textId="77777777" w:rsidR="005A00AF" w:rsidRPr="00E031C8" w:rsidRDefault="005A00AF" w:rsidP="00537007">
            <w:pPr>
              <w:pStyle w:val="EDFTexteCourant"/>
              <w:ind w:left="0" w:right="810"/>
              <w:rPr>
                <w:rFonts w:asciiTheme="minorHAnsi" w:eastAsia="SimSun" w:hAnsiTheme="minorHAnsi" w:cstheme="minorHAnsi"/>
                <w:color w:val="000000"/>
                <w:lang w:val="en-US" w:eastAsia="fr-FR"/>
              </w:rPr>
            </w:pPr>
          </w:p>
        </w:tc>
        <w:tc>
          <w:tcPr>
            <w:tcW w:w="2360" w:type="dxa"/>
          </w:tcPr>
          <w:p w14:paraId="609B6FDA" w14:textId="77777777" w:rsidR="005A00AF" w:rsidRPr="00E031C8" w:rsidRDefault="005A00AF" w:rsidP="00537007">
            <w:pPr>
              <w:pStyle w:val="EDFTexteCourant"/>
              <w:ind w:left="0" w:right="810"/>
              <w:rPr>
                <w:rFonts w:asciiTheme="minorHAnsi" w:eastAsia="SimSun" w:hAnsiTheme="minorHAnsi" w:cstheme="minorHAnsi"/>
                <w:color w:val="000000"/>
                <w:lang w:val="en-US" w:eastAsia="fr-FR"/>
              </w:rPr>
            </w:pPr>
          </w:p>
        </w:tc>
        <w:tc>
          <w:tcPr>
            <w:tcW w:w="2360" w:type="dxa"/>
          </w:tcPr>
          <w:p w14:paraId="461EDF9A" w14:textId="77777777" w:rsidR="005A00AF" w:rsidRPr="00E031C8" w:rsidRDefault="005A00AF" w:rsidP="00537007">
            <w:pPr>
              <w:pStyle w:val="EDFTexteCourant"/>
              <w:ind w:left="0" w:right="810"/>
              <w:rPr>
                <w:rFonts w:asciiTheme="minorHAnsi" w:eastAsia="SimSun" w:hAnsiTheme="minorHAnsi" w:cstheme="minorHAnsi"/>
                <w:color w:val="000000"/>
                <w:lang w:val="en-US" w:eastAsia="fr-FR"/>
              </w:rPr>
            </w:pPr>
          </w:p>
        </w:tc>
      </w:tr>
      <w:tr w:rsidR="005A00AF" w:rsidRPr="00E031C8" w14:paraId="0C3A40BA" w14:textId="77777777" w:rsidTr="005F2FFF">
        <w:tc>
          <w:tcPr>
            <w:tcW w:w="2360" w:type="dxa"/>
          </w:tcPr>
          <w:p w14:paraId="070997E7" w14:textId="77777777" w:rsidR="005A00AF" w:rsidRPr="00E031C8" w:rsidRDefault="005A00AF" w:rsidP="00537007">
            <w:pPr>
              <w:pStyle w:val="EDFTexteCourant"/>
              <w:ind w:left="0" w:right="810"/>
              <w:rPr>
                <w:rFonts w:asciiTheme="minorHAnsi" w:eastAsia="SimSun" w:hAnsiTheme="minorHAnsi" w:cstheme="minorHAnsi"/>
                <w:color w:val="000000"/>
                <w:lang w:val="en-US" w:eastAsia="fr-FR"/>
              </w:rPr>
            </w:pPr>
          </w:p>
        </w:tc>
        <w:tc>
          <w:tcPr>
            <w:tcW w:w="2360" w:type="dxa"/>
          </w:tcPr>
          <w:p w14:paraId="16152042" w14:textId="77777777" w:rsidR="005A00AF" w:rsidRPr="00E031C8" w:rsidRDefault="005A00AF" w:rsidP="00537007">
            <w:pPr>
              <w:pStyle w:val="EDFTexteCourant"/>
              <w:ind w:left="0" w:right="810"/>
              <w:rPr>
                <w:rFonts w:asciiTheme="minorHAnsi" w:eastAsia="SimSun" w:hAnsiTheme="minorHAnsi" w:cstheme="minorHAnsi"/>
                <w:color w:val="000000"/>
                <w:lang w:val="en-US" w:eastAsia="fr-FR"/>
              </w:rPr>
            </w:pPr>
          </w:p>
        </w:tc>
        <w:tc>
          <w:tcPr>
            <w:tcW w:w="2360" w:type="dxa"/>
          </w:tcPr>
          <w:p w14:paraId="43834550" w14:textId="77777777" w:rsidR="005A00AF" w:rsidRPr="00E031C8" w:rsidRDefault="005A00AF" w:rsidP="00537007">
            <w:pPr>
              <w:pStyle w:val="EDFTexteCourant"/>
              <w:ind w:left="0" w:right="810"/>
              <w:rPr>
                <w:rFonts w:asciiTheme="minorHAnsi" w:eastAsia="SimSun" w:hAnsiTheme="minorHAnsi" w:cstheme="minorHAnsi"/>
                <w:color w:val="000000"/>
                <w:lang w:val="en-US" w:eastAsia="fr-FR"/>
              </w:rPr>
            </w:pPr>
          </w:p>
        </w:tc>
        <w:tc>
          <w:tcPr>
            <w:tcW w:w="2360" w:type="dxa"/>
          </w:tcPr>
          <w:p w14:paraId="1E06F6E4" w14:textId="77777777" w:rsidR="005A00AF" w:rsidRPr="00E031C8" w:rsidRDefault="005A00AF" w:rsidP="00537007">
            <w:pPr>
              <w:pStyle w:val="EDFTexteCourant"/>
              <w:ind w:left="0" w:right="810"/>
              <w:rPr>
                <w:rFonts w:asciiTheme="minorHAnsi" w:eastAsia="SimSun" w:hAnsiTheme="minorHAnsi" w:cstheme="minorHAnsi"/>
                <w:color w:val="000000"/>
                <w:lang w:val="en-US" w:eastAsia="fr-FR"/>
              </w:rPr>
            </w:pPr>
          </w:p>
        </w:tc>
      </w:tr>
      <w:tr w:rsidR="005A00AF" w:rsidRPr="00E031C8" w14:paraId="6E247CB1" w14:textId="77777777" w:rsidTr="005F2FFF">
        <w:tc>
          <w:tcPr>
            <w:tcW w:w="2360" w:type="dxa"/>
          </w:tcPr>
          <w:p w14:paraId="31D1E661" w14:textId="77777777" w:rsidR="005A00AF" w:rsidRPr="00E031C8" w:rsidRDefault="005A00AF" w:rsidP="00537007">
            <w:pPr>
              <w:pStyle w:val="EDFTexteCourant"/>
              <w:ind w:left="0" w:right="810"/>
              <w:rPr>
                <w:rFonts w:asciiTheme="minorHAnsi" w:eastAsia="SimSun" w:hAnsiTheme="minorHAnsi" w:cstheme="minorHAnsi"/>
                <w:color w:val="000000"/>
                <w:lang w:val="en-US" w:eastAsia="fr-FR"/>
              </w:rPr>
            </w:pPr>
          </w:p>
        </w:tc>
        <w:tc>
          <w:tcPr>
            <w:tcW w:w="2360" w:type="dxa"/>
          </w:tcPr>
          <w:p w14:paraId="5C7FE3AA" w14:textId="77777777" w:rsidR="005A00AF" w:rsidRPr="00E031C8" w:rsidRDefault="005A00AF" w:rsidP="00537007">
            <w:pPr>
              <w:pStyle w:val="EDFTexteCourant"/>
              <w:ind w:left="0" w:right="810"/>
              <w:rPr>
                <w:rFonts w:asciiTheme="minorHAnsi" w:eastAsia="SimSun" w:hAnsiTheme="minorHAnsi" w:cstheme="minorHAnsi"/>
                <w:color w:val="000000"/>
                <w:lang w:val="en-US" w:eastAsia="fr-FR"/>
              </w:rPr>
            </w:pPr>
          </w:p>
        </w:tc>
        <w:tc>
          <w:tcPr>
            <w:tcW w:w="2360" w:type="dxa"/>
          </w:tcPr>
          <w:p w14:paraId="314DD517" w14:textId="77777777" w:rsidR="005A00AF" w:rsidRPr="00E031C8" w:rsidRDefault="005A00AF" w:rsidP="00537007">
            <w:pPr>
              <w:pStyle w:val="EDFTexteCourant"/>
              <w:ind w:left="0" w:right="810"/>
              <w:rPr>
                <w:rFonts w:asciiTheme="minorHAnsi" w:eastAsia="SimSun" w:hAnsiTheme="minorHAnsi" w:cstheme="minorHAnsi"/>
                <w:color w:val="000000"/>
                <w:lang w:val="en-US" w:eastAsia="fr-FR"/>
              </w:rPr>
            </w:pPr>
          </w:p>
        </w:tc>
        <w:tc>
          <w:tcPr>
            <w:tcW w:w="2360" w:type="dxa"/>
          </w:tcPr>
          <w:p w14:paraId="11F48F27" w14:textId="77777777" w:rsidR="005A00AF" w:rsidRPr="00E031C8" w:rsidRDefault="005A00AF" w:rsidP="00537007">
            <w:pPr>
              <w:pStyle w:val="EDFTexteCourant"/>
              <w:ind w:left="0" w:right="810"/>
              <w:rPr>
                <w:rFonts w:asciiTheme="minorHAnsi" w:eastAsia="SimSun" w:hAnsiTheme="minorHAnsi" w:cstheme="minorHAnsi"/>
                <w:color w:val="000000"/>
                <w:lang w:val="en-US" w:eastAsia="fr-FR"/>
              </w:rPr>
            </w:pPr>
          </w:p>
        </w:tc>
      </w:tr>
    </w:tbl>
    <w:p w14:paraId="36F628C3" w14:textId="2E16C8F6" w:rsidR="00626D79" w:rsidRPr="00E031C8" w:rsidRDefault="00626D79" w:rsidP="00537007">
      <w:pPr>
        <w:pStyle w:val="EDFTexteCourant"/>
        <w:ind w:left="0" w:right="810"/>
        <w:rPr>
          <w:rFonts w:asciiTheme="minorHAnsi" w:eastAsia="SimSun" w:hAnsiTheme="minorHAnsi" w:cstheme="minorHAnsi"/>
          <w:color w:val="000000"/>
          <w:lang w:val="en-US" w:eastAsia="fr-FR"/>
        </w:rPr>
      </w:pPr>
    </w:p>
    <w:p w14:paraId="3B285877" w14:textId="77777777" w:rsidR="00626D79" w:rsidRPr="00E031C8" w:rsidRDefault="00626D79" w:rsidP="00537007">
      <w:pPr>
        <w:ind w:right="810"/>
        <w:rPr>
          <w:rFonts w:asciiTheme="minorHAnsi" w:hAnsiTheme="minorHAnsi" w:cstheme="minorHAnsi"/>
          <w:color w:val="000000"/>
          <w:sz w:val="22"/>
          <w:szCs w:val="22"/>
          <w:lang w:eastAsia="fr-FR"/>
        </w:rPr>
      </w:pPr>
      <w:r w:rsidRPr="00E031C8">
        <w:rPr>
          <w:rFonts w:asciiTheme="minorHAnsi" w:hAnsiTheme="minorHAnsi" w:cstheme="minorHAnsi"/>
          <w:color w:val="000000"/>
          <w:lang w:eastAsia="fr-FR"/>
        </w:rPr>
        <w:br w:type="page"/>
      </w:r>
    </w:p>
    <w:p w14:paraId="2C5BF448" w14:textId="182FE4B8" w:rsidR="00626D79" w:rsidRPr="00E031C8" w:rsidRDefault="00626D79" w:rsidP="00537007">
      <w:pPr>
        <w:pStyle w:val="Heading20"/>
      </w:pPr>
      <w:bookmarkStart w:id="60" w:name="_Toc204800524"/>
      <w:r w:rsidRPr="00E031C8">
        <w:t xml:space="preserve">Form 4 – Bill </w:t>
      </w:r>
      <w:r w:rsidR="004E7B46" w:rsidRPr="00E031C8">
        <w:t xml:space="preserve">Of </w:t>
      </w:r>
      <w:r w:rsidR="00E045EC" w:rsidRPr="00E031C8">
        <w:t>Equipment and materials (to be included as part of the Technical Proposal)</w:t>
      </w:r>
      <w:bookmarkEnd w:id="60"/>
    </w:p>
    <w:p w14:paraId="0CF468A2" w14:textId="67D2FCD2" w:rsidR="0069108B" w:rsidRPr="00E031C8" w:rsidRDefault="00B06B67" w:rsidP="00537007">
      <w:pPr>
        <w:pStyle w:val="EDFTexteCourant"/>
        <w:numPr>
          <w:ilvl w:val="0"/>
          <w:numId w:val="52"/>
        </w:numPr>
        <w:ind w:right="810"/>
        <w:rPr>
          <w:rFonts w:asciiTheme="minorHAnsi" w:eastAsia="Times New Roman" w:hAnsiTheme="minorHAnsi" w:cstheme="minorHAnsi"/>
          <w:color w:val="000000" w:themeColor="text1"/>
          <w:sz w:val="20"/>
          <w:szCs w:val="20"/>
          <w:lang w:val="en-US" w:eastAsia="en-US"/>
        </w:rPr>
      </w:pPr>
      <w:r w:rsidRPr="00E031C8">
        <w:rPr>
          <w:rFonts w:asciiTheme="minorHAnsi" w:hAnsiTheme="minorHAnsi" w:cstheme="minorHAnsi"/>
          <w:b/>
          <w:bCs/>
          <w:lang w:val="en-US" w:eastAsia="fr-FR"/>
        </w:rPr>
        <w:t>Equipment, and Material for SCADA/EMS/AGC/WAMS</w:t>
      </w:r>
      <w:r w:rsidRPr="00E031C8">
        <w:rPr>
          <w:rFonts w:asciiTheme="minorHAnsi" w:eastAsia="Times New Roman" w:hAnsiTheme="minorHAnsi" w:cstheme="minorHAnsi"/>
          <w:b/>
          <w:bCs/>
          <w:color w:val="000000" w:themeColor="text1"/>
          <w:lang w:val="en-US" w:eastAsia="en-US"/>
        </w:rPr>
        <w:t xml:space="preserve"> </w:t>
      </w:r>
    </w:p>
    <w:tbl>
      <w:tblPr>
        <w:tblStyle w:val="TableGrid"/>
        <w:tblW w:w="9355" w:type="dxa"/>
        <w:tblLayout w:type="fixed"/>
        <w:tblLook w:val="04A0" w:firstRow="1" w:lastRow="0" w:firstColumn="1" w:lastColumn="0" w:noHBand="0" w:noVBand="1"/>
      </w:tblPr>
      <w:tblGrid>
        <w:gridCol w:w="895"/>
        <w:gridCol w:w="6480"/>
        <w:gridCol w:w="990"/>
        <w:gridCol w:w="990"/>
      </w:tblGrid>
      <w:tr w:rsidR="0069108B" w:rsidRPr="00E031C8" w14:paraId="5FEA9A14" w14:textId="77777777" w:rsidTr="00DD60DC">
        <w:trPr>
          <w:divId w:val="993487205"/>
          <w:trHeight w:val="269"/>
        </w:trPr>
        <w:tc>
          <w:tcPr>
            <w:tcW w:w="895" w:type="dxa"/>
            <w:noWrap/>
            <w:hideMark/>
          </w:tcPr>
          <w:p w14:paraId="7ED63F76" w14:textId="43116249" w:rsidR="0069108B" w:rsidRPr="00E031C8" w:rsidRDefault="0069108B" w:rsidP="00537007">
            <w:pPr>
              <w:ind w:right="144"/>
              <w:jc w:val="center"/>
              <w:rPr>
                <w:rFonts w:asciiTheme="minorHAnsi" w:eastAsia="Times New Roman" w:hAnsiTheme="minorHAnsi" w:cstheme="minorHAnsi"/>
                <w:b/>
                <w:bCs/>
                <w:color w:val="000000" w:themeColor="text1"/>
                <w:lang w:eastAsia="en-US"/>
              </w:rPr>
            </w:pPr>
            <w:r w:rsidRPr="00E031C8">
              <w:rPr>
                <w:rFonts w:asciiTheme="minorHAnsi" w:eastAsia="Times New Roman" w:hAnsiTheme="minorHAnsi" w:cstheme="minorHAnsi"/>
                <w:b/>
                <w:bCs/>
                <w:color w:val="000000" w:themeColor="text1"/>
                <w:lang w:eastAsia="en-US"/>
              </w:rPr>
              <w:t>Item</w:t>
            </w:r>
          </w:p>
        </w:tc>
        <w:tc>
          <w:tcPr>
            <w:tcW w:w="6480" w:type="dxa"/>
            <w:hideMark/>
          </w:tcPr>
          <w:p w14:paraId="7C4D93A4" w14:textId="77777777" w:rsidR="0069108B" w:rsidRPr="00E031C8" w:rsidRDefault="0069108B" w:rsidP="00537007">
            <w:pPr>
              <w:ind w:right="144"/>
              <w:jc w:val="center"/>
              <w:rPr>
                <w:rFonts w:asciiTheme="minorHAnsi" w:eastAsia="Times New Roman" w:hAnsiTheme="minorHAnsi" w:cstheme="minorHAnsi"/>
                <w:b/>
                <w:bCs/>
                <w:color w:val="000000" w:themeColor="text1"/>
                <w:lang w:eastAsia="en-US"/>
              </w:rPr>
            </w:pPr>
            <w:r w:rsidRPr="00E031C8">
              <w:rPr>
                <w:rFonts w:asciiTheme="minorHAnsi" w:eastAsia="Times New Roman" w:hAnsiTheme="minorHAnsi" w:cstheme="minorHAnsi"/>
                <w:b/>
                <w:bCs/>
                <w:color w:val="000000" w:themeColor="text1"/>
                <w:lang w:eastAsia="en-US"/>
              </w:rPr>
              <w:t>Description</w:t>
            </w:r>
          </w:p>
        </w:tc>
        <w:tc>
          <w:tcPr>
            <w:tcW w:w="990" w:type="dxa"/>
            <w:hideMark/>
          </w:tcPr>
          <w:p w14:paraId="4725EB7F" w14:textId="77777777" w:rsidR="0069108B" w:rsidRPr="00E031C8" w:rsidRDefault="0069108B" w:rsidP="00537007">
            <w:pPr>
              <w:ind w:right="144"/>
              <w:jc w:val="center"/>
              <w:rPr>
                <w:rFonts w:asciiTheme="minorHAnsi" w:eastAsia="Times New Roman" w:hAnsiTheme="minorHAnsi" w:cstheme="minorHAnsi"/>
                <w:b/>
                <w:bCs/>
                <w:color w:val="000000" w:themeColor="text1"/>
                <w:lang w:eastAsia="en-US"/>
              </w:rPr>
            </w:pPr>
            <w:r w:rsidRPr="00E031C8">
              <w:rPr>
                <w:rFonts w:asciiTheme="minorHAnsi" w:eastAsia="Times New Roman" w:hAnsiTheme="minorHAnsi" w:cstheme="minorHAnsi"/>
                <w:b/>
                <w:bCs/>
                <w:color w:val="000000" w:themeColor="text1"/>
                <w:lang w:eastAsia="en-US"/>
              </w:rPr>
              <w:t>Quantity</w:t>
            </w:r>
          </w:p>
        </w:tc>
        <w:tc>
          <w:tcPr>
            <w:tcW w:w="990" w:type="dxa"/>
            <w:hideMark/>
          </w:tcPr>
          <w:p w14:paraId="14C836CA" w14:textId="77777777" w:rsidR="0069108B" w:rsidRPr="00E031C8" w:rsidRDefault="0069108B" w:rsidP="00537007">
            <w:pPr>
              <w:ind w:right="144"/>
              <w:jc w:val="center"/>
              <w:rPr>
                <w:rFonts w:asciiTheme="minorHAnsi" w:eastAsia="Times New Roman" w:hAnsiTheme="minorHAnsi" w:cstheme="minorHAnsi"/>
                <w:b/>
                <w:bCs/>
                <w:color w:val="000000" w:themeColor="text1"/>
                <w:lang w:eastAsia="en-US"/>
              </w:rPr>
            </w:pPr>
            <w:r w:rsidRPr="00E031C8">
              <w:rPr>
                <w:rFonts w:asciiTheme="minorHAnsi" w:eastAsia="Times New Roman" w:hAnsiTheme="minorHAnsi" w:cstheme="minorHAnsi"/>
                <w:b/>
                <w:bCs/>
                <w:color w:val="000000" w:themeColor="text1"/>
                <w:lang w:eastAsia="en-US"/>
              </w:rPr>
              <w:t>Unit</w:t>
            </w:r>
          </w:p>
        </w:tc>
      </w:tr>
      <w:tr w:rsidR="0069108B" w:rsidRPr="00E031C8" w14:paraId="4F05BE8C" w14:textId="77777777" w:rsidTr="00DD60DC">
        <w:trPr>
          <w:divId w:val="993487205"/>
          <w:trHeight w:val="276"/>
        </w:trPr>
        <w:tc>
          <w:tcPr>
            <w:tcW w:w="895" w:type="dxa"/>
            <w:noWrap/>
            <w:hideMark/>
          </w:tcPr>
          <w:p w14:paraId="0116CA60" w14:textId="79805F35" w:rsidR="0069108B" w:rsidRPr="00E031C8" w:rsidRDefault="0069108B" w:rsidP="00537007">
            <w:pPr>
              <w:ind w:right="810"/>
              <w:jc w:val="center"/>
              <w:rPr>
                <w:rFonts w:asciiTheme="minorHAnsi" w:eastAsia="Times New Roman" w:hAnsiTheme="minorHAnsi" w:cstheme="minorHAnsi"/>
                <w:color w:val="000000" w:themeColor="text1"/>
                <w:lang w:eastAsia="en-US"/>
              </w:rPr>
            </w:pPr>
          </w:p>
        </w:tc>
        <w:tc>
          <w:tcPr>
            <w:tcW w:w="6480" w:type="dxa"/>
            <w:hideMark/>
          </w:tcPr>
          <w:p w14:paraId="625E7D25" w14:textId="77777777" w:rsidR="0069108B" w:rsidRPr="00E031C8" w:rsidRDefault="0069108B" w:rsidP="00537007">
            <w:pPr>
              <w:ind w:right="810"/>
              <w:rPr>
                <w:rFonts w:asciiTheme="minorHAnsi" w:eastAsia="Times New Roman" w:hAnsiTheme="minorHAnsi" w:cstheme="minorHAnsi"/>
                <w:b/>
                <w:bCs/>
                <w:color w:val="000000" w:themeColor="text1"/>
                <w:lang w:eastAsia="en-US"/>
              </w:rPr>
            </w:pPr>
            <w:r w:rsidRPr="00E031C8">
              <w:rPr>
                <w:rFonts w:asciiTheme="minorHAnsi" w:eastAsia="Times New Roman" w:hAnsiTheme="minorHAnsi" w:cstheme="minorHAnsi"/>
                <w:b/>
                <w:bCs/>
                <w:color w:val="000000" w:themeColor="text1"/>
                <w:lang w:eastAsia="en-US"/>
              </w:rPr>
              <w:t>SCADA-EMS</w:t>
            </w:r>
          </w:p>
        </w:tc>
        <w:tc>
          <w:tcPr>
            <w:tcW w:w="990" w:type="dxa"/>
            <w:noWrap/>
            <w:hideMark/>
          </w:tcPr>
          <w:p w14:paraId="5DF3DE17" w14:textId="77777777" w:rsidR="0069108B" w:rsidRPr="00E031C8" w:rsidRDefault="0069108B" w:rsidP="00537007">
            <w:pPr>
              <w:ind w:right="810"/>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 </w:t>
            </w:r>
          </w:p>
        </w:tc>
        <w:tc>
          <w:tcPr>
            <w:tcW w:w="990" w:type="dxa"/>
            <w:noWrap/>
            <w:hideMark/>
          </w:tcPr>
          <w:p w14:paraId="6F9C0200" w14:textId="77777777" w:rsidR="0069108B" w:rsidRPr="00E031C8" w:rsidRDefault="0069108B" w:rsidP="00537007">
            <w:pPr>
              <w:ind w:right="810"/>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 </w:t>
            </w:r>
          </w:p>
        </w:tc>
      </w:tr>
      <w:tr w:rsidR="0069108B" w:rsidRPr="00E031C8" w14:paraId="0D7F2338" w14:textId="77777777" w:rsidTr="00DD60DC">
        <w:trPr>
          <w:divId w:val="993487205"/>
          <w:trHeight w:val="276"/>
        </w:trPr>
        <w:tc>
          <w:tcPr>
            <w:tcW w:w="895" w:type="dxa"/>
            <w:noWrap/>
            <w:hideMark/>
          </w:tcPr>
          <w:p w14:paraId="62D002EE" w14:textId="3D8037EC" w:rsidR="0069108B" w:rsidRPr="00E031C8" w:rsidRDefault="00DD60DC" w:rsidP="00537007">
            <w:pPr>
              <w:ind w:right="144"/>
              <w:jc w:val="center"/>
              <w:rPr>
                <w:rFonts w:asciiTheme="minorHAnsi" w:eastAsia="Times New Roman" w:hAnsiTheme="minorHAnsi" w:cstheme="minorHAnsi"/>
                <w:b/>
                <w:bCs/>
                <w:color w:val="000000" w:themeColor="text1"/>
                <w:lang w:eastAsia="en-US"/>
              </w:rPr>
            </w:pPr>
            <w:r w:rsidRPr="00E031C8">
              <w:rPr>
                <w:rFonts w:asciiTheme="minorHAnsi" w:eastAsia="Times New Roman" w:hAnsiTheme="minorHAnsi" w:cstheme="minorHAnsi"/>
                <w:b/>
                <w:bCs/>
                <w:color w:val="000000" w:themeColor="text1"/>
                <w:lang w:eastAsia="en-US"/>
              </w:rPr>
              <w:t>A</w:t>
            </w:r>
          </w:p>
        </w:tc>
        <w:tc>
          <w:tcPr>
            <w:tcW w:w="6480" w:type="dxa"/>
            <w:hideMark/>
          </w:tcPr>
          <w:p w14:paraId="610D414C" w14:textId="77777777" w:rsidR="0069108B" w:rsidRPr="00E031C8" w:rsidRDefault="0069108B" w:rsidP="00537007">
            <w:pPr>
              <w:ind w:right="810"/>
              <w:rPr>
                <w:rFonts w:asciiTheme="minorHAnsi" w:eastAsia="Times New Roman" w:hAnsiTheme="minorHAnsi" w:cstheme="minorHAnsi"/>
                <w:b/>
                <w:bCs/>
                <w:color w:val="000000" w:themeColor="text1"/>
                <w:lang w:eastAsia="en-US"/>
              </w:rPr>
            </w:pPr>
            <w:r w:rsidRPr="00E031C8">
              <w:rPr>
                <w:rFonts w:asciiTheme="minorHAnsi" w:eastAsia="Times New Roman" w:hAnsiTheme="minorHAnsi" w:cstheme="minorHAnsi"/>
                <w:b/>
                <w:bCs/>
                <w:color w:val="000000" w:themeColor="text1"/>
                <w:lang w:eastAsia="en-US"/>
              </w:rPr>
              <w:t>Hardware (NDC)</w:t>
            </w:r>
          </w:p>
        </w:tc>
        <w:tc>
          <w:tcPr>
            <w:tcW w:w="990" w:type="dxa"/>
            <w:hideMark/>
          </w:tcPr>
          <w:p w14:paraId="548EDC78" w14:textId="77777777" w:rsidR="0069108B" w:rsidRPr="00E031C8" w:rsidRDefault="0069108B" w:rsidP="00537007">
            <w:pPr>
              <w:ind w:right="810"/>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 </w:t>
            </w:r>
          </w:p>
        </w:tc>
        <w:tc>
          <w:tcPr>
            <w:tcW w:w="990" w:type="dxa"/>
            <w:hideMark/>
          </w:tcPr>
          <w:p w14:paraId="07ACDBF6" w14:textId="77777777" w:rsidR="0069108B" w:rsidRPr="00E031C8" w:rsidRDefault="0069108B" w:rsidP="00537007">
            <w:pPr>
              <w:ind w:right="810"/>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 </w:t>
            </w:r>
          </w:p>
        </w:tc>
      </w:tr>
      <w:tr w:rsidR="00836353" w:rsidRPr="00E031C8" w14:paraId="6E38D2C3" w14:textId="77777777" w:rsidTr="00DD60DC">
        <w:trPr>
          <w:divId w:val="993487205"/>
          <w:trHeight w:val="276"/>
        </w:trPr>
        <w:tc>
          <w:tcPr>
            <w:tcW w:w="895" w:type="dxa"/>
            <w:noWrap/>
            <w:hideMark/>
          </w:tcPr>
          <w:p w14:paraId="6176CD52" w14:textId="20C90F8C" w:rsidR="00836353" w:rsidRPr="00E031C8" w:rsidRDefault="00DD60DC"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A</w:t>
            </w:r>
            <w:r w:rsidR="00836353" w:rsidRPr="00E031C8">
              <w:rPr>
                <w:rFonts w:asciiTheme="minorHAnsi" w:eastAsia="Times New Roman" w:hAnsiTheme="minorHAnsi" w:cstheme="minorHAnsi"/>
                <w:color w:val="000000" w:themeColor="text1"/>
                <w:lang w:eastAsia="en-US"/>
              </w:rPr>
              <w:t>.1</w:t>
            </w:r>
          </w:p>
        </w:tc>
        <w:tc>
          <w:tcPr>
            <w:tcW w:w="6480" w:type="dxa"/>
            <w:hideMark/>
          </w:tcPr>
          <w:p w14:paraId="25AFA28D" w14:textId="77777777" w:rsidR="00836353" w:rsidRPr="00E031C8" w:rsidRDefault="00836353" w:rsidP="00537007">
            <w:pPr>
              <w:ind w:right="810"/>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Redundant Pair of Servers</w:t>
            </w:r>
          </w:p>
        </w:tc>
        <w:tc>
          <w:tcPr>
            <w:tcW w:w="990" w:type="dxa"/>
            <w:noWrap/>
            <w:hideMark/>
          </w:tcPr>
          <w:p w14:paraId="5DFBB3F1" w14:textId="77777777" w:rsidR="00836353" w:rsidRPr="00E031C8" w:rsidRDefault="00836353" w:rsidP="00537007">
            <w:pPr>
              <w:ind w:right="810"/>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5</w:t>
            </w:r>
          </w:p>
        </w:tc>
        <w:tc>
          <w:tcPr>
            <w:tcW w:w="990" w:type="dxa"/>
            <w:hideMark/>
          </w:tcPr>
          <w:p w14:paraId="1C3311A6" w14:textId="5ED149F3" w:rsidR="00836353" w:rsidRPr="00E031C8" w:rsidRDefault="00836353"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sz w:val="22"/>
                <w:szCs w:val="22"/>
                <w:lang w:eastAsia="en-US"/>
              </w:rPr>
              <w:t>No.</w:t>
            </w:r>
          </w:p>
        </w:tc>
      </w:tr>
      <w:tr w:rsidR="00836353" w:rsidRPr="00E031C8" w14:paraId="4BE0A81D" w14:textId="77777777" w:rsidTr="00DD60DC">
        <w:trPr>
          <w:divId w:val="993487205"/>
          <w:trHeight w:val="276"/>
        </w:trPr>
        <w:tc>
          <w:tcPr>
            <w:tcW w:w="895" w:type="dxa"/>
            <w:noWrap/>
            <w:hideMark/>
          </w:tcPr>
          <w:p w14:paraId="14FA6B4B" w14:textId="59863EF5" w:rsidR="00836353" w:rsidRPr="00E031C8" w:rsidRDefault="00DD60DC"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A</w:t>
            </w:r>
            <w:r w:rsidR="00836353" w:rsidRPr="00E031C8">
              <w:rPr>
                <w:rFonts w:asciiTheme="minorHAnsi" w:eastAsia="Times New Roman" w:hAnsiTheme="minorHAnsi" w:cstheme="minorHAnsi"/>
                <w:color w:val="000000" w:themeColor="text1"/>
                <w:lang w:eastAsia="en-US"/>
              </w:rPr>
              <w:t>.2</w:t>
            </w:r>
          </w:p>
        </w:tc>
        <w:tc>
          <w:tcPr>
            <w:tcW w:w="6480" w:type="dxa"/>
            <w:hideMark/>
          </w:tcPr>
          <w:p w14:paraId="65F2D7D0" w14:textId="77777777" w:rsidR="00836353" w:rsidRPr="00E031C8" w:rsidRDefault="00836353" w:rsidP="00537007">
            <w:pPr>
              <w:ind w:right="810"/>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Storage &amp; Switch for Disk Array</w:t>
            </w:r>
          </w:p>
        </w:tc>
        <w:tc>
          <w:tcPr>
            <w:tcW w:w="990" w:type="dxa"/>
            <w:noWrap/>
            <w:hideMark/>
          </w:tcPr>
          <w:p w14:paraId="304E2FEA" w14:textId="77777777" w:rsidR="00836353" w:rsidRPr="00E031C8" w:rsidRDefault="00836353" w:rsidP="00537007">
            <w:pPr>
              <w:ind w:right="810"/>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1</w:t>
            </w:r>
          </w:p>
        </w:tc>
        <w:tc>
          <w:tcPr>
            <w:tcW w:w="990" w:type="dxa"/>
            <w:hideMark/>
          </w:tcPr>
          <w:p w14:paraId="4290E652" w14:textId="38A8112D" w:rsidR="00836353" w:rsidRPr="00E031C8" w:rsidRDefault="00836353"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sz w:val="22"/>
                <w:szCs w:val="22"/>
                <w:lang w:eastAsia="en-US"/>
              </w:rPr>
              <w:t>No.</w:t>
            </w:r>
          </w:p>
        </w:tc>
      </w:tr>
      <w:tr w:rsidR="00836353" w:rsidRPr="00E031C8" w14:paraId="508571F0" w14:textId="77777777" w:rsidTr="00DD60DC">
        <w:trPr>
          <w:divId w:val="993487205"/>
          <w:trHeight w:val="276"/>
        </w:trPr>
        <w:tc>
          <w:tcPr>
            <w:tcW w:w="895" w:type="dxa"/>
            <w:noWrap/>
            <w:hideMark/>
          </w:tcPr>
          <w:p w14:paraId="049E2F97" w14:textId="038C822C" w:rsidR="00836353" w:rsidRPr="00E031C8" w:rsidRDefault="00DD60DC"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A</w:t>
            </w:r>
            <w:r w:rsidR="00836353" w:rsidRPr="00E031C8">
              <w:rPr>
                <w:rFonts w:asciiTheme="minorHAnsi" w:eastAsia="Times New Roman" w:hAnsiTheme="minorHAnsi" w:cstheme="minorHAnsi"/>
                <w:color w:val="000000" w:themeColor="text1"/>
                <w:lang w:eastAsia="en-US"/>
              </w:rPr>
              <w:t>.3</w:t>
            </w:r>
          </w:p>
        </w:tc>
        <w:tc>
          <w:tcPr>
            <w:tcW w:w="6480" w:type="dxa"/>
            <w:hideMark/>
          </w:tcPr>
          <w:p w14:paraId="4394592B" w14:textId="77777777" w:rsidR="00836353" w:rsidRPr="00E031C8" w:rsidRDefault="00836353" w:rsidP="00537007">
            <w:pPr>
              <w:ind w:right="810"/>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Redundant Pair of Firewalls Type-1 (External)</w:t>
            </w:r>
          </w:p>
        </w:tc>
        <w:tc>
          <w:tcPr>
            <w:tcW w:w="990" w:type="dxa"/>
            <w:noWrap/>
            <w:hideMark/>
          </w:tcPr>
          <w:p w14:paraId="2D2DB1FF" w14:textId="77777777" w:rsidR="00836353" w:rsidRPr="00E031C8" w:rsidRDefault="00836353" w:rsidP="00537007">
            <w:pPr>
              <w:ind w:right="810"/>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1</w:t>
            </w:r>
          </w:p>
        </w:tc>
        <w:tc>
          <w:tcPr>
            <w:tcW w:w="990" w:type="dxa"/>
            <w:hideMark/>
          </w:tcPr>
          <w:p w14:paraId="4D124247" w14:textId="15734015" w:rsidR="00836353" w:rsidRPr="00E031C8" w:rsidRDefault="00836353"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sz w:val="22"/>
                <w:szCs w:val="22"/>
                <w:lang w:eastAsia="en-US"/>
              </w:rPr>
              <w:t>No.</w:t>
            </w:r>
          </w:p>
        </w:tc>
      </w:tr>
      <w:tr w:rsidR="00836353" w:rsidRPr="00E031C8" w14:paraId="6086D117" w14:textId="77777777" w:rsidTr="00DD60DC">
        <w:trPr>
          <w:divId w:val="993487205"/>
          <w:trHeight w:val="276"/>
        </w:trPr>
        <w:tc>
          <w:tcPr>
            <w:tcW w:w="895" w:type="dxa"/>
            <w:noWrap/>
            <w:hideMark/>
          </w:tcPr>
          <w:p w14:paraId="2A70DD5B" w14:textId="543AF2C2" w:rsidR="00836353" w:rsidRPr="00E031C8" w:rsidRDefault="00DD60DC"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A</w:t>
            </w:r>
            <w:r w:rsidR="00836353" w:rsidRPr="00E031C8">
              <w:rPr>
                <w:rFonts w:asciiTheme="minorHAnsi" w:eastAsia="Times New Roman" w:hAnsiTheme="minorHAnsi" w:cstheme="minorHAnsi"/>
                <w:color w:val="000000" w:themeColor="text1"/>
                <w:lang w:eastAsia="en-US"/>
              </w:rPr>
              <w:t>.4</w:t>
            </w:r>
          </w:p>
        </w:tc>
        <w:tc>
          <w:tcPr>
            <w:tcW w:w="6480" w:type="dxa"/>
            <w:hideMark/>
          </w:tcPr>
          <w:p w14:paraId="46E8A561" w14:textId="77777777" w:rsidR="00836353" w:rsidRPr="00E031C8" w:rsidRDefault="00836353" w:rsidP="00537007">
            <w:pPr>
              <w:ind w:right="810"/>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Redundant Pair of Firewalls Type-2 (Internal)</w:t>
            </w:r>
          </w:p>
        </w:tc>
        <w:tc>
          <w:tcPr>
            <w:tcW w:w="990" w:type="dxa"/>
            <w:noWrap/>
            <w:hideMark/>
          </w:tcPr>
          <w:p w14:paraId="661D525A" w14:textId="77777777" w:rsidR="00836353" w:rsidRPr="00E031C8" w:rsidRDefault="00836353" w:rsidP="00537007">
            <w:pPr>
              <w:ind w:right="810"/>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1</w:t>
            </w:r>
          </w:p>
        </w:tc>
        <w:tc>
          <w:tcPr>
            <w:tcW w:w="990" w:type="dxa"/>
            <w:hideMark/>
          </w:tcPr>
          <w:p w14:paraId="0DED37EA" w14:textId="7AB71098" w:rsidR="00836353" w:rsidRPr="00E031C8" w:rsidRDefault="00836353"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sz w:val="22"/>
                <w:szCs w:val="22"/>
                <w:lang w:eastAsia="en-US"/>
              </w:rPr>
              <w:t>No.</w:t>
            </w:r>
          </w:p>
        </w:tc>
      </w:tr>
      <w:tr w:rsidR="00836353" w:rsidRPr="00E031C8" w14:paraId="46E1B5D1" w14:textId="77777777" w:rsidTr="00DD60DC">
        <w:trPr>
          <w:divId w:val="993487205"/>
          <w:trHeight w:val="276"/>
        </w:trPr>
        <w:tc>
          <w:tcPr>
            <w:tcW w:w="895" w:type="dxa"/>
            <w:noWrap/>
            <w:hideMark/>
          </w:tcPr>
          <w:p w14:paraId="2F104B54" w14:textId="69BA9729" w:rsidR="00836353" w:rsidRPr="00E031C8" w:rsidRDefault="00DD60DC"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A</w:t>
            </w:r>
            <w:r w:rsidR="00836353" w:rsidRPr="00E031C8">
              <w:rPr>
                <w:rFonts w:asciiTheme="minorHAnsi" w:eastAsia="Times New Roman" w:hAnsiTheme="minorHAnsi" w:cstheme="minorHAnsi"/>
                <w:color w:val="000000" w:themeColor="text1"/>
                <w:lang w:eastAsia="en-US"/>
              </w:rPr>
              <w:t>.5</w:t>
            </w:r>
          </w:p>
        </w:tc>
        <w:tc>
          <w:tcPr>
            <w:tcW w:w="6480" w:type="dxa"/>
            <w:hideMark/>
          </w:tcPr>
          <w:p w14:paraId="1F26A58B" w14:textId="77777777" w:rsidR="00836353" w:rsidRPr="00E031C8" w:rsidRDefault="00836353" w:rsidP="00537007">
            <w:pPr>
              <w:ind w:right="810"/>
              <w:rPr>
                <w:rFonts w:asciiTheme="minorHAnsi" w:hAnsiTheme="minorHAnsi" w:cstheme="minorHAnsi"/>
              </w:rPr>
            </w:pPr>
            <w:r w:rsidRPr="00E031C8">
              <w:rPr>
                <w:rFonts w:asciiTheme="minorHAnsi" w:eastAsia="Times New Roman" w:hAnsiTheme="minorHAnsi" w:cstheme="minorHAnsi"/>
                <w:color w:val="000000" w:themeColor="text1"/>
                <w:lang w:eastAsia="en-US"/>
              </w:rPr>
              <w:t>Redundant Pair of Switches</w:t>
            </w:r>
            <w:r w:rsidRPr="00E031C8">
              <w:rPr>
                <w:rFonts w:asciiTheme="minorHAnsi" w:hAnsiTheme="minorHAnsi" w:cstheme="minorHAnsi"/>
              </w:rPr>
              <w:t xml:space="preserve"> Type-1 (48 Ports)</w:t>
            </w:r>
          </w:p>
        </w:tc>
        <w:tc>
          <w:tcPr>
            <w:tcW w:w="990" w:type="dxa"/>
            <w:noWrap/>
            <w:hideMark/>
          </w:tcPr>
          <w:p w14:paraId="28A978AD" w14:textId="77777777" w:rsidR="00836353" w:rsidRPr="00E031C8" w:rsidRDefault="00836353" w:rsidP="00537007">
            <w:pPr>
              <w:ind w:right="810"/>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4</w:t>
            </w:r>
          </w:p>
        </w:tc>
        <w:tc>
          <w:tcPr>
            <w:tcW w:w="990" w:type="dxa"/>
            <w:hideMark/>
          </w:tcPr>
          <w:p w14:paraId="08873AA6" w14:textId="364BF1DE" w:rsidR="00836353" w:rsidRPr="00E031C8" w:rsidRDefault="00836353"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sz w:val="22"/>
                <w:szCs w:val="22"/>
                <w:lang w:eastAsia="en-US"/>
              </w:rPr>
              <w:t>No.</w:t>
            </w:r>
          </w:p>
        </w:tc>
      </w:tr>
      <w:tr w:rsidR="00836353" w:rsidRPr="00E031C8" w14:paraId="2D6D3D24" w14:textId="77777777" w:rsidTr="00DD60DC">
        <w:trPr>
          <w:divId w:val="993487205"/>
          <w:trHeight w:val="305"/>
        </w:trPr>
        <w:tc>
          <w:tcPr>
            <w:tcW w:w="895" w:type="dxa"/>
            <w:noWrap/>
            <w:hideMark/>
          </w:tcPr>
          <w:p w14:paraId="5C08DFA7" w14:textId="35481EB9" w:rsidR="00836353" w:rsidRPr="00E031C8" w:rsidRDefault="00DD60DC"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A</w:t>
            </w:r>
            <w:r w:rsidR="00836353" w:rsidRPr="00E031C8">
              <w:rPr>
                <w:rFonts w:asciiTheme="minorHAnsi" w:eastAsia="Times New Roman" w:hAnsiTheme="minorHAnsi" w:cstheme="minorHAnsi"/>
                <w:color w:val="000000" w:themeColor="text1"/>
                <w:lang w:eastAsia="en-US"/>
              </w:rPr>
              <w:t>.6</w:t>
            </w:r>
          </w:p>
        </w:tc>
        <w:tc>
          <w:tcPr>
            <w:tcW w:w="6480" w:type="dxa"/>
            <w:hideMark/>
          </w:tcPr>
          <w:p w14:paraId="5B78E381" w14:textId="77777777" w:rsidR="00836353" w:rsidRPr="00E031C8" w:rsidRDefault="00836353" w:rsidP="00537007">
            <w:pPr>
              <w:ind w:right="810"/>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Redundant Pair of Switches Type-2 (24 Ports)</w:t>
            </w:r>
          </w:p>
        </w:tc>
        <w:tc>
          <w:tcPr>
            <w:tcW w:w="990" w:type="dxa"/>
            <w:noWrap/>
            <w:hideMark/>
          </w:tcPr>
          <w:p w14:paraId="47BCC3E6" w14:textId="77777777" w:rsidR="00836353" w:rsidRPr="00E031C8" w:rsidRDefault="00836353" w:rsidP="00537007">
            <w:pPr>
              <w:ind w:right="810"/>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2</w:t>
            </w:r>
          </w:p>
        </w:tc>
        <w:tc>
          <w:tcPr>
            <w:tcW w:w="990" w:type="dxa"/>
            <w:hideMark/>
          </w:tcPr>
          <w:p w14:paraId="2FB427F2" w14:textId="74F9B8AA" w:rsidR="00836353" w:rsidRPr="00E031C8" w:rsidRDefault="00836353"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sz w:val="22"/>
                <w:szCs w:val="22"/>
                <w:lang w:eastAsia="en-US"/>
              </w:rPr>
              <w:t>No.</w:t>
            </w:r>
          </w:p>
        </w:tc>
      </w:tr>
      <w:tr w:rsidR="00836353" w:rsidRPr="00E031C8" w14:paraId="4B3C690D" w14:textId="77777777" w:rsidTr="00DD60DC">
        <w:trPr>
          <w:divId w:val="993487205"/>
          <w:trHeight w:val="287"/>
        </w:trPr>
        <w:tc>
          <w:tcPr>
            <w:tcW w:w="895" w:type="dxa"/>
            <w:noWrap/>
            <w:hideMark/>
          </w:tcPr>
          <w:p w14:paraId="52CF59D4" w14:textId="7207EE30" w:rsidR="00836353" w:rsidRPr="00E031C8" w:rsidRDefault="00DD60DC"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A</w:t>
            </w:r>
            <w:r w:rsidR="00836353" w:rsidRPr="00E031C8">
              <w:rPr>
                <w:rFonts w:asciiTheme="minorHAnsi" w:eastAsia="Times New Roman" w:hAnsiTheme="minorHAnsi" w:cstheme="minorHAnsi"/>
                <w:color w:val="000000" w:themeColor="text1"/>
                <w:lang w:eastAsia="en-US"/>
              </w:rPr>
              <w:t>.7</w:t>
            </w:r>
          </w:p>
        </w:tc>
        <w:tc>
          <w:tcPr>
            <w:tcW w:w="6480" w:type="dxa"/>
            <w:hideMark/>
          </w:tcPr>
          <w:p w14:paraId="77B60C5A" w14:textId="77777777" w:rsidR="00836353" w:rsidRPr="00E031C8" w:rsidRDefault="00836353" w:rsidP="00537007">
            <w:pPr>
              <w:ind w:right="810"/>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 xml:space="preserve">Port Serial Server </w:t>
            </w:r>
          </w:p>
        </w:tc>
        <w:tc>
          <w:tcPr>
            <w:tcW w:w="990" w:type="dxa"/>
            <w:noWrap/>
            <w:hideMark/>
          </w:tcPr>
          <w:p w14:paraId="1E04DFF1" w14:textId="77777777" w:rsidR="00836353" w:rsidRPr="00E031C8" w:rsidRDefault="00836353" w:rsidP="00537007">
            <w:pPr>
              <w:ind w:right="810"/>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2</w:t>
            </w:r>
          </w:p>
        </w:tc>
        <w:tc>
          <w:tcPr>
            <w:tcW w:w="990" w:type="dxa"/>
            <w:hideMark/>
          </w:tcPr>
          <w:p w14:paraId="3C0FF525" w14:textId="2792E427" w:rsidR="00836353" w:rsidRPr="00E031C8" w:rsidRDefault="00836353"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sz w:val="22"/>
                <w:szCs w:val="22"/>
                <w:lang w:eastAsia="en-US"/>
              </w:rPr>
              <w:t>No.</w:t>
            </w:r>
          </w:p>
        </w:tc>
      </w:tr>
      <w:tr w:rsidR="00836353" w:rsidRPr="00E031C8" w14:paraId="231B3134" w14:textId="77777777" w:rsidTr="00DD60DC">
        <w:trPr>
          <w:divId w:val="993487205"/>
          <w:trHeight w:val="276"/>
        </w:trPr>
        <w:tc>
          <w:tcPr>
            <w:tcW w:w="895" w:type="dxa"/>
            <w:noWrap/>
            <w:hideMark/>
          </w:tcPr>
          <w:p w14:paraId="6797050A" w14:textId="63162E54" w:rsidR="00836353" w:rsidRPr="00E031C8" w:rsidRDefault="00DD60DC"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A</w:t>
            </w:r>
            <w:r w:rsidR="00836353" w:rsidRPr="00E031C8">
              <w:rPr>
                <w:rFonts w:asciiTheme="minorHAnsi" w:eastAsia="Times New Roman" w:hAnsiTheme="minorHAnsi" w:cstheme="minorHAnsi"/>
                <w:color w:val="000000" w:themeColor="text1"/>
                <w:lang w:eastAsia="en-US"/>
              </w:rPr>
              <w:t>.8</w:t>
            </w:r>
          </w:p>
        </w:tc>
        <w:tc>
          <w:tcPr>
            <w:tcW w:w="6480" w:type="dxa"/>
            <w:hideMark/>
          </w:tcPr>
          <w:p w14:paraId="27A9515D" w14:textId="77777777" w:rsidR="00836353" w:rsidRPr="00E031C8" w:rsidRDefault="00836353" w:rsidP="00537007">
            <w:pPr>
              <w:ind w:right="810"/>
              <w:rPr>
                <w:rFonts w:asciiTheme="minorHAnsi" w:hAnsiTheme="minorHAnsi" w:cstheme="minorHAnsi"/>
              </w:rPr>
            </w:pPr>
            <w:r w:rsidRPr="00E031C8">
              <w:rPr>
                <w:rFonts w:asciiTheme="minorHAnsi" w:eastAsia="Times New Roman" w:hAnsiTheme="minorHAnsi" w:cstheme="minorHAnsi"/>
                <w:color w:val="000000" w:themeColor="text1"/>
                <w:lang w:eastAsia="en-US"/>
              </w:rPr>
              <w:t xml:space="preserve">Network Time &amp; Frequency </w:t>
            </w:r>
            <w:r w:rsidRPr="00E031C8">
              <w:rPr>
                <w:rFonts w:asciiTheme="minorHAnsi" w:hAnsiTheme="minorHAnsi" w:cstheme="minorHAnsi"/>
              </w:rPr>
              <w:t>System, including redundant slave clocks and components</w:t>
            </w:r>
          </w:p>
        </w:tc>
        <w:tc>
          <w:tcPr>
            <w:tcW w:w="990" w:type="dxa"/>
            <w:noWrap/>
            <w:hideMark/>
          </w:tcPr>
          <w:p w14:paraId="25A31283" w14:textId="77777777" w:rsidR="00836353" w:rsidRPr="00E031C8" w:rsidRDefault="00836353" w:rsidP="00537007">
            <w:pPr>
              <w:ind w:right="810"/>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1</w:t>
            </w:r>
          </w:p>
        </w:tc>
        <w:tc>
          <w:tcPr>
            <w:tcW w:w="990" w:type="dxa"/>
            <w:hideMark/>
          </w:tcPr>
          <w:p w14:paraId="7C09E821" w14:textId="554F0A88" w:rsidR="00836353" w:rsidRPr="00E031C8" w:rsidRDefault="00836353"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sz w:val="22"/>
                <w:szCs w:val="22"/>
                <w:lang w:eastAsia="en-US"/>
              </w:rPr>
              <w:t>No.</w:t>
            </w:r>
          </w:p>
        </w:tc>
      </w:tr>
      <w:tr w:rsidR="00836353" w:rsidRPr="00E031C8" w14:paraId="714C4AF6" w14:textId="77777777" w:rsidTr="00DD60DC">
        <w:trPr>
          <w:divId w:val="993487205"/>
          <w:trHeight w:val="276"/>
        </w:trPr>
        <w:tc>
          <w:tcPr>
            <w:tcW w:w="895" w:type="dxa"/>
            <w:noWrap/>
            <w:hideMark/>
          </w:tcPr>
          <w:p w14:paraId="653B4B11" w14:textId="38DF5CA7" w:rsidR="00836353" w:rsidRPr="00E031C8" w:rsidRDefault="00DD60DC"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A</w:t>
            </w:r>
            <w:r w:rsidR="00836353" w:rsidRPr="00E031C8">
              <w:rPr>
                <w:rFonts w:asciiTheme="minorHAnsi" w:eastAsia="Times New Roman" w:hAnsiTheme="minorHAnsi" w:cstheme="minorHAnsi"/>
                <w:color w:val="000000" w:themeColor="text1"/>
                <w:lang w:eastAsia="en-US"/>
              </w:rPr>
              <w:t>.9</w:t>
            </w:r>
          </w:p>
        </w:tc>
        <w:tc>
          <w:tcPr>
            <w:tcW w:w="6480" w:type="dxa"/>
            <w:hideMark/>
          </w:tcPr>
          <w:p w14:paraId="2EBBA757" w14:textId="77777777" w:rsidR="00836353" w:rsidRPr="00E031C8" w:rsidRDefault="00836353" w:rsidP="00537007">
            <w:pPr>
              <w:ind w:right="810"/>
              <w:rPr>
                <w:rFonts w:asciiTheme="minorHAnsi" w:hAnsiTheme="minorHAnsi" w:cstheme="minorHAnsi"/>
              </w:rPr>
            </w:pPr>
            <w:r w:rsidRPr="00E031C8">
              <w:rPr>
                <w:rFonts w:asciiTheme="minorHAnsi" w:eastAsia="Times New Roman" w:hAnsiTheme="minorHAnsi" w:cstheme="minorHAnsi"/>
                <w:color w:val="000000" w:themeColor="text1"/>
                <w:lang w:eastAsia="en-US"/>
              </w:rPr>
              <w:t xml:space="preserve">Necessary Cabinet with </w:t>
            </w:r>
            <w:r w:rsidRPr="00E031C8">
              <w:rPr>
                <w:rFonts w:asciiTheme="minorHAnsi" w:hAnsiTheme="minorHAnsi" w:cstheme="minorHAnsi"/>
              </w:rPr>
              <w:t>their accessories (Cables, Cable Tray System, Installation Consumables, patch panels, Cable Glands, Terminals, Tags, and Lugs, etc.)</w:t>
            </w:r>
          </w:p>
        </w:tc>
        <w:tc>
          <w:tcPr>
            <w:tcW w:w="990" w:type="dxa"/>
            <w:noWrap/>
            <w:hideMark/>
          </w:tcPr>
          <w:p w14:paraId="700F781D" w14:textId="77777777" w:rsidR="00836353" w:rsidRPr="00E031C8" w:rsidRDefault="00836353" w:rsidP="00537007">
            <w:pPr>
              <w:ind w:right="810"/>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6</w:t>
            </w:r>
          </w:p>
        </w:tc>
        <w:tc>
          <w:tcPr>
            <w:tcW w:w="990" w:type="dxa"/>
            <w:hideMark/>
          </w:tcPr>
          <w:p w14:paraId="1C7FE3A1" w14:textId="30756A65" w:rsidR="00836353" w:rsidRPr="00E031C8" w:rsidRDefault="00836353"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sz w:val="22"/>
                <w:szCs w:val="22"/>
                <w:lang w:eastAsia="en-US"/>
              </w:rPr>
              <w:t>No.</w:t>
            </w:r>
          </w:p>
        </w:tc>
      </w:tr>
      <w:tr w:rsidR="00836353" w:rsidRPr="00E031C8" w14:paraId="79856013" w14:textId="77777777" w:rsidTr="00DD60DC">
        <w:trPr>
          <w:divId w:val="993487205"/>
          <w:trHeight w:val="276"/>
        </w:trPr>
        <w:tc>
          <w:tcPr>
            <w:tcW w:w="895" w:type="dxa"/>
            <w:noWrap/>
            <w:hideMark/>
          </w:tcPr>
          <w:p w14:paraId="16E4B768" w14:textId="4914CCE8" w:rsidR="00836353" w:rsidRPr="00E031C8" w:rsidRDefault="00DD60DC"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A</w:t>
            </w:r>
            <w:r w:rsidR="00836353" w:rsidRPr="00E031C8">
              <w:rPr>
                <w:rFonts w:asciiTheme="minorHAnsi" w:eastAsia="Times New Roman" w:hAnsiTheme="minorHAnsi" w:cstheme="minorHAnsi"/>
                <w:color w:val="000000" w:themeColor="text1"/>
                <w:lang w:eastAsia="en-US"/>
              </w:rPr>
              <w:t>.10</w:t>
            </w:r>
          </w:p>
        </w:tc>
        <w:tc>
          <w:tcPr>
            <w:tcW w:w="6480" w:type="dxa"/>
            <w:hideMark/>
          </w:tcPr>
          <w:p w14:paraId="5F5CC3F5" w14:textId="77777777" w:rsidR="00836353" w:rsidRPr="00E031C8" w:rsidRDefault="00836353" w:rsidP="00537007">
            <w:pPr>
              <w:ind w:right="810"/>
              <w:rPr>
                <w:rFonts w:asciiTheme="minorHAnsi" w:hAnsiTheme="minorHAnsi" w:cstheme="minorHAnsi"/>
              </w:rPr>
            </w:pPr>
            <w:r w:rsidRPr="00E031C8">
              <w:rPr>
                <w:rFonts w:asciiTheme="minorHAnsi" w:eastAsia="Times New Roman" w:hAnsiTheme="minorHAnsi" w:cstheme="minorHAnsi"/>
                <w:color w:val="000000" w:themeColor="text1"/>
                <w:lang w:eastAsia="en-US"/>
              </w:rPr>
              <w:t xml:space="preserve">Workstations </w:t>
            </w:r>
            <w:r w:rsidRPr="00E031C8">
              <w:rPr>
                <w:rFonts w:asciiTheme="minorHAnsi" w:hAnsiTheme="minorHAnsi" w:cstheme="minorHAnsi"/>
              </w:rPr>
              <w:t>(includes RPAs)</w:t>
            </w:r>
          </w:p>
        </w:tc>
        <w:tc>
          <w:tcPr>
            <w:tcW w:w="990" w:type="dxa"/>
            <w:noWrap/>
            <w:hideMark/>
          </w:tcPr>
          <w:p w14:paraId="04D66A2B" w14:textId="77777777" w:rsidR="00836353" w:rsidRPr="00E031C8" w:rsidRDefault="00836353" w:rsidP="00537007">
            <w:pPr>
              <w:ind w:right="810"/>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19</w:t>
            </w:r>
          </w:p>
        </w:tc>
        <w:tc>
          <w:tcPr>
            <w:tcW w:w="990" w:type="dxa"/>
            <w:hideMark/>
          </w:tcPr>
          <w:p w14:paraId="30B3B722" w14:textId="6D4597A7" w:rsidR="00836353" w:rsidRPr="00E031C8" w:rsidRDefault="00836353"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sz w:val="22"/>
                <w:szCs w:val="22"/>
                <w:lang w:eastAsia="en-US"/>
              </w:rPr>
              <w:t>No.</w:t>
            </w:r>
          </w:p>
        </w:tc>
      </w:tr>
      <w:tr w:rsidR="00836353" w:rsidRPr="00E031C8" w14:paraId="07C49B06" w14:textId="77777777" w:rsidTr="00DD60DC">
        <w:trPr>
          <w:divId w:val="993487205"/>
          <w:trHeight w:val="276"/>
        </w:trPr>
        <w:tc>
          <w:tcPr>
            <w:tcW w:w="895" w:type="dxa"/>
            <w:noWrap/>
            <w:hideMark/>
          </w:tcPr>
          <w:p w14:paraId="0CC3B91C" w14:textId="7E9973B8" w:rsidR="00836353" w:rsidRPr="00E031C8" w:rsidRDefault="00DD60DC"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A</w:t>
            </w:r>
            <w:r w:rsidR="00836353" w:rsidRPr="00E031C8">
              <w:rPr>
                <w:rFonts w:asciiTheme="minorHAnsi" w:eastAsia="Times New Roman" w:hAnsiTheme="minorHAnsi" w:cstheme="minorHAnsi"/>
                <w:color w:val="000000" w:themeColor="text1"/>
                <w:lang w:eastAsia="en-US"/>
              </w:rPr>
              <w:t>.11</w:t>
            </w:r>
          </w:p>
        </w:tc>
        <w:tc>
          <w:tcPr>
            <w:tcW w:w="6480" w:type="dxa"/>
            <w:hideMark/>
          </w:tcPr>
          <w:p w14:paraId="4BA1128E" w14:textId="77777777" w:rsidR="00836353" w:rsidRPr="00E031C8" w:rsidRDefault="00836353" w:rsidP="00537007">
            <w:pPr>
              <w:ind w:right="810"/>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Monitors for Workstations</w:t>
            </w:r>
          </w:p>
        </w:tc>
        <w:tc>
          <w:tcPr>
            <w:tcW w:w="990" w:type="dxa"/>
            <w:noWrap/>
            <w:hideMark/>
          </w:tcPr>
          <w:p w14:paraId="7D51B1F1" w14:textId="77777777" w:rsidR="00836353" w:rsidRPr="00E031C8" w:rsidRDefault="00836353" w:rsidP="00537007">
            <w:pPr>
              <w:ind w:right="810"/>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46</w:t>
            </w:r>
          </w:p>
        </w:tc>
        <w:tc>
          <w:tcPr>
            <w:tcW w:w="990" w:type="dxa"/>
            <w:hideMark/>
          </w:tcPr>
          <w:p w14:paraId="42245B05" w14:textId="70E4667C" w:rsidR="00836353" w:rsidRPr="00E031C8" w:rsidRDefault="00836353"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sz w:val="22"/>
                <w:szCs w:val="22"/>
                <w:lang w:eastAsia="en-US"/>
              </w:rPr>
              <w:t>No.</w:t>
            </w:r>
          </w:p>
        </w:tc>
      </w:tr>
      <w:tr w:rsidR="00836353" w:rsidRPr="00E031C8" w14:paraId="4BC3E790" w14:textId="77777777" w:rsidTr="00DD60DC">
        <w:trPr>
          <w:divId w:val="993487205"/>
          <w:trHeight w:val="276"/>
        </w:trPr>
        <w:tc>
          <w:tcPr>
            <w:tcW w:w="895" w:type="dxa"/>
            <w:noWrap/>
            <w:hideMark/>
          </w:tcPr>
          <w:p w14:paraId="1C7BDE3E" w14:textId="7E227788" w:rsidR="00836353" w:rsidRPr="00E031C8" w:rsidRDefault="00DD60DC"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A</w:t>
            </w:r>
            <w:r w:rsidR="00836353" w:rsidRPr="00E031C8">
              <w:rPr>
                <w:rFonts w:asciiTheme="minorHAnsi" w:eastAsia="Times New Roman" w:hAnsiTheme="minorHAnsi" w:cstheme="minorHAnsi"/>
                <w:color w:val="000000" w:themeColor="text1"/>
                <w:lang w:eastAsia="en-US"/>
              </w:rPr>
              <w:t>.12</w:t>
            </w:r>
          </w:p>
        </w:tc>
        <w:tc>
          <w:tcPr>
            <w:tcW w:w="6480" w:type="dxa"/>
            <w:hideMark/>
          </w:tcPr>
          <w:p w14:paraId="5709B8AE" w14:textId="77777777" w:rsidR="00836353" w:rsidRPr="00E031C8" w:rsidRDefault="00836353" w:rsidP="00537007">
            <w:pPr>
              <w:ind w:right="810"/>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Printers</w:t>
            </w:r>
          </w:p>
        </w:tc>
        <w:tc>
          <w:tcPr>
            <w:tcW w:w="990" w:type="dxa"/>
            <w:noWrap/>
            <w:hideMark/>
          </w:tcPr>
          <w:p w14:paraId="2AFEC1FB" w14:textId="77777777" w:rsidR="00836353" w:rsidRPr="00E031C8" w:rsidRDefault="00836353" w:rsidP="00537007">
            <w:pPr>
              <w:ind w:right="810"/>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2</w:t>
            </w:r>
          </w:p>
        </w:tc>
        <w:tc>
          <w:tcPr>
            <w:tcW w:w="990" w:type="dxa"/>
            <w:hideMark/>
          </w:tcPr>
          <w:p w14:paraId="0A647AB3" w14:textId="0024D909" w:rsidR="00836353" w:rsidRPr="00E031C8" w:rsidRDefault="00836353"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sz w:val="22"/>
                <w:szCs w:val="22"/>
                <w:lang w:eastAsia="en-US"/>
              </w:rPr>
              <w:t>No.</w:t>
            </w:r>
          </w:p>
        </w:tc>
      </w:tr>
      <w:tr w:rsidR="00836353" w:rsidRPr="00E031C8" w14:paraId="15A2A8A1" w14:textId="77777777" w:rsidTr="00DD60DC">
        <w:trPr>
          <w:divId w:val="993487205"/>
          <w:trHeight w:val="276"/>
        </w:trPr>
        <w:tc>
          <w:tcPr>
            <w:tcW w:w="895" w:type="dxa"/>
            <w:noWrap/>
            <w:hideMark/>
          </w:tcPr>
          <w:p w14:paraId="3597648B" w14:textId="2D334E41" w:rsidR="00836353" w:rsidRPr="00E031C8" w:rsidRDefault="00DD60DC"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A</w:t>
            </w:r>
            <w:r w:rsidR="00836353" w:rsidRPr="00E031C8">
              <w:rPr>
                <w:rFonts w:asciiTheme="minorHAnsi" w:eastAsia="Times New Roman" w:hAnsiTheme="minorHAnsi" w:cstheme="minorHAnsi"/>
                <w:color w:val="000000" w:themeColor="text1"/>
                <w:lang w:eastAsia="en-US"/>
              </w:rPr>
              <w:t>.13</w:t>
            </w:r>
          </w:p>
        </w:tc>
        <w:tc>
          <w:tcPr>
            <w:tcW w:w="6480" w:type="dxa"/>
            <w:hideMark/>
          </w:tcPr>
          <w:p w14:paraId="0BF8EB30" w14:textId="77777777" w:rsidR="00836353" w:rsidRPr="00E031C8" w:rsidRDefault="00836353" w:rsidP="00537007">
            <w:pPr>
              <w:ind w:right="810"/>
              <w:rPr>
                <w:rFonts w:asciiTheme="minorHAnsi" w:hAnsiTheme="minorHAnsi" w:cstheme="minorHAnsi"/>
              </w:rPr>
            </w:pPr>
            <w:r w:rsidRPr="00E031C8">
              <w:rPr>
                <w:rFonts w:asciiTheme="minorHAnsi" w:eastAsia="Times New Roman" w:hAnsiTheme="minorHAnsi" w:cstheme="minorHAnsi"/>
                <w:color w:val="000000" w:themeColor="text1"/>
                <w:lang w:eastAsia="en-US"/>
              </w:rPr>
              <w:t xml:space="preserve">Redundant No-break Power Supply System </w:t>
            </w:r>
            <w:r w:rsidRPr="00E031C8">
              <w:rPr>
                <w:rFonts w:asciiTheme="minorHAnsi" w:hAnsiTheme="minorHAnsi" w:cstheme="minorHAnsi"/>
              </w:rPr>
              <w:t>(UPS)</w:t>
            </w:r>
          </w:p>
        </w:tc>
        <w:tc>
          <w:tcPr>
            <w:tcW w:w="990" w:type="dxa"/>
            <w:noWrap/>
            <w:hideMark/>
          </w:tcPr>
          <w:p w14:paraId="676336E0" w14:textId="77777777" w:rsidR="00836353" w:rsidRPr="00E031C8" w:rsidRDefault="00836353" w:rsidP="00537007">
            <w:pPr>
              <w:ind w:right="810"/>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1</w:t>
            </w:r>
          </w:p>
        </w:tc>
        <w:tc>
          <w:tcPr>
            <w:tcW w:w="990" w:type="dxa"/>
            <w:hideMark/>
          </w:tcPr>
          <w:p w14:paraId="643D102E" w14:textId="3DAAC880" w:rsidR="00836353" w:rsidRPr="00E031C8" w:rsidRDefault="00836353"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sz w:val="22"/>
                <w:szCs w:val="22"/>
                <w:lang w:eastAsia="en-US"/>
              </w:rPr>
              <w:t>No.</w:t>
            </w:r>
          </w:p>
        </w:tc>
      </w:tr>
      <w:tr w:rsidR="00836353" w:rsidRPr="00E031C8" w14:paraId="61626CFB" w14:textId="77777777" w:rsidTr="00DD60DC">
        <w:trPr>
          <w:divId w:val="993487205"/>
          <w:trHeight w:val="276"/>
        </w:trPr>
        <w:tc>
          <w:tcPr>
            <w:tcW w:w="895" w:type="dxa"/>
            <w:noWrap/>
            <w:hideMark/>
          </w:tcPr>
          <w:p w14:paraId="1C2BDBE4" w14:textId="5803A1B5" w:rsidR="00836353" w:rsidRPr="00E031C8" w:rsidRDefault="00DD60DC"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A</w:t>
            </w:r>
            <w:r w:rsidR="00836353" w:rsidRPr="00E031C8">
              <w:rPr>
                <w:rFonts w:asciiTheme="minorHAnsi" w:eastAsia="Times New Roman" w:hAnsiTheme="minorHAnsi" w:cstheme="minorHAnsi"/>
                <w:color w:val="000000" w:themeColor="text1"/>
                <w:lang w:eastAsia="en-US"/>
              </w:rPr>
              <w:t>.14</w:t>
            </w:r>
          </w:p>
        </w:tc>
        <w:tc>
          <w:tcPr>
            <w:tcW w:w="6480" w:type="dxa"/>
            <w:hideMark/>
          </w:tcPr>
          <w:p w14:paraId="599F8488" w14:textId="77777777" w:rsidR="00836353" w:rsidRPr="00E031C8" w:rsidRDefault="00836353" w:rsidP="00537007">
            <w:pPr>
              <w:ind w:right="810"/>
              <w:rPr>
                <w:rFonts w:asciiTheme="minorHAnsi" w:hAnsiTheme="minorHAnsi" w:cstheme="minorHAnsi"/>
              </w:rPr>
            </w:pPr>
            <w:r w:rsidRPr="00E031C8">
              <w:rPr>
                <w:rFonts w:asciiTheme="minorHAnsi" w:eastAsia="Times New Roman" w:hAnsiTheme="minorHAnsi" w:cstheme="minorHAnsi"/>
                <w:color w:val="000000" w:themeColor="text1"/>
                <w:lang w:eastAsia="en-US"/>
              </w:rPr>
              <w:t xml:space="preserve">Redundant AC Auxiliary </w:t>
            </w:r>
            <w:r w:rsidRPr="00E031C8">
              <w:rPr>
                <w:rFonts w:asciiTheme="minorHAnsi" w:hAnsiTheme="minorHAnsi" w:cstheme="minorHAnsi"/>
              </w:rPr>
              <w:t>Power Supply and Distribution System</w:t>
            </w:r>
          </w:p>
        </w:tc>
        <w:tc>
          <w:tcPr>
            <w:tcW w:w="990" w:type="dxa"/>
            <w:noWrap/>
            <w:hideMark/>
          </w:tcPr>
          <w:p w14:paraId="57AC32EA" w14:textId="77777777" w:rsidR="00836353" w:rsidRPr="00E031C8" w:rsidRDefault="00836353" w:rsidP="00537007">
            <w:pPr>
              <w:ind w:right="810"/>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2</w:t>
            </w:r>
          </w:p>
        </w:tc>
        <w:tc>
          <w:tcPr>
            <w:tcW w:w="990" w:type="dxa"/>
            <w:hideMark/>
          </w:tcPr>
          <w:p w14:paraId="042A2F3A" w14:textId="6E333C37" w:rsidR="00836353" w:rsidRPr="00E031C8" w:rsidRDefault="00836353"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sz w:val="22"/>
                <w:szCs w:val="22"/>
                <w:lang w:eastAsia="en-US"/>
              </w:rPr>
              <w:t>No.</w:t>
            </w:r>
          </w:p>
        </w:tc>
      </w:tr>
      <w:tr w:rsidR="00836353" w:rsidRPr="00E031C8" w14:paraId="422497F5" w14:textId="77777777" w:rsidTr="00DD60DC">
        <w:trPr>
          <w:divId w:val="993487205"/>
          <w:trHeight w:val="276"/>
        </w:trPr>
        <w:tc>
          <w:tcPr>
            <w:tcW w:w="895" w:type="dxa"/>
            <w:noWrap/>
            <w:hideMark/>
          </w:tcPr>
          <w:p w14:paraId="17FBB9C5" w14:textId="4EE55BEF" w:rsidR="00836353" w:rsidRPr="00E031C8" w:rsidRDefault="00DD60DC"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A</w:t>
            </w:r>
            <w:r w:rsidR="00836353" w:rsidRPr="00E031C8">
              <w:rPr>
                <w:rFonts w:asciiTheme="minorHAnsi" w:eastAsia="Times New Roman" w:hAnsiTheme="minorHAnsi" w:cstheme="minorHAnsi"/>
                <w:color w:val="000000" w:themeColor="text1"/>
                <w:lang w:eastAsia="en-US"/>
              </w:rPr>
              <w:t>.15</w:t>
            </w:r>
          </w:p>
        </w:tc>
        <w:tc>
          <w:tcPr>
            <w:tcW w:w="6480" w:type="dxa"/>
            <w:hideMark/>
          </w:tcPr>
          <w:p w14:paraId="2F127337" w14:textId="77777777" w:rsidR="00836353" w:rsidRPr="00E031C8" w:rsidRDefault="00836353" w:rsidP="00537007">
            <w:pPr>
              <w:ind w:right="810"/>
              <w:rPr>
                <w:rFonts w:asciiTheme="minorHAnsi" w:hAnsiTheme="minorHAnsi" w:cstheme="minorHAnsi"/>
              </w:rPr>
            </w:pPr>
            <w:r w:rsidRPr="00E031C8">
              <w:rPr>
                <w:rFonts w:asciiTheme="minorHAnsi" w:eastAsia="Times New Roman" w:hAnsiTheme="minorHAnsi" w:cstheme="minorHAnsi"/>
                <w:color w:val="000000" w:themeColor="text1"/>
                <w:lang w:eastAsia="en-US"/>
              </w:rPr>
              <w:t xml:space="preserve">Video Wall Display </w:t>
            </w:r>
            <w:r w:rsidRPr="00E031C8">
              <w:rPr>
                <w:rFonts w:asciiTheme="minorHAnsi" w:hAnsiTheme="minorHAnsi" w:cstheme="minorHAnsi"/>
              </w:rPr>
              <w:t>and Controller</w:t>
            </w:r>
          </w:p>
        </w:tc>
        <w:tc>
          <w:tcPr>
            <w:tcW w:w="990" w:type="dxa"/>
            <w:noWrap/>
            <w:hideMark/>
          </w:tcPr>
          <w:p w14:paraId="71DAC4BE" w14:textId="77777777" w:rsidR="00836353" w:rsidRPr="00E031C8" w:rsidRDefault="00836353" w:rsidP="00537007">
            <w:pPr>
              <w:ind w:right="810"/>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1</w:t>
            </w:r>
          </w:p>
        </w:tc>
        <w:tc>
          <w:tcPr>
            <w:tcW w:w="990" w:type="dxa"/>
            <w:hideMark/>
          </w:tcPr>
          <w:p w14:paraId="70BA9CF7" w14:textId="36DE9AE3" w:rsidR="00836353" w:rsidRPr="00E031C8" w:rsidRDefault="00836353"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sz w:val="22"/>
                <w:szCs w:val="22"/>
                <w:lang w:eastAsia="en-US"/>
              </w:rPr>
              <w:t>No.</w:t>
            </w:r>
          </w:p>
        </w:tc>
      </w:tr>
      <w:tr w:rsidR="00836353" w:rsidRPr="00E031C8" w14:paraId="54C86E72" w14:textId="77777777" w:rsidTr="00DD60DC">
        <w:trPr>
          <w:divId w:val="993487205"/>
          <w:trHeight w:val="276"/>
        </w:trPr>
        <w:tc>
          <w:tcPr>
            <w:tcW w:w="895" w:type="dxa"/>
            <w:noWrap/>
            <w:hideMark/>
          </w:tcPr>
          <w:p w14:paraId="10E65EF5" w14:textId="615914A9" w:rsidR="00836353" w:rsidRPr="00E031C8" w:rsidRDefault="00DD60DC"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A</w:t>
            </w:r>
            <w:r w:rsidR="00836353" w:rsidRPr="00E031C8">
              <w:rPr>
                <w:rFonts w:asciiTheme="minorHAnsi" w:eastAsia="Times New Roman" w:hAnsiTheme="minorHAnsi" w:cstheme="minorHAnsi"/>
                <w:color w:val="000000" w:themeColor="text1"/>
                <w:lang w:eastAsia="en-US"/>
              </w:rPr>
              <w:t>.16</w:t>
            </w:r>
          </w:p>
        </w:tc>
        <w:tc>
          <w:tcPr>
            <w:tcW w:w="6480" w:type="dxa"/>
            <w:hideMark/>
          </w:tcPr>
          <w:p w14:paraId="70D5A562" w14:textId="77777777" w:rsidR="00836353" w:rsidRPr="00E031C8" w:rsidRDefault="00836353" w:rsidP="00537007">
            <w:pPr>
              <w:ind w:right="810"/>
              <w:rPr>
                <w:rFonts w:asciiTheme="minorHAnsi" w:hAnsiTheme="minorHAnsi" w:cstheme="minorHAnsi"/>
              </w:rPr>
            </w:pPr>
            <w:r w:rsidRPr="00E031C8">
              <w:rPr>
                <w:rFonts w:asciiTheme="minorHAnsi" w:eastAsia="Times New Roman" w:hAnsiTheme="minorHAnsi" w:cstheme="minorHAnsi"/>
                <w:color w:val="000000" w:themeColor="text1"/>
                <w:lang w:eastAsia="en-US"/>
              </w:rPr>
              <w:t xml:space="preserve">Digital </w:t>
            </w:r>
            <w:r w:rsidRPr="00E031C8">
              <w:rPr>
                <w:rFonts w:asciiTheme="minorHAnsi" w:hAnsiTheme="minorHAnsi" w:cstheme="minorHAnsi"/>
              </w:rPr>
              <w:t>Display Units</w:t>
            </w:r>
          </w:p>
        </w:tc>
        <w:tc>
          <w:tcPr>
            <w:tcW w:w="990" w:type="dxa"/>
            <w:noWrap/>
            <w:hideMark/>
          </w:tcPr>
          <w:p w14:paraId="4F368C46" w14:textId="77777777" w:rsidR="00836353" w:rsidRPr="00E031C8" w:rsidRDefault="00836353" w:rsidP="00537007">
            <w:pPr>
              <w:ind w:right="810"/>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4</w:t>
            </w:r>
          </w:p>
        </w:tc>
        <w:tc>
          <w:tcPr>
            <w:tcW w:w="990" w:type="dxa"/>
            <w:hideMark/>
          </w:tcPr>
          <w:p w14:paraId="7AB03404" w14:textId="42ABB096" w:rsidR="00836353" w:rsidRPr="00E031C8" w:rsidRDefault="00836353"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sz w:val="22"/>
                <w:szCs w:val="22"/>
                <w:lang w:eastAsia="en-US"/>
              </w:rPr>
              <w:t>No.</w:t>
            </w:r>
          </w:p>
        </w:tc>
      </w:tr>
      <w:tr w:rsidR="0069108B" w:rsidRPr="00E031C8" w14:paraId="158912ED" w14:textId="77777777" w:rsidTr="00DD60DC">
        <w:trPr>
          <w:divId w:val="993487205"/>
          <w:trHeight w:val="276"/>
        </w:trPr>
        <w:tc>
          <w:tcPr>
            <w:tcW w:w="895" w:type="dxa"/>
            <w:noWrap/>
            <w:hideMark/>
          </w:tcPr>
          <w:p w14:paraId="5D4F3900" w14:textId="42902E5F" w:rsidR="0069108B" w:rsidRPr="00E031C8" w:rsidRDefault="00DD60DC" w:rsidP="00537007">
            <w:pPr>
              <w:ind w:right="144"/>
              <w:jc w:val="center"/>
              <w:rPr>
                <w:rFonts w:asciiTheme="minorHAnsi" w:eastAsia="Times New Roman" w:hAnsiTheme="minorHAnsi" w:cstheme="minorHAnsi"/>
                <w:b/>
                <w:bCs/>
                <w:color w:val="000000" w:themeColor="text1"/>
                <w:lang w:eastAsia="en-US"/>
              </w:rPr>
            </w:pPr>
            <w:r w:rsidRPr="00E031C8">
              <w:rPr>
                <w:rFonts w:asciiTheme="minorHAnsi" w:eastAsia="Times New Roman" w:hAnsiTheme="minorHAnsi" w:cstheme="minorHAnsi"/>
                <w:b/>
                <w:bCs/>
                <w:color w:val="000000" w:themeColor="text1"/>
                <w:lang w:eastAsia="en-US"/>
              </w:rPr>
              <w:t>B</w:t>
            </w:r>
          </w:p>
        </w:tc>
        <w:tc>
          <w:tcPr>
            <w:tcW w:w="6480" w:type="dxa"/>
            <w:hideMark/>
          </w:tcPr>
          <w:p w14:paraId="434AA278" w14:textId="77777777" w:rsidR="0069108B" w:rsidRPr="00E031C8" w:rsidRDefault="0069108B" w:rsidP="00537007">
            <w:pPr>
              <w:ind w:right="810"/>
              <w:rPr>
                <w:rFonts w:asciiTheme="minorHAnsi" w:eastAsia="Times New Roman" w:hAnsiTheme="minorHAnsi" w:cstheme="minorHAnsi"/>
                <w:b/>
                <w:bCs/>
                <w:color w:val="000000" w:themeColor="text1"/>
                <w:lang w:eastAsia="en-US"/>
              </w:rPr>
            </w:pPr>
            <w:r w:rsidRPr="00E031C8">
              <w:rPr>
                <w:rFonts w:asciiTheme="minorHAnsi" w:eastAsia="Times New Roman" w:hAnsiTheme="minorHAnsi" w:cstheme="minorHAnsi"/>
                <w:b/>
                <w:bCs/>
                <w:color w:val="000000" w:themeColor="text1"/>
                <w:lang w:eastAsia="en-US"/>
              </w:rPr>
              <w:t>Hardware (BNDC)</w:t>
            </w:r>
          </w:p>
        </w:tc>
        <w:tc>
          <w:tcPr>
            <w:tcW w:w="990" w:type="dxa"/>
            <w:hideMark/>
          </w:tcPr>
          <w:p w14:paraId="2147BDE5" w14:textId="77777777" w:rsidR="0069108B" w:rsidRPr="00E031C8" w:rsidRDefault="0069108B" w:rsidP="00537007">
            <w:pPr>
              <w:ind w:right="810"/>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 </w:t>
            </w:r>
          </w:p>
        </w:tc>
        <w:tc>
          <w:tcPr>
            <w:tcW w:w="990" w:type="dxa"/>
            <w:hideMark/>
          </w:tcPr>
          <w:p w14:paraId="584CCE09" w14:textId="77777777" w:rsidR="0069108B" w:rsidRPr="00E031C8" w:rsidRDefault="0069108B"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 </w:t>
            </w:r>
          </w:p>
        </w:tc>
      </w:tr>
      <w:tr w:rsidR="00836353" w:rsidRPr="00E031C8" w14:paraId="494630AC" w14:textId="77777777" w:rsidTr="00DD60DC">
        <w:trPr>
          <w:divId w:val="993487205"/>
          <w:trHeight w:val="276"/>
        </w:trPr>
        <w:tc>
          <w:tcPr>
            <w:tcW w:w="895" w:type="dxa"/>
            <w:noWrap/>
            <w:hideMark/>
          </w:tcPr>
          <w:p w14:paraId="46A7D7E7" w14:textId="01FA77E1" w:rsidR="00836353" w:rsidRPr="00E031C8" w:rsidRDefault="00DD60DC"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B</w:t>
            </w:r>
            <w:r w:rsidR="00836353" w:rsidRPr="00E031C8">
              <w:rPr>
                <w:rFonts w:asciiTheme="minorHAnsi" w:eastAsia="Times New Roman" w:hAnsiTheme="minorHAnsi" w:cstheme="minorHAnsi"/>
                <w:color w:val="000000" w:themeColor="text1"/>
                <w:lang w:eastAsia="en-US"/>
              </w:rPr>
              <w:t>.1</w:t>
            </w:r>
          </w:p>
        </w:tc>
        <w:tc>
          <w:tcPr>
            <w:tcW w:w="6480" w:type="dxa"/>
            <w:hideMark/>
          </w:tcPr>
          <w:p w14:paraId="30128F89" w14:textId="77777777" w:rsidR="00836353" w:rsidRPr="00E031C8" w:rsidRDefault="00836353" w:rsidP="00537007">
            <w:pPr>
              <w:ind w:right="810"/>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Servers</w:t>
            </w:r>
          </w:p>
        </w:tc>
        <w:tc>
          <w:tcPr>
            <w:tcW w:w="990" w:type="dxa"/>
            <w:noWrap/>
            <w:hideMark/>
          </w:tcPr>
          <w:p w14:paraId="531953B5" w14:textId="77777777" w:rsidR="00836353" w:rsidRPr="00E031C8" w:rsidRDefault="00836353" w:rsidP="00537007">
            <w:pPr>
              <w:ind w:right="810"/>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4</w:t>
            </w:r>
          </w:p>
        </w:tc>
        <w:tc>
          <w:tcPr>
            <w:tcW w:w="990" w:type="dxa"/>
            <w:hideMark/>
          </w:tcPr>
          <w:p w14:paraId="0DAD37E6" w14:textId="0FE169BC" w:rsidR="00836353" w:rsidRPr="00E031C8" w:rsidRDefault="00836353"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sz w:val="22"/>
                <w:szCs w:val="22"/>
                <w:lang w:eastAsia="en-US"/>
              </w:rPr>
              <w:t>No.</w:t>
            </w:r>
          </w:p>
        </w:tc>
      </w:tr>
      <w:tr w:rsidR="00836353" w:rsidRPr="00E031C8" w14:paraId="41642720" w14:textId="77777777" w:rsidTr="00DD60DC">
        <w:trPr>
          <w:divId w:val="993487205"/>
          <w:trHeight w:val="276"/>
        </w:trPr>
        <w:tc>
          <w:tcPr>
            <w:tcW w:w="895" w:type="dxa"/>
            <w:noWrap/>
            <w:hideMark/>
          </w:tcPr>
          <w:p w14:paraId="24C60037" w14:textId="1D31565C" w:rsidR="00836353" w:rsidRPr="00E031C8" w:rsidRDefault="00DD60DC"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B</w:t>
            </w:r>
            <w:r w:rsidR="00836353" w:rsidRPr="00E031C8">
              <w:rPr>
                <w:rFonts w:asciiTheme="minorHAnsi" w:eastAsia="Times New Roman" w:hAnsiTheme="minorHAnsi" w:cstheme="minorHAnsi"/>
                <w:color w:val="000000" w:themeColor="text1"/>
                <w:lang w:eastAsia="en-US"/>
              </w:rPr>
              <w:t>.2</w:t>
            </w:r>
          </w:p>
        </w:tc>
        <w:tc>
          <w:tcPr>
            <w:tcW w:w="6480" w:type="dxa"/>
            <w:hideMark/>
          </w:tcPr>
          <w:p w14:paraId="5B030DA1" w14:textId="77777777" w:rsidR="00836353" w:rsidRPr="00E031C8" w:rsidRDefault="00836353" w:rsidP="00537007">
            <w:pPr>
              <w:ind w:right="810"/>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Storage &amp; Switch for Disk Array</w:t>
            </w:r>
          </w:p>
        </w:tc>
        <w:tc>
          <w:tcPr>
            <w:tcW w:w="990" w:type="dxa"/>
            <w:noWrap/>
            <w:hideMark/>
          </w:tcPr>
          <w:p w14:paraId="1F2EB68D" w14:textId="77777777" w:rsidR="00836353" w:rsidRPr="00E031C8" w:rsidRDefault="00836353" w:rsidP="00537007">
            <w:pPr>
              <w:ind w:right="810"/>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1</w:t>
            </w:r>
          </w:p>
        </w:tc>
        <w:tc>
          <w:tcPr>
            <w:tcW w:w="990" w:type="dxa"/>
            <w:hideMark/>
          </w:tcPr>
          <w:p w14:paraId="5E1E09A0" w14:textId="41BB0754" w:rsidR="00836353" w:rsidRPr="00E031C8" w:rsidRDefault="00836353"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sz w:val="22"/>
                <w:szCs w:val="22"/>
                <w:lang w:eastAsia="en-US"/>
              </w:rPr>
              <w:t>No.</w:t>
            </w:r>
          </w:p>
        </w:tc>
      </w:tr>
      <w:tr w:rsidR="00836353" w:rsidRPr="00E031C8" w14:paraId="0BC0BADD" w14:textId="77777777" w:rsidTr="00DD60DC">
        <w:trPr>
          <w:divId w:val="993487205"/>
          <w:trHeight w:val="276"/>
        </w:trPr>
        <w:tc>
          <w:tcPr>
            <w:tcW w:w="895" w:type="dxa"/>
            <w:noWrap/>
            <w:hideMark/>
          </w:tcPr>
          <w:p w14:paraId="3A3DD4F6" w14:textId="650BDABC" w:rsidR="00836353" w:rsidRPr="00E031C8" w:rsidRDefault="00DD60DC"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B</w:t>
            </w:r>
            <w:r w:rsidR="00836353" w:rsidRPr="00E031C8">
              <w:rPr>
                <w:rFonts w:asciiTheme="minorHAnsi" w:eastAsia="Times New Roman" w:hAnsiTheme="minorHAnsi" w:cstheme="minorHAnsi"/>
                <w:color w:val="000000" w:themeColor="text1"/>
                <w:lang w:eastAsia="en-US"/>
              </w:rPr>
              <w:t>.3</w:t>
            </w:r>
          </w:p>
        </w:tc>
        <w:tc>
          <w:tcPr>
            <w:tcW w:w="6480" w:type="dxa"/>
            <w:hideMark/>
          </w:tcPr>
          <w:p w14:paraId="711FAF24" w14:textId="77777777" w:rsidR="00836353" w:rsidRPr="00E031C8" w:rsidRDefault="00836353" w:rsidP="00537007">
            <w:pPr>
              <w:ind w:right="810"/>
              <w:rPr>
                <w:rFonts w:asciiTheme="minorHAnsi" w:hAnsiTheme="minorHAnsi" w:cstheme="minorHAnsi"/>
              </w:rPr>
            </w:pPr>
            <w:r w:rsidRPr="00E031C8">
              <w:rPr>
                <w:rFonts w:asciiTheme="minorHAnsi" w:eastAsia="Times New Roman" w:hAnsiTheme="minorHAnsi" w:cstheme="minorHAnsi"/>
                <w:color w:val="000000" w:themeColor="text1"/>
                <w:lang w:eastAsia="en-US"/>
              </w:rPr>
              <w:t>Redundant Pair of Firewalls</w:t>
            </w:r>
            <w:r w:rsidRPr="00E031C8">
              <w:rPr>
                <w:rFonts w:asciiTheme="minorHAnsi" w:hAnsiTheme="minorHAnsi" w:cstheme="minorHAnsi"/>
              </w:rPr>
              <w:t xml:space="preserve"> Type-1 (External)</w:t>
            </w:r>
          </w:p>
        </w:tc>
        <w:tc>
          <w:tcPr>
            <w:tcW w:w="990" w:type="dxa"/>
            <w:noWrap/>
            <w:hideMark/>
          </w:tcPr>
          <w:p w14:paraId="678EE6BF" w14:textId="77777777" w:rsidR="00836353" w:rsidRPr="00E031C8" w:rsidRDefault="00836353" w:rsidP="00537007">
            <w:pPr>
              <w:ind w:right="810"/>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1</w:t>
            </w:r>
          </w:p>
        </w:tc>
        <w:tc>
          <w:tcPr>
            <w:tcW w:w="990" w:type="dxa"/>
            <w:hideMark/>
          </w:tcPr>
          <w:p w14:paraId="7037122A" w14:textId="232F6168" w:rsidR="00836353" w:rsidRPr="00E031C8" w:rsidRDefault="00836353"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sz w:val="22"/>
                <w:szCs w:val="22"/>
                <w:lang w:eastAsia="en-US"/>
              </w:rPr>
              <w:t>No.</w:t>
            </w:r>
          </w:p>
        </w:tc>
      </w:tr>
      <w:tr w:rsidR="00836353" w:rsidRPr="00E031C8" w14:paraId="5E96473D" w14:textId="77777777" w:rsidTr="00DD60DC">
        <w:trPr>
          <w:divId w:val="993487205"/>
          <w:trHeight w:val="296"/>
        </w:trPr>
        <w:tc>
          <w:tcPr>
            <w:tcW w:w="895" w:type="dxa"/>
            <w:noWrap/>
            <w:hideMark/>
          </w:tcPr>
          <w:p w14:paraId="7BCD6F72" w14:textId="4DB705EB" w:rsidR="00836353" w:rsidRPr="00E031C8" w:rsidRDefault="00DD60DC"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B</w:t>
            </w:r>
            <w:r w:rsidR="00836353" w:rsidRPr="00E031C8">
              <w:rPr>
                <w:rFonts w:asciiTheme="minorHAnsi" w:eastAsia="Times New Roman" w:hAnsiTheme="minorHAnsi" w:cstheme="minorHAnsi"/>
                <w:color w:val="000000" w:themeColor="text1"/>
                <w:lang w:eastAsia="en-US"/>
              </w:rPr>
              <w:t>.4</w:t>
            </w:r>
          </w:p>
        </w:tc>
        <w:tc>
          <w:tcPr>
            <w:tcW w:w="6480" w:type="dxa"/>
            <w:hideMark/>
          </w:tcPr>
          <w:p w14:paraId="13396D57" w14:textId="77777777" w:rsidR="00836353" w:rsidRPr="00E031C8" w:rsidRDefault="00836353" w:rsidP="00537007">
            <w:pPr>
              <w:ind w:right="810"/>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Redundant Pair of Firewalls Type-2 (Internal)</w:t>
            </w:r>
          </w:p>
        </w:tc>
        <w:tc>
          <w:tcPr>
            <w:tcW w:w="990" w:type="dxa"/>
            <w:noWrap/>
            <w:hideMark/>
          </w:tcPr>
          <w:p w14:paraId="1D245F13" w14:textId="77777777" w:rsidR="00836353" w:rsidRPr="00E031C8" w:rsidRDefault="00836353" w:rsidP="00537007">
            <w:pPr>
              <w:ind w:right="810"/>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1</w:t>
            </w:r>
          </w:p>
        </w:tc>
        <w:tc>
          <w:tcPr>
            <w:tcW w:w="990" w:type="dxa"/>
            <w:hideMark/>
          </w:tcPr>
          <w:p w14:paraId="176025C9" w14:textId="2153E008" w:rsidR="00836353" w:rsidRPr="00E031C8" w:rsidRDefault="00836353"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sz w:val="22"/>
                <w:szCs w:val="22"/>
                <w:lang w:eastAsia="en-US"/>
              </w:rPr>
              <w:t>No.</w:t>
            </w:r>
          </w:p>
        </w:tc>
      </w:tr>
      <w:tr w:rsidR="00836353" w:rsidRPr="00E031C8" w14:paraId="0B54C6E8" w14:textId="77777777" w:rsidTr="00DD60DC">
        <w:trPr>
          <w:divId w:val="993487205"/>
          <w:trHeight w:val="269"/>
        </w:trPr>
        <w:tc>
          <w:tcPr>
            <w:tcW w:w="895" w:type="dxa"/>
            <w:noWrap/>
            <w:hideMark/>
          </w:tcPr>
          <w:p w14:paraId="4637EA58" w14:textId="7FD91C3B" w:rsidR="00836353" w:rsidRPr="00E031C8" w:rsidRDefault="00DD60DC"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B</w:t>
            </w:r>
            <w:r w:rsidR="00836353" w:rsidRPr="00E031C8">
              <w:rPr>
                <w:rFonts w:asciiTheme="minorHAnsi" w:eastAsia="Times New Roman" w:hAnsiTheme="minorHAnsi" w:cstheme="minorHAnsi"/>
                <w:color w:val="000000" w:themeColor="text1"/>
                <w:lang w:eastAsia="en-US"/>
              </w:rPr>
              <w:t>.5</w:t>
            </w:r>
          </w:p>
        </w:tc>
        <w:tc>
          <w:tcPr>
            <w:tcW w:w="6480" w:type="dxa"/>
            <w:hideMark/>
          </w:tcPr>
          <w:p w14:paraId="6A25FD1F" w14:textId="77777777" w:rsidR="00836353" w:rsidRPr="00E031C8" w:rsidRDefault="00836353" w:rsidP="00537007">
            <w:pPr>
              <w:ind w:right="810"/>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Redundant Pair of Switches Type-1 (48 Ports)</w:t>
            </w:r>
          </w:p>
        </w:tc>
        <w:tc>
          <w:tcPr>
            <w:tcW w:w="990" w:type="dxa"/>
            <w:noWrap/>
            <w:hideMark/>
          </w:tcPr>
          <w:p w14:paraId="4E6C6F38" w14:textId="77777777" w:rsidR="00836353" w:rsidRPr="00E031C8" w:rsidRDefault="00836353" w:rsidP="00537007">
            <w:pPr>
              <w:ind w:right="810"/>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4</w:t>
            </w:r>
          </w:p>
        </w:tc>
        <w:tc>
          <w:tcPr>
            <w:tcW w:w="990" w:type="dxa"/>
            <w:hideMark/>
          </w:tcPr>
          <w:p w14:paraId="30F392D5" w14:textId="366FF04F" w:rsidR="00836353" w:rsidRPr="00E031C8" w:rsidRDefault="00836353"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sz w:val="22"/>
                <w:szCs w:val="22"/>
                <w:lang w:eastAsia="en-US"/>
              </w:rPr>
              <w:t>No.</w:t>
            </w:r>
          </w:p>
        </w:tc>
      </w:tr>
      <w:tr w:rsidR="00836353" w:rsidRPr="00E031C8" w14:paraId="4EC5E93C" w14:textId="77777777" w:rsidTr="00DD60DC">
        <w:trPr>
          <w:divId w:val="993487205"/>
          <w:trHeight w:val="276"/>
        </w:trPr>
        <w:tc>
          <w:tcPr>
            <w:tcW w:w="895" w:type="dxa"/>
            <w:noWrap/>
            <w:hideMark/>
          </w:tcPr>
          <w:p w14:paraId="4E5F575F" w14:textId="3C867F81" w:rsidR="00836353" w:rsidRPr="00E031C8" w:rsidRDefault="00DD60DC"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B</w:t>
            </w:r>
            <w:r w:rsidR="00836353" w:rsidRPr="00E031C8">
              <w:rPr>
                <w:rFonts w:asciiTheme="minorHAnsi" w:eastAsia="Times New Roman" w:hAnsiTheme="minorHAnsi" w:cstheme="minorHAnsi"/>
                <w:color w:val="000000" w:themeColor="text1"/>
                <w:lang w:eastAsia="en-US"/>
              </w:rPr>
              <w:t>.6</w:t>
            </w:r>
          </w:p>
        </w:tc>
        <w:tc>
          <w:tcPr>
            <w:tcW w:w="6480" w:type="dxa"/>
            <w:hideMark/>
          </w:tcPr>
          <w:p w14:paraId="3AA7ADFB" w14:textId="77777777" w:rsidR="00836353" w:rsidRPr="00E031C8" w:rsidRDefault="00836353" w:rsidP="00537007">
            <w:pPr>
              <w:ind w:right="810"/>
              <w:rPr>
                <w:rFonts w:asciiTheme="minorHAnsi" w:hAnsiTheme="minorHAnsi" w:cstheme="minorHAnsi"/>
              </w:rPr>
            </w:pPr>
            <w:r w:rsidRPr="00E031C8">
              <w:rPr>
                <w:rFonts w:asciiTheme="minorHAnsi" w:eastAsia="Times New Roman" w:hAnsiTheme="minorHAnsi" w:cstheme="minorHAnsi"/>
                <w:color w:val="000000" w:themeColor="text1"/>
                <w:lang w:eastAsia="en-US"/>
              </w:rPr>
              <w:t xml:space="preserve">Redundant </w:t>
            </w:r>
            <w:r w:rsidRPr="00E031C8">
              <w:rPr>
                <w:rFonts w:asciiTheme="minorHAnsi" w:hAnsiTheme="minorHAnsi" w:cstheme="minorHAnsi"/>
              </w:rPr>
              <w:t>Pair of Switches Type-2 (24 Ports)</w:t>
            </w:r>
          </w:p>
        </w:tc>
        <w:tc>
          <w:tcPr>
            <w:tcW w:w="990" w:type="dxa"/>
            <w:noWrap/>
            <w:hideMark/>
          </w:tcPr>
          <w:p w14:paraId="4DCA4130" w14:textId="77777777" w:rsidR="00836353" w:rsidRPr="00E031C8" w:rsidRDefault="00836353" w:rsidP="00537007">
            <w:pPr>
              <w:ind w:right="810"/>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2</w:t>
            </w:r>
          </w:p>
        </w:tc>
        <w:tc>
          <w:tcPr>
            <w:tcW w:w="990" w:type="dxa"/>
            <w:hideMark/>
          </w:tcPr>
          <w:p w14:paraId="6333A175" w14:textId="0E6CA9E5" w:rsidR="00836353" w:rsidRPr="00E031C8" w:rsidRDefault="00836353"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sz w:val="22"/>
                <w:szCs w:val="22"/>
                <w:lang w:eastAsia="en-US"/>
              </w:rPr>
              <w:t>No.</w:t>
            </w:r>
          </w:p>
        </w:tc>
      </w:tr>
      <w:tr w:rsidR="00836353" w:rsidRPr="00E031C8" w14:paraId="151AD920" w14:textId="77777777" w:rsidTr="00DD60DC">
        <w:trPr>
          <w:divId w:val="993487205"/>
          <w:trHeight w:val="276"/>
        </w:trPr>
        <w:tc>
          <w:tcPr>
            <w:tcW w:w="895" w:type="dxa"/>
            <w:noWrap/>
            <w:hideMark/>
          </w:tcPr>
          <w:p w14:paraId="19917392" w14:textId="4F6813CB" w:rsidR="00836353" w:rsidRPr="00E031C8" w:rsidRDefault="00DD60DC"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B</w:t>
            </w:r>
            <w:r w:rsidR="00836353" w:rsidRPr="00E031C8">
              <w:rPr>
                <w:rFonts w:asciiTheme="minorHAnsi" w:eastAsia="Times New Roman" w:hAnsiTheme="minorHAnsi" w:cstheme="minorHAnsi"/>
                <w:color w:val="000000" w:themeColor="text1"/>
                <w:lang w:eastAsia="en-US"/>
              </w:rPr>
              <w:t>.7</w:t>
            </w:r>
          </w:p>
        </w:tc>
        <w:tc>
          <w:tcPr>
            <w:tcW w:w="6480" w:type="dxa"/>
            <w:hideMark/>
          </w:tcPr>
          <w:p w14:paraId="7C0B7A88" w14:textId="77777777" w:rsidR="00836353" w:rsidRPr="00E031C8" w:rsidRDefault="00836353" w:rsidP="00537007">
            <w:pPr>
              <w:ind w:right="810"/>
              <w:rPr>
                <w:rFonts w:asciiTheme="minorHAnsi" w:hAnsiTheme="minorHAnsi" w:cstheme="minorHAnsi"/>
              </w:rPr>
            </w:pPr>
            <w:r w:rsidRPr="00E031C8">
              <w:rPr>
                <w:rFonts w:asciiTheme="minorHAnsi" w:eastAsia="Times New Roman" w:hAnsiTheme="minorHAnsi" w:cstheme="minorHAnsi"/>
                <w:color w:val="000000" w:themeColor="text1"/>
                <w:lang w:eastAsia="en-US"/>
              </w:rPr>
              <w:t xml:space="preserve">Port Serial Server </w:t>
            </w:r>
          </w:p>
        </w:tc>
        <w:tc>
          <w:tcPr>
            <w:tcW w:w="990" w:type="dxa"/>
            <w:noWrap/>
            <w:hideMark/>
          </w:tcPr>
          <w:p w14:paraId="5F68B315" w14:textId="77777777" w:rsidR="00836353" w:rsidRPr="00E031C8" w:rsidRDefault="00836353" w:rsidP="00537007">
            <w:pPr>
              <w:ind w:right="810"/>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2</w:t>
            </w:r>
          </w:p>
        </w:tc>
        <w:tc>
          <w:tcPr>
            <w:tcW w:w="990" w:type="dxa"/>
            <w:hideMark/>
          </w:tcPr>
          <w:p w14:paraId="4EAB1A40" w14:textId="1B04FE7B" w:rsidR="00836353" w:rsidRPr="00E031C8" w:rsidRDefault="00836353"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sz w:val="22"/>
                <w:szCs w:val="22"/>
                <w:lang w:eastAsia="en-US"/>
              </w:rPr>
              <w:t>No.</w:t>
            </w:r>
          </w:p>
        </w:tc>
      </w:tr>
      <w:tr w:rsidR="00836353" w:rsidRPr="00E031C8" w14:paraId="398652BE" w14:textId="77777777" w:rsidTr="00DD60DC">
        <w:trPr>
          <w:divId w:val="993487205"/>
          <w:trHeight w:val="276"/>
        </w:trPr>
        <w:tc>
          <w:tcPr>
            <w:tcW w:w="895" w:type="dxa"/>
            <w:noWrap/>
            <w:hideMark/>
          </w:tcPr>
          <w:p w14:paraId="42086C3A" w14:textId="4463CACF" w:rsidR="00836353" w:rsidRPr="00E031C8" w:rsidRDefault="00DD60DC"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B</w:t>
            </w:r>
            <w:r w:rsidR="00836353" w:rsidRPr="00E031C8">
              <w:rPr>
                <w:rFonts w:asciiTheme="minorHAnsi" w:eastAsia="Times New Roman" w:hAnsiTheme="minorHAnsi" w:cstheme="minorHAnsi"/>
                <w:color w:val="000000" w:themeColor="text1"/>
                <w:lang w:eastAsia="en-US"/>
              </w:rPr>
              <w:t>.8</w:t>
            </w:r>
          </w:p>
        </w:tc>
        <w:tc>
          <w:tcPr>
            <w:tcW w:w="6480" w:type="dxa"/>
            <w:hideMark/>
          </w:tcPr>
          <w:p w14:paraId="582CD179" w14:textId="77777777" w:rsidR="00836353" w:rsidRPr="00E031C8" w:rsidRDefault="00836353" w:rsidP="00537007">
            <w:pPr>
              <w:ind w:right="810"/>
              <w:rPr>
                <w:rFonts w:asciiTheme="minorHAnsi" w:hAnsiTheme="minorHAnsi" w:cstheme="minorHAnsi"/>
              </w:rPr>
            </w:pPr>
            <w:r w:rsidRPr="00E031C8">
              <w:rPr>
                <w:rFonts w:asciiTheme="minorHAnsi" w:eastAsia="Times New Roman" w:hAnsiTheme="minorHAnsi" w:cstheme="minorHAnsi"/>
                <w:color w:val="000000" w:themeColor="text1"/>
                <w:lang w:eastAsia="en-US"/>
              </w:rPr>
              <w:t>Network Time &amp; Frequency System, including redundant</w:t>
            </w:r>
            <w:r w:rsidRPr="00E031C8">
              <w:rPr>
                <w:rFonts w:asciiTheme="minorHAnsi" w:hAnsiTheme="minorHAnsi" w:cstheme="minorHAnsi"/>
              </w:rPr>
              <w:t xml:space="preserve"> slave clocks and components</w:t>
            </w:r>
          </w:p>
        </w:tc>
        <w:tc>
          <w:tcPr>
            <w:tcW w:w="990" w:type="dxa"/>
            <w:noWrap/>
            <w:hideMark/>
          </w:tcPr>
          <w:p w14:paraId="4A6CF815" w14:textId="77777777" w:rsidR="00836353" w:rsidRPr="00E031C8" w:rsidRDefault="00836353" w:rsidP="00537007">
            <w:pPr>
              <w:ind w:right="810"/>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1</w:t>
            </w:r>
          </w:p>
        </w:tc>
        <w:tc>
          <w:tcPr>
            <w:tcW w:w="990" w:type="dxa"/>
            <w:hideMark/>
          </w:tcPr>
          <w:p w14:paraId="51761166" w14:textId="017489CE" w:rsidR="00836353" w:rsidRPr="00E031C8" w:rsidRDefault="00836353"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sz w:val="22"/>
                <w:szCs w:val="22"/>
                <w:lang w:eastAsia="en-US"/>
              </w:rPr>
              <w:t>No.</w:t>
            </w:r>
          </w:p>
        </w:tc>
      </w:tr>
      <w:tr w:rsidR="00836353" w:rsidRPr="00E031C8" w14:paraId="617A707E" w14:textId="77777777" w:rsidTr="00DD60DC">
        <w:trPr>
          <w:divId w:val="993487205"/>
          <w:trHeight w:val="276"/>
        </w:trPr>
        <w:tc>
          <w:tcPr>
            <w:tcW w:w="895" w:type="dxa"/>
            <w:noWrap/>
            <w:hideMark/>
          </w:tcPr>
          <w:p w14:paraId="712110F2" w14:textId="0F4C6890" w:rsidR="00836353" w:rsidRPr="00E031C8" w:rsidRDefault="00DD60DC"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B</w:t>
            </w:r>
            <w:r w:rsidR="00836353" w:rsidRPr="00E031C8">
              <w:rPr>
                <w:rFonts w:asciiTheme="minorHAnsi" w:eastAsia="Times New Roman" w:hAnsiTheme="minorHAnsi" w:cstheme="minorHAnsi"/>
                <w:color w:val="000000" w:themeColor="text1"/>
                <w:lang w:eastAsia="en-US"/>
              </w:rPr>
              <w:t>.9</w:t>
            </w:r>
          </w:p>
        </w:tc>
        <w:tc>
          <w:tcPr>
            <w:tcW w:w="6480" w:type="dxa"/>
            <w:hideMark/>
          </w:tcPr>
          <w:p w14:paraId="1C941086" w14:textId="77777777" w:rsidR="00836353" w:rsidRPr="00E031C8" w:rsidRDefault="00836353" w:rsidP="00537007">
            <w:pPr>
              <w:ind w:right="810"/>
              <w:rPr>
                <w:rFonts w:asciiTheme="minorHAnsi" w:hAnsiTheme="minorHAnsi" w:cstheme="minorHAnsi"/>
              </w:rPr>
            </w:pPr>
            <w:r w:rsidRPr="00E031C8">
              <w:rPr>
                <w:rFonts w:asciiTheme="minorHAnsi" w:eastAsia="Times New Roman" w:hAnsiTheme="minorHAnsi" w:cstheme="minorHAnsi"/>
                <w:color w:val="000000" w:themeColor="text1"/>
                <w:lang w:eastAsia="en-US"/>
              </w:rPr>
              <w:t xml:space="preserve">Necessary Cabinet with their accessories (Cables, Cable </w:t>
            </w:r>
            <w:r w:rsidRPr="00E031C8">
              <w:rPr>
                <w:rFonts w:asciiTheme="minorHAnsi" w:hAnsiTheme="minorHAnsi" w:cstheme="minorHAnsi"/>
              </w:rPr>
              <w:t>Tray System, Installation Consumables, patch panels, Cable Glands, Terminals, Tags, and Lugs, etc.)</w:t>
            </w:r>
          </w:p>
        </w:tc>
        <w:tc>
          <w:tcPr>
            <w:tcW w:w="990" w:type="dxa"/>
            <w:noWrap/>
            <w:hideMark/>
          </w:tcPr>
          <w:p w14:paraId="774A9ADA" w14:textId="77777777" w:rsidR="00836353" w:rsidRPr="00E031C8" w:rsidRDefault="00836353" w:rsidP="00537007">
            <w:pPr>
              <w:ind w:right="810"/>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6</w:t>
            </w:r>
          </w:p>
        </w:tc>
        <w:tc>
          <w:tcPr>
            <w:tcW w:w="990" w:type="dxa"/>
            <w:hideMark/>
          </w:tcPr>
          <w:p w14:paraId="0423838D" w14:textId="57291F21" w:rsidR="00836353" w:rsidRPr="00E031C8" w:rsidRDefault="00836353"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sz w:val="22"/>
                <w:szCs w:val="22"/>
                <w:lang w:eastAsia="en-US"/>
              </w:rPr>
              <w:t>No.</w:t>
            </w:r>
          </w:p>
        </w:tc>
      </w:tr>
      <w:tr w:rsidR="00836353" w:rsidRPr="00E031C8" w14:paraId="4303D7BB" w14:textId="77777777" w:rsidTr="00DD60DC">
        <w:trPr>
          <w:divId w:val="993487205"/>
          <w:trHeight w:val="276"/>
        </w:trPr>
        <w:tc>
          <w:tcPr>
            <w:tcW w:w="895" w:type="dxa"/>
            <w:noWrap/>
            <w:hideMark/>
          </w:tcPr>
          <w:p w14:paraId="313A7B6C" w14:textId="0FC0B7A3" w:rsidR="00836353" w:rsidRPr="00E031C8" w:rsidRDefault="00DD60DC"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B</w:t>
            </w:r>
            <w:r w:rsidR="00836353" w:rsidRPr="00E031C8">
              <w:rPr>
                <w:rFonts w:asciiTheme="minorHAnsi" w:eastAsia="Times New Roman" w:hAnsiTheme="minorHAnsi" w:cstheme="minorHAnsi"/>
                <w:color w:val="000000" w:themeColor="text1"/>
                <w:lang w:eastAsia="en-US"/>
              </w:rPr>
              <w:t>.10</w:t>
            </w:r>
          </w:p>
        </w:tc>
        <w:tc>
          <w:tcPr>
            <w:tcW w:w="6480" w:type="dxa"/>
            <w:hideMark/>
          </w:tcPr>
          <w:p w14:paraId="2B9DBC6C" w14:textId="77777777" w:rsidR="00836353" w:rsidRPr="00E031C8" w:rsidRDefault="00836353" w:rsidP="00537007">
            <w:pPr>
              <w:ind w:right="810"/>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Workstations</w:t>
            </w:r>
          </w:p>
        </w:tc>
        <w:tc>
          <w:tcPr>
            <w:tcW w:w="990" w:type="dxa"/>
            <w:noWrap/>
            <w:hideMark/>
          </w:tcPr>
          <w:p w14:paraId="5D523B12" w14:textId="77777777" w:rsidR="00836353" w:rsidRPr="00E031C8" w:rsidRDefault="00836353" w:rsidP="00537007">
            <w:pPr>
              <w:ind w:right="810"/>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7</w:t>
            </w:r>
          </w:p>
        </w:tc>
        <w:tc>
          <w:tcPr>
            <w:tcW w:w="990" w:type="dxa"/>
            <w:hideMark/>
          </w:tcPr>
          <w:p w14:paraId="36B11873" w14:textId="12A744B2" w:rsidR="00836353" w:rsidRPr="00E031C8" w:rsidRDefault="00836353"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sz w:val="22"/>
                <w:szCs w:val="22"/>
                <w:lang w:eastAsia="en-US"/>
              </w:rPr>
              <w:t>No.</w:t>
            </w:r>
          </w:p>
        </w:tc>
      </w:tr>
      <w:tr w:rsidR="00836353" w:rsidRPr="00E031C8" w14:paraId="4032A0A6" w14:textId="77777777" w:rsidTr="00DD60DC">
        <w:trPr>
          <w:divId w:val="993487205"/>
          <w:trHeight w:val="276"/>
        </w:trPr>
        <w:tc>
          <w:tcPr>
            <w:tcW w:w="895" w:type="dxa"/>
            <w:noWrap/>
            <w:hideMark/>
          </w:tcPr>
          <w:p w14:paraId="0578069D" w14:textId="2A5880C2" w:rsidR="00836353" w:rsidRPr="00E031C8" w:rsidRDefault="00DD60DC"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B</w:t>
            </w:r>
            <w:r w:rsidR="00836353" w:rsidRPr="00E031C8">
              <w:rPr>
                <w:rFonts w:asciiTheme="minorHAnsi" w:eastAsia="Times New Roman" w:hAnsiTheme="minorHAnsi" w:cstheme="minorHAnsi"/>
                <w:color w:val="000000" w:themeColor="text1"/>
                <w:lang w:eastAsia="en-US"/>
              </w:rPr>
              <w:t>.11</w:t>
            </w:r>
          </w:p>
        </w:tc>
        <w:tc>
          <w:tcPr>
            <w:tcW w:w="6480" w:type="dxa"/>
            <w:hideMark/>
          </w:tcPr>
          <w:p w14:paraId="68A27B2A" w14:textId="77777777" w:rsidR="00836353" w:rsidRPr="00E031C8" w:rsidRDefault="00836353" w:rsidP="00537007">
            <w:pPr>
              <w:ind w:right="810"/>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Monitors for Workstations</w:t>
            </w:r>
          </w:p>
        </w:tc>
        <w:tc>
          <w:tcPr>
            <w:tcW w:w="990" w:type="dxa"/>
            <w:noWrap/>
            <w:hideMark/>
          </w:tcPr>
          <w:p w14:paraId="3C5BFB0F" w14:textId="77777777" w:rsidR="00836353" w:rsidRPr="00E031C8" w:rsidRDefault="00836353" w:rsidP="00537007">
            <w:pPr>
              <w:ind w:right="810"/>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17</w:t>
            </w:r>
          </w:p>
        </w:tc>
        <w:tc>
          <w:tcPr>
            <w:tcW w:w="990" w:type="dxa"/>
            <w:hideMark/>
          </w:tcPr>
          <w:p w14:paraId="2FBB5181" w14:textId="2FA9D4EE" w:rsidR="00836353" w:rsidRPr="00E031C8" w:rsidRDefault="00836353"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sz w:val="22"/>
                <w:szCs w:val="22"/>
                <w:lang w:eastAsia="en-US"/>
              </w:rPr>
              <w:t>No.</w:t>
            </w:r>
          </w:p>
        </w:tc>
      </w:tr>
      <w:tr w:rsidR="00836353" w:rsidRPr="00E031C8" w14:paraId="1789F45D" w14:textId="77777777" w:rsidTr="00DD60DC">
        <w:trPr>
          <w:divId w:val="993487205"/>
          <w:trHeight w:val="276"/>
        </w:trPr>
        <w:tc>
          <w:tcPr>
            <w:tcW w:w="895" w:type="dxa"/>
            <w:noWrap/>
            <w:hideMark/>
          </w:tcPr>
          <w:p w14:paraId="7149D186" w14:textId="465E47DC" w:rsidR="00836353" w:rsidRPr="00E031C8" w:rsidRDefault="00DD60DC"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B</w:t>
            </w:r>
            <w:r w:rsidR="00836353" w:rsidRPr="00E031C8">
              <w:rPr>
                <w:rFonts w:asciiTheme="minorHAnsi" w:eastAsia="Times New Roman" w:hAnsiTheme="minorHAnsi" w:cstheme="minorHAnsi"/>
                <w:color w:val="000000" w:themeColor="text1"/>
                <w:lang w:eastAsia="en-US"/>
              </w:rPr>
              <w:t>.12</w:t>
            </w:r>
          </w:p>
        </w:tc>
        <w:tc>
          <w:tcPr>
            <w:tcW w:w="6480" w:type="dxa"/>
            <w:hideMark/>
          </w:tcPr>
          <w:p w14:paraId="37F7FDFD" w14:textId="77777777" w:rsidR="00836353" w:rsidRPr="00E031C8" w:rsidRDefault="00836353" w:rsidP="00537007">
            <w:pPr>
              <w:ind w:right="810"/>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Redundant No-break Power Supply System (UPS)</w:t>
            </w:r>
          </w:p>
        </w:tc>
        <w:tc>
          <w:tcPr>
            <w:tcW w:w="990" w:type="dxa"/>
            <w:noWrap/>
            <w:hideMark/>
          </w:tcPr>
          <w:p w14:paraId="3FD79393" w14:textId="77777777" w:rsidR="00836353" w:rsidRPr="00E031C8" w:rsidRDefault="00836353" w:rsidP="00537007">
            <w:pPr>
              <w:ind w:right="810"/>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1</w:t>
            </w:r>
          </w:p>
        </w:tc>
        <w:tc>
          <w:tcPr>
            <w:tcW w:w="990" w:type="dxa"/>
            <w:hideMark/>
          </w:tcPr>
          <w:p w14:paraId="4C453EE0" w14:textId="2A0ED96E" w:rsidR="00836353" w:rsidRPr="00E031C8" w:rsidRDefault="00836353"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sz w:val="22"/>
                <w:szCs w:val="22"/>
                <w:lang w:eastAsia="en-US"/>
              </w:rPr>
              <w:t>No.</w:t>
            </w:r>
          </w:p>
        </w:tc>
      </w:tr>
      <w:tr w:rsidR="00836353" w:rsidRPr="00E031C8" w14:paraId="405DA311" w14:textId="77777777" w:rsidTr="00DD60DC">
        <w:trPr>
          <w:divId w:val="993487205"/>
          <w:trHeight w:val="276"/>
        </w:trPr>
        <w:tc>
          <w:tcPr>
            <w:tcW w:w="895" w:type="dxa"/>
            <w:noWrap/>
            <w:hideMark/>
          </w:tcPr>
          <w:p w14:paraId="22705739" w14:textId="1AAA7D7F" w:rsidR="00836353" w:rsidRPr="00E031C8" w:rsidRDefault="00DD60DC"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B</w:t>
            </w:r>
            <w:r w:rsidR="00836353" w:rsidRPr="00E031C8">
              <w:rPr>
                <w:rFonts w:asciiTheme="minorHAnsi" w:eastAsia="Times New Roman" w:hAnsiTheme="minorHAnsi" w:cstheme="minorHAnsi"/>
                <w:color w:val="000000" w:themeColor="text1"/>
                <w:lang w:eastAsia="en-US"/>
              </w:rPr>
              <w:t>.13</w:t>
            </w:r>
          </w:p>
        </w:tc>
        <w:tc>
          <w:tcPr>
            <w:tcW w:w="6480" w:type="dxa"/>
            <w:hideMark/>
          </w:tcPr>
          <w:p w14:paraId="4ACEEB77" w14:textId="77777777" w:rsidR="00836353" w:rsidRPr="00E031C8" w:rsidRDefault="00836353" w:rsidP="00537007">
            <w:pPr>
              <w:ind w:right="810"/>
              <w:rPr>
                <w:rFonts w:asciiTheme="minorHAnsi" w:hAnsiTheme="minorHAnsi" w:cstheme="minorHAnsi"/>
              </w:rPr>
            </w:pPr>
            <w:r w:rsidRPr="00E031C8">
              <w:rPr>
                <w:rFonts w:asciiTheme="minorHAnsi" w:eastAsia="Times New Roman" w:hAnsiTheme="minorHAnsi" w:cstheme="minorHAnsi"/>
                <w:color w:val="000000" w:themeColor="text1"/>
                <w:lang w:eastAsia="en-US"/>
              </w:rPr>
              <w:t xml:space="preserve">Redundant AC Auxiliary Power </w:t>
            </w:r>
            <w:r w:rsidRPr="00E031C8">
              <w:rPr>
                <w:rFonts w:asciiTheme="minorHAnsi" w:hAnsiTheme="minorHAnsi" w:cstheme="minorHAnsi"/>
              </w:rPr>
              <w:t>Supply and Distribution System</w:t>
            </w:r>
          </w:p>
        </w:tc>
        <w:tc>
          <w:tcPr>
            <w:tcW w:w="990" w:type="dxa"/>
            <w:noWrap/>
            <w:hideMark/>
          </w:tcPr>
          <w:p w14:paraId="7F2C1230" w14:textId="77777777" w:rsidR="00836353" w:rsidRPr="00E031C8" w:rsidRDefault="00836353" w:rsidP="00537007">
            <w:pPr>
              <w:ind w:right="810"/>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2</w:t>
            </w:r>
          </w:p>
        </w:tc>
        <w:tc>
          <w:tcPr>
            <w:tcW w:w="990" w:type="dxa"/>
            <w:hideMark/>
          </w:tcPr>
          <w:p w14:paraId="58C2B319" w14:textId="2F71CD20" w:rsidR="00836353" w:rsidRPr="00E031C8" w:rsidRDefault="00836353"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sz w:val="22"/>
                <w:szCs w:val="22"/>
                <w:lang w:eastAsia="en-US"/>
              </w:rPr>
              <w:t>No.</w:t>
            </w:r>
          </w:p>
        </w:tc>
      </w:tr>
      <w:tr w:rsidR="00836353" w:rsidRPr="00E031C8" w14:paraId="34A96390" w14:textId="77777777" w:rsidTr="00DD60DC">
        <w:trPr>
          <w:divId w:val="993487205"/>
          <w:trHeight w:val="276"/>
        </w:trPr>
        <w:tc>
          <w:tcPr>
            <w:tcW w:w="895" w:type="dxa"/>
            <w:noWrap/>
            <w:hideMark/>
          </w:tcPr>
          <w:p w14:paraId="6345ACF9" w14:textId="411BB876" w:rsidR="00836353" w:rsidRPr="00E031C8" w:rsidRDefault="00DD60DC"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B</w:t>
            </w:r>
            <w:r w:rsidR="00836353" w:rsidRPr="00E031C8">
              <w:rPr>
                <w:rFonts w:asciiTheme="minorHAnsi" w:eastAsia="Times New Roman" w:hAnsiTheme="minorHAnsi" w:cstheme="minorHAnsi"/>
                <w:color w:val="000000" w:themeColor="text1"/>
                <w:lang w:eastAsia="en-US"/>
              </w:rPr>
              <w:t>.14</w:t>
            </w:r>
          </w:p>
        </w:tc>
        <w:tc>
          <w:tcPr>
            <w:tcW w:w="6480" w:type="dxa"/>
            <w:hideMark/>
          </w:tcPr>
          <w:p w14:paraId="0309B895" w14:textId="77777777" w:rsidR="00836353" w:rsidRPr="00E031C8" w:rsidRDefault="00836353" w:rsidP="00537007">
            <w:pPr>
              <w:ind w:right="810"/>
              <w:rPr>
                <w:rFonts w:asciiTheme="minorHAnsi" w:hAnsiTheme="minorHAnsi" w:cstheme="minorHAnsi"/>
              </w:rPr>
            </w:pPr>
            <w:r w:rsidRPr="00E031C8">
              <w:rPr>
                <w:rFonts w:asciiTheme="minorHAnsi" w:eastAsia="Times New Roman" w:hAnsiTheme="minorHAnsi" w:cstheme="minorHAnsi"/>
                <w:color w:val="000000" w:themeColor="text1"/>
                <w:lang w:eastAsia="en-US"/>
              </w:rPr>
              <w:t xml:space="preserve">Video Wall Display </w:t>
            </w:r>
            <w:r w:rsidRPr="00E031C8">
              <w:rPr>
                <w:rFonts w:asciiTheme="minorHAnsi" w:hAnsiTheme="minorHAnsi" w:cstheme="minorHAnsi"/>
              </w:rPr>
              <w:t>and Controller</w:t>
            </w:r>
          </w:p>
        </w:tc>
        <w:tc>
          <w:tcPr>
            <w:tcW w:w="990" w:type="dxa"/>
            <w:noWrap/>
            <w:hideMark/>
          </w:tcPr>
          <w:p w14:paraId="26FAE3BA" w14:textId="77777777" w:rsidR="00836353" w:rsidRPr="00E031C8" w:rsidRDefault="00836353" w:rsidP="00537007">
            <w:pPr>
              <w:ind w:right="810"/>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1</w:t>
            </w:r>
          </w:p>
        </w:tc>
        <w:tc>
          <w:tcPr>
            <w:tcW w:w="990" w:type="dxa"/>
            <w:hideMark/>
          </w:tcPr>
          <w:p w14:paraId="01FF27E0" w14:textId="432955E6" w:rsidR="00836353" w:rsidRPr="00E031C8" w:rsidRDefault="00836353"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sz w:val="22"/>
                <w:szCs w:val="22"/>
                <w:lang w:eastAsia="en-US"/>
              </w:rPr>
              <w:t>No.</w:t>
            </w:r>
          </w:p>
        </w:tc>
      </w:tr>
      <w:tr w:rsidR="00836353" w:rsidRPr="00E031C8" w14:paraId="7F89EB6A" w14:textId="77777777" w:rsidTr="00DD60DC">
        <w:trPr>
          <w:divId w:val="993487205"/>
          <w:trHeight w:val="276"/>
        </w:trPr>
        <w:tc>
          <w:tcPr>
            <w:tcW w:w="895" w:type="dxa"/>
            <w:noWrap/>
            <w:hideMark/>
          </w:tcPr>
          <w:p w14:paraId="615D6514" w14:textId="58AF2C95" w:rsidR="00836353" w:rsidRPr="00E031C8" w:rsidRDefault="00DD60DC"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B</w:t>
            </w:r>
            <w:r w:rsidR="00836353" w:rsidRPr="00E031C8">
              <w:rPr>
                <w:rFonts w:asciiTheme="minorHAnsi" w:eastAsia="Times New Roman" w:hAnsiTheme="minorHAnsi" w:cstheme="minorHAnsi"/>
                <w:color w:val="000000" w:themeColor="text1"/>
                <w:lang w:eastAsia="en-US"/>
              </w:rPr>
              <w:t>.15</w:t>
            </w:r>
          </w:p>
        </w:tc>
        <w:tc>
          <w:tcPr>
            <w:tcW w:w="6480" w:type="dxa"/>
            <w:hideMark/>
          </w:tcPr>
          <w:p w14:paraId="56FB91F9" w14:textId="77777777" w:rsidR="00836353" w:rsidRPr="00E031C8" w:rsidRDefault="00836353" w:rsidP="00537007">
            <w:pPr>
              <w:ind w:right="810"/>
              <w:rPr>
                <w:rFonts w:asciiTheme="minorHAnsi" w:hAnsiTheme="minorHAnsi" w:cstheme="minorHAnsi"/>
              </w:rPr>
            </w:pPr>
            <w:r w:rsidRPr="00E031C8">
              <w:rPr>
                <w:rFonts w:asciiTheme="minorHAnsi" w:eastAsia="Times New Roman" w:hAnsiTheme="minorHAnsi" w:cstheme="minorHAnsi"/>
                <w:color w:val="000000" w:themeColor="text1"/>
                <w:lang w:eastAsia="en-US"/>
              </w:rPr>
              <w:t xml:space="preserve">Digital </w:t>
            </w:r>
            <w:r w:rsidRPr="00E031C8">
              <w:rPr>
                <w:rFonts w:asciiTheme="minorHAnsi" w:hAnsiTheme="minorHAnsi" w:cstheme="minorHAnsi"/>
              </w:rPr>
              <w:t>Display Units</w:t>
            </w:r>
          </w:p>
        </w:tc>
        <w:tc>
          <w:tcPr>
            <w:tcW w:w="990" w:type="dxa"/>
            <w:noWrap/>
            <w:hideMark/>
          </w:tcPr>
          <w:p w14:paraId="0C1BD1E8" w14:textId="77777777" w:rsidR="00836353" w:rsidRPr="00E031C8" w:rsidRDefault="00836353" w:rsidP="00537007">
            <w:pPr>
              <w:ind w:right="810"/>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4</w:t>
            </w:r>
          </w:p>
        </w:tc>
        <w:tc>
          <w:tcPr>
            <w:tcW w:w="990" w:type="dxa"/>
            <w:hideMark/>
          </w:tcPr>
          <w:p w14:paraId="22505998" w14:textId="2BC37BA6" w:rsidR="00836353" w:rsidRPr="00E031C8" w:rsidRDefault="00836353"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sz w:val="22"/>
                <w:szCs w:val="22"/>
                <w:lang w:eastAsia="en-US"/>
              </w:rPr>
              <w:t>No.</w:t>
            </w:r>
          </w:p>
        </w:tc>
      </w:tr>
      <w:tr w:rsidR="00836353" w:rsidRPr="00E031C8" w14:paraId="42A02056" w14:textId="77777777" w:rsidTr="00DD60DC">
        <w:trPr>
          <w:divId w:val="993487205"/>
          <w:trHeight w:val="276"/>
        </w:trPr>
        <w:tc>
          <w:tcPr>
            <w:tcW w:w="895" w:type="dxa"/>
            <w:noWrap/>
            <w:hideMark/>
          </w:tcPr>
          <w:p w14:paraId="19D4F58B" w14:textId="52D61214" w:rsidR="00836353" w:rsidRPr="00E031C8" w:rsidRDefault="00DD60DC" w:rsidP="00537007">
            <w:pPr>
              <w:ind w:right="144"/>
              <w:jc w:val="center"/>
              <w:rPr>
                <w:rFonts w:asciiTheme="minorHAnsi" w:eastAsia="Times New Roman" w:hAnsiTheme="minorHAnsi" w:cstheme="minorHAnsi"/>
                <w:b/>
                <w:bCs/>
                <w:color w:val="000000" w:themeColor="text1"/>
                <w:lang w:eastAsia="en-US"/>
              </w:rPr>
            </w:pPr>
            <w:r w:rsidRPr="00E031C8">
              <w:rPr>
                <w:rFonts w:asciiTheme="minorHAnsi" w:eastAsia="Times New Roman" w:hAnsiTheme="minorHAnsi" w:cstheme="minorHAnsi"/>
                <w:b/>
                <w:bCs/>
                <w:color w:val="000000" w:themeColor="text1"/>
                <w:lang w:eastAsia="en-US"/>
              </w:rPr>
              <w:t>C</w:t>
            </w:r>
          </w:p>
        </w:tc>
        <w:tc>
          <w:tcPr>
            <w:tcW w:w="6480" w:type="dxa"/>
            <w:hideMark/>
          </w:tcPr>
          <w:p w14:paraId="19DCA094" w14:textId="77777777" w:rsidR="00836353" w:rsidRPr="00E031C8" w:rsidRDefault="00836353" w:rsidP="00537007">
            <w:pPr>
              <w:ind w:right="810"/>
              <w:rPr>
                <w:rFonts w:asciiTheme="minorHAnsi" w:hAnsiTheme="minorHAnsi" w:cstheme="minorHAnsi"/>
                <w:b/>
                <w:bCs/>
              </w:rPr>
            </w:pPr>
            <w:r w:rsidRPr="00E031C8">
              <w:rPr>
                <w:rFonts w:asciiTheme="minorHAnsi" w:eastAsia="Times New Roman" w:hAnsiTheme="minorHAnsi" w:cstheme="minorHAnsi"/>
                <w:b/>
                <w:bCs/>
                <w:color w:val="000000" w:themeColor="text1"/>
                <w:lang w:eastAsia="en-US"/>
              </w:rPr>
              <w:t xml:space="preserve">Hardware </w:t>
            </w:r>
            <w:r w:rsidRPr="00E031C8">
              <w:rPr>
                <w:rFonts w:asciiTheme="minorHAnsi" w:hAnsiTheme="minorHAnsi" w:cstheme="minorHAnsi"/>
                <w:b/>
                <w:bCs/>
              </w:rPr>
              <w:t>(5 RDCs &amp; 14 TDDs)</w:t>
            </w:r>
          </w:p>
        </w:tc>
        <w:tc>
          <w:tcPr>
            <w:tcW w:w="990" w:type="dxa"/>
            <w:noWrap/>
            <w:hideMark/>
          </w:tcPr>
          <w:p w14:paraId="40090164" w14:textId="77777777" w:rsidR="00836353" w:rsidRPr="00E031C8" w:rsidRDefault="00836353" w:rsidP="00537007">
            <w:pPr>
              <w:ind w:right="810"/>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 </w:t>
            </w:r>
          </w:p>
        </w:tc>
        <w:tc>
          <w:tcPr>
            <w:tcW w:w="990" w:type="dxa"/>
            <w:noWrap/>
            <w:hideMark/>
          </w:tcPr>
          <w:p w14:paraId="348738F0" w14:textId="08BCA964" w:rsidR="00836353" w:rsidRPr="00E031C8" w:rsidRDefault="00836353" w:rsidP="00537007">
            <w:pPr>
              <w:ind w:right="144"/>
              <w:jc w:val="center"/>
              <w:rPr>
                <w:rFonts w:asciiTheme="minorHAnsi" w:eastAsia="Times New Roman" w:hAnsiTheme="minorHAnsi" w:cstheme="minorHAnsi"/>
                <w:color w:val="000000" w:themeColor="text1"/>
                <w:lang w:eastAsia="en-US"/>
              </w:rPr>
            </w:pPr>
          </w:p>
        </w:tc>
      </w:tr>
      <w:tr w:rsidR="00836353" w:rsidRPr="00E031C8" w14:paraId="052EC358" w14:textId="77777777" w:rsidTr="00DD60DC">
        <w:trPr>
          <w:divId w:val="993487205"/>
          <w:trHeight w:val="296"/>
        </w:trPr>
        <w:tc>
          <w:tcPr>
            <w:tcW w:w="895" w:type="dxa"/>
            <w:noWrap/>
            <w:hideMark/>
          </w:tcPr>
          <w:p w14:paraId="14055238" w14:textId="34326D81" w:rsidR="00836353" w:rsidRPr="00E031C8" w:rsidRDefault="00DD60DC"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C</w:t>
            </w:r>
            <w:r w:rsidR="00836353" w:rsidRPr="00E031C8">
              <w:rPr>
                <w:rFonts w:asciiTheme="minorHAnsi" w:eastAsia="Times New Roman" w:hAnsiTheme="minorHAnsi" w:cstheme="minorHAnsi"/>
                <w:color w:val="000000" w:themeColor="text1"/>
                <w:lang w:eastAsia="en-US"/>
              </w:rPr>
              <w:t>.1</w:t>
            </w:r>
          </w:p>
        </w:tc>
        <w:tc>
          <w:tcPr>
            <w:tcW w:w="6480" w:type="dxa"/>
            <w:hideMark/>
          </w:tcPr>
          <w:p w14:paraId="2B2FF30E" w14:textId="77777777" w:rsidR="00836353" w:rsidRPr="00E031C8" w:rsidRDefault="00836353" w:rsidP="00537007">
            <w:pPr>
              <w:ind w:right="810"/>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Workstations (includes TDDs)</w:t>
            </w:r>
          </w:p>
        </w:tc>
        <w:tc>
          <w:tcPr>
            <w:tcW w:w="990" w:type="dxa"/>
            <w:noWrap/>
            <w:hideMark/>
          </w:tcPr>
          <w:p w14:paraId="698C2937" w14:textId="77777777" w:rsidR="00836353" w:rsidRPr="00E031C8" w:rsidRDefault="00836353" w:rsidP="00537007">
            <w:pPr>
              <w:ind w:right="810"/>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38</w:t>
            </w:r>
          </w:p>
        </w:tc>
        <w:tc>
          <w:tcPr>
            <w:tcW w:w="990" w:type="dxa"/>
            <w:hideMark/>
          </w:tcPr>
          <w:p w14:paraId="4116079C" w14:textId="7D13458B" w:rsidR="00836353" w:rsidRPr="00E031C8" w:rsidRDefault="00836353"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sz w:val="22"/>
                <w:szCs w:val="22"/>
                <w:lang w:eastAsia="en-US"/>
              </w:rPr>
              <w:t>No.</w:t>
            </w:r>
          </w:p>
        </w:tc>
      </w:tr>
      <w:tr w:rsidR="00836353" w:rsidRPr="00E031C8" w14:paraId="51296EFF" w14:textId="77777777" w:rsidTr="00DD60DC">
        <w:trPr>
          <w:divId w:val="993487205"/>
          <w:trHeight w:val="276"/>
        </w:trPr>
        <w:tc>
          <w:tcPr>
            <w:tcW w:w="895" w:type="dxa"/>
            <w:noWrap/>
            <w:hideMark/>
          </w:tcPr>
          <w:p w14:paraId="6E08A802" w14:textId="6FB2492F" w:rsidR="00836353" w:rsidRPr="00E031C8" w:rsidRDefault="00DD60DC"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C</w:t>
            </w:r>
            <w:r w:rsidR="00836353" w:rsidRPr="00E031C8">
              <w:rPr>
                <w:rFonts w:asciiTheme="minorHAnsi" w:eastAsia="Times New Roman" w:hAnsiTheme="minorHAnsi" w:cstheme="minorHAnsi"/>
                <w:color w:val="000000" w:themeColor="text1"/>
                <w:lang w:eastAsia="en-US"/>
              </w:rPr>
              <w:t>.2</w:t>
            </w:r>
          </w:p>
        </w:tc>
        <w:tc>
          <w:tcPr>
            <w:tcW w:w="6480" w:type="dxa"/>
            <w:hideMark/>
          </w:tcPr>
          <w:p w14:paraId="5D2258E6" w14:textId="77777777" w:rsidR="00836353" w:rsidRPr="00E031C8" w:rsidRDefault="00836353" w:rsidP="00537007">
            <w:pPr>
              <w:ind w:right="810"/>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Monitors for Workstations</w:t>
            </w:r>
          </w:p>
        </w:tc>
        <w:tc>
          <w:tcPr>
            <w:tcW w:w="990" w:type="dxa"/>
            <w:noWrap/>
            <w:hideMark/>
          </w:tcPr>
          <w:p w14:paraId="09B95948" w14:textId="77777777" w:rsidR="00836353" w:rsidRPr="00E031C8" w:rsidRDefault="00836353" w:rsidP="00537007">
            <w:pPr>
              <w:ind w:right="810"/>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86</w:t>
            </w:r>
          </w:p>
        </w:tc>
        <w:tc>
          <w:tcPr>
            <w:tcW w:w="990" w:type="dxa"/>
            <w:hideMark/>
          </w:tcPr>
          <w:p w14:paraId="26A2DDF3" w14:textId="63E1C66F" w:rsidR="00836353" w:rsidRPr="00E031C8" w:rsidRDefault="00836353"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sz w:val="22"/>
                <w:szCs w:val="22"/>
                <w:lang w:eastAsia="en-US"/>
              </w:rPr>
              <w:t>No.</w:t>
            </w:r>
          </w:p>
        </w:tc>
      </w:tr>
      <w:tr w:rsidR="00836353" w:rsidRPr="00E031C8" w14:paraId="5C4A5134" w14:textId="77777777" w:rsidTr="00DD60DC">
        <w:trPr>
          <w:divId w:val="993487205"/>
          <w:trHeight w:val="269"/>
        </w:trPr>
        <w:tc>
          <w:tcPr>
            <w:tcW w:w="895" w:type="dxa"/>
            <w:noWrap/>
            <w:hideMark/>
          </w:tcPr>
          <w:p w14:paraId="3D93FD8F" w14:textId="5611682E" w:rsidR="00836353" w:rsidRPr="00E031C8" w:rsidRDefault="00DD60DC"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C</w:t>
            </w:r>
            <w:r w:rsidR="00836353" w:rsidRPr="00E031C8">
              <w:rPr>
                <w:rFonts w:asciiTheme="minorHAnsi" w:eastAsia="Times New Roman" w:hAnsiTheme="minorHAnsi" w:cstheme="minorHAnsi"/>
                <w:color w:val="000000" w:themeColor="text1"/>
                <w:lang w:eastAsia="en-US"/>
              </w:rPr>
              <w:t>.3</w:t>
            </w:r>
          </w:p>
        </w:tc>
        <w:tc>
          <w:tcPr>
            <w:tcW w:w="6480" w:type="dxa"/>
            <w:hideMark/>
          </w:tcPr>
          <w:p w14:paraId="71733761" w14:textId="77777777" w:rsidR="00836353" w:rsidRPr="00E031C8" w:rsidRDefault="00836353" w:rsidP="00537007">
            <w:pPr>
              <w:ind w:right="810"/>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Printers</w:t>
            </w:r>
          </w:p>
        </w:tc>
        <w:tc>
          <w:tcPr>
            <w:tcW w:w="990" w:type="dxa"/>
            <w:noWrap/>
            <w:hideMark/>
          </w:tcPr>
          <w:p w14:paraId="6C207BAC" w14:textId="77777777" w:rsidR="00836353" w:rsidRPr="00E031C8" w:rsidRDefault="00836353" w:rsidP="00537007">
            <w:pPr>
              <w:ind w:right="810"/>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5</w:t>
            </w:r>
          </w:p>
        </w:tc>
        <w:tc>
          <w:tcPr>
            <w:tcW w:w="990" w:type="dxa"/>
            <w:hideMark/>
          </w:tcPr>
          <w:p w14:paraId="35356401" w14:textId="2E555462" w:rsidR="00836353" w:rsidRPr="00E031C8" w:rsidRDefault="00836353"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sz w:val="22"/>
                <w:szCs w:val="22"/>
                <w:lang w:eastAsia="en-US"/>
              </w:rPr>
              <w:t>No.</w:t>
            </w:r>
          </w:p>
        </w:tc>
      </w:tr>
      <w:tr w:rsidR="00836353" w:rsidRPr="00E031C8" w14:paraId="035FA4E4" w14:textId="77777777" w:rsidTr="00DD60DC">
        <w:trPr>
          <w:divId w:val="993487205"/>
          <w:trHeight w:val="276"/>
        </w:trPr>
        <w:tc>
          <w:tcPr>
            <w:tcW w:w="895" w:type="dxa"/>
            <w:noWrap/>
            <w:hideMark/>
          </w:tcPr>
          <w:p w14:paraId="2A1A25BD" w14:textId="16AEE1D0" w:rsidR="00836353" w:rsidRPr="00E031C8" w:rsidRDefault="00DD60DC"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C</w:t>
            </w:r>
            <w:r w:rsidR="00836353" w:rsidRPr="00E031C8">
              <w:rPr>
                <w:rFonts w:asciiTheme="minorHAnsi" w:eastAsia="Times New Roman" w:hAnsiTheme="minorHAnsi" w:cstheme="minorHAnsi"/>
                <w:color w:val="000000" w:themeColor="text1"/>
                <w:lang w:eastAsia="en-US"/>
              </w:rPr>
              <w:t>.4</w:t>
            </w:r>
          </w:p>
        </w:tc>
        <w:tc>
          <w:tcPr>
            <w:tcW w:w="6480" w:type="dxa"/>
            <w:hideMark/>
          </w:tcPr>
          <w:p w14:paraId="48268213" w14:textId="77777777" w:rsidR="00836353" w:rsidRPr="00E031C8" w:rsidRDefault="00836353" w:rsidP="00537007">
            <w:pPr>
              <w:ind w:right="810"/>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Large screen</w:t>
            </w:r>
          </w:p>
        </w:tc>
        <w:tc>
          <w:tcPr>
            <w:tcW w:w="990" w:type="dxa"/>
            <w:noWrap/>
            <w:hideMark/>
          </w:tcPr>
          <w:p w14:paraId="0858F882" w14:textId="77777777" w:rsidR="00836353" w:rsidRPr="00E031C8" w:rsidRDefault="00836353" w:rsidP="00537007">
            <w:pPr>
              <w:ind w:right="810"/>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1</w:t>
            </w:r>
          </w:p>
        </w:tc>
        <w:tc>
          <w:tcPr>
            <w:tcW w:w="990" w:type="dxa"/>
            <w:hideMark/>
          </w:tcPr>
          <w:p w14:paraId="58425264" w14:textId="437301DB" w:rsidR="00836353" w:rsidRPr="00E031C8" w:rsidRDefault="00836353"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sz w:val="22"/>
                <w:szCs w:val="22"/>
                <w:lang w:eastAsia="en-US"/>
              </w:rPr>
              <w:t>No.</w:t>
            </w:r>
          </w:p>
        </w:tc>
      </w:tr>
      <w:tr w:rsidR="00836353" w:rsidRPr="00E031C8" w14:paraId="4FE74811" w14:textId="77777777" w:rsidTr="00DD60DC">
        <w:trPr>
          <w:divId w:val="993487205"/>
          <w:trHeight w:val="276"/>
        </w:trPr>
        <w:tc>
          <w:tcPr>
            <w:tcW w:w="895" w:type="dxa"/>
            <w:noWrap/>
            <w:hideMark/>
          </w:tcPr>
          <w:p w14:paraId="07457B26" w14:textId="6C0F3EB9" w:rsidR="00836353" w:rsidRPr="00E031C8" w:rsidRDefault="00DD60DC"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C</w:t>
            </w:r>
            <w:r w:rsidR="00836353" w:rsidRPr="00E031C8">
              <w:rPr>
                <w:rFonts w:asciiTheme="minorHAnsi" w:eastAsia="Times New Roman" w:hAnsiTheme="minorHAnsi" w:cstheme="minorHAnsi"/>
                <w:color w:val="000000" w:themeColor="text1"/>
                <w:lang w:eastAsia="en-US"/>
              </w:rPr>
              <w:t>.</w:t>
            </w:r>
            <w:r w:rsidR="00DB5BBD" w:rsidRPr="00E031C8">
              <w:rPr>
                <w:rFonts w:asciiTheme="minorHAnsi" w:eastAsia="Times New Roman" w:hAnsiTheme="minorHAnsi" w:cstheme="minorHAnsi"/>
                <w:color w:val="000000" w:themeColor="text1"/>
                <w:lang w:eastAsia="en-US"/>
              </w:rPr>
              <w:t>5</w:t>
            </w:r>
          </w:p>
        </w:tc>
        <w:tc>
          <w:tcPr>
            <w:tcW w:w="6480" w:type="dxa"/>
            <w:hideMark/>
          </w:tcPr>
          <w:p w14:paraId="0F921CC0" w14:textId="77777777" w:rsidR="00836353" w:rsidRPr="00E031C8" w:rsidRDefault="00836353" w:rsidP="00537007">
            <w:pPr>
              <w:ind w:right="810"/>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Firewall</w:t>
            </w:r>
          </w:p>
        </w:tc>
        <w:tc>
          <w:tcPr>
            <w:tcW w:w="990" w:type="dxa"/>
            <w:noWrap/>
            <w:hideMark/>
          </w:tcPr>
          <w:p w14:paraId="7365B136" w14:textId="77777777" w:rsidR="00836353" w:rsidRPr="00E031C8" w:rsidRDefault="00836353" w:rsidP="00537007">
            <w:pPr>
              <w:ind w:right="810"/>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5</w:t>
            </w:r>
          </w:p>
        </w:tc>
        <w:tc>
          <w:tcPr>
            <w:tcW w:w="990" w:type="dxa"/>
            <w:hideMark/>
          </w:tcPr>
          <w:p w14:paraId="1F4C5F0D" w14:textId="5B3E23D5" w:rsidR="00836353" w:rsidRPr="00E031C8" w:rsidRDefault="00836353"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sz w:val="22"/>
                <w:szCs w:val="22"/>
                <w:lang w:eastAsia="en-US"/>
              </w:rPr>
              <w:t>No.</w:t>
            </w:r>
          </w:p>
        </w:tc>
      </w:tr>
      <w:tr w:rsidR="00836353" w:rsidRPr="00E031C8" w14:paraId="7F25846E" w14:textId="77777777" w:rsidTr="00DD60DC">
        <w:trPr>
          <w:divId w:val="993487205"/>
          <w:trHeight w:val="276"/>
        </w:trPr>
        <w:tc>
          <w:tcPr>
            <w:tcW w:w="895" w:type="dxa"/>
            <w:noWrap/>
            <w:hideMark/>
          </w:tcPr>
          <w:p w14:paraId="76C4A5EA" w14:textId="02392B5B" w:rsidR="00836353" w:rsidRPr="00E031C8" w:rsidRDefault="00DD60DC"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C</w:t>
            </w:r>
            <w:r w:rsidR="00836353" w:rsidRPr="00E031C8">
              <w:rPr>
                <w:rFonts w:asciiTheme="minorHAnsi" w:eastAsia="Times New Roman" w:hAnsiTheme="minorHAnsi" w:cstheme="minorHAnsi"/>
                <w:color w:val="000000" w:themeColor="text1"/>
                <w:lang w:eastAsia="en-US"/>
              </w:rPr>
              <w:t>.</w:t>
            </w:r>
            <w:r w:rsidR="00DB5BBD" w:rsidRPr="00E031C8">
              <w:rPr>
                <w:rFonts w:asciiTheme="minorHAnsi" w:eastAsia="Times New Roman" w:hAnsiTheme="minorHAnsi" w:cstheme="minorHAnsi"/>
                <w:color w:val="000000" w:themeColor="text1"/>
                <w:lang w:eastAsia="en-US"/>
              </w:rPr>
              <w:t>6</w:t>
            </w:r>
          </w:p>
        </w:tc>
        <w:tc>
          <w:tcPr>
            <w:tcW w:w="6480" w:type="dxa"/>
            <w:hideMark/>
          </w:tcPr>
          <w:p w14:paraId="711DF7DE" w14:textId="77777777" w:rsidR="00836353" w:rsidRPr="00E031C8" w:rsidRDefault="00836353" w:rsidP="00537007">
            <w:pPr>
              <w:ind w:right="810"/>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Switch</w:t>
            </w:r>
          </w:p>
        </w:tc>
        <w:tc>
          <w:tcPr>
            <w:tcW w:w="990" w:type="dxa"/>
            <w:noWrap/>
            <w:hideMark/>
          </w:tcPr>
          <w:p w14:paraId="25BAF536" w14:textId="77777777" w:rsidR="00836353" w:rsidRPr="00E031C8" w:rsidRDefault="00836353" w:rsidP="00537007">
            <w:pPr>
              <w:ind w:right="810"/>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5</w:t>
            </w:r>
          </w:p>
        </w:tc>
        <w:tc>
          <w:tcPr>
            <w:tcW w:w="990" w:type="dxa"/>
            <w:hideMark/>
          </w:tcPr>
          <w:p w14:paraId="105DF24F" w14:textId="4305E1AF" w:rsidR="00836353" w:rsidRPr="00E031C8" w:rsidRDefault="00836353"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sz w:val="22"/>
                <w:szCs w:val="22"/>
                <w:lang w:eastAsia="en-US"/>
              </w:rPr>
              <w:t>No.</w:t>
            </w:r>
          </w:p>
        </w:tc>
      </w:tr>
      <w:tr w:rsidR="00836353" w:rsidRPr="00E031C8" w14:paraId="59EA9590" w14:textId="77777777" w:rsidTr="00DD60DC">
        <w:trPr>
          <w:divId w:val="993487205"/>
          <w:trHeight w:val="276"/>
        </w:trPr>
        <w:tc>
          <w:tcPr>
            <w:tcW w:w="895" w:type="dxa"/>
            <w:noWrap/>
            <w:hideMark/>
          </w:tcPr>
          <w:p w14:paraId="5D5677F4" w14:textId="38F7045E" w:rsidR="00836353" w:rsidRPr="00E031C8" w:rsidRDefault="00DD60DC"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C</w:t>
            </w:r>
            <w:r w:rsidR="00836353" w:rsidRPr="00E031C8">
              <w:rPr>
                <w:rFonts w:asciiTheme="minorHAnsi" w:eastAsia="Times New Roman" w:hAnsiTheme="minorHAnsi" w:cstheme="minorHAnsi"/>
                <w:color w:val="000000" w:themeColor="text1"/>
                <w:lang w:eastAsia="en-US"/>
              </w:rPr>
              <w:t>.</w:t>
            </w:r>
            <w:r w:rsidR="00DB5BBD" w:rsidRPr="00E031C8">
              <w:rPr>
                <w:rFonts w:asciiTheme="minorHAnsi" w:eastAsia="Times New Roman" w:hAnsiTheme="minorHAnsi" w:cstheme="minorHAnsi"/>
                <w:color w:val="000000" w:themeColor="text1"/>
                <w:lang w:eastAsia="en-US"/>
              </w:rPr>
              <w:t>7</w:t>
            </w:r>
          </w:p>
        </w:tc>
        <w:tc>
          <w:tcPr>
            <w:tcW w:w="6480" w:type="dxa"/>
            <w:hideMark/>
          </w:tcPr>
          <w:p w14:paraId="5944BF8E" w14:textId="77777777" w:rsidR="00836353" w:rsidRPr="00E031C8" w:rsidRDefault="00836353" w:rsidP="00537007">
            <w:pPr>
              <w:ind w:right="810"/>
              <w:rPr>
                <w:rFonts w:asciiTheme="minorHAnsi" w:hAnsiTheme="minorHAnsi" w:cstheme="minorHAnsi"/>
              </w:rPr>
            </w:pPr>
            <w:r w:rsidRPr="00E031C8">
              <w:rPr>
                <w:rFonts w:asciiTheme="minorHAnsi" w:eastAsia="Times New Roman" w:hAnsiTheme="minorHAnsi" w:cstheme="minorHAnsi"/>
                <w:color w:val="000000" w:themeColor="text1"/>
                <w:lang w:eastAsia="en-US"/>
              </w:rPr>
              <w:t xml:space="preserve">Necessary Cabinet with their </w:t>
            </w:r>
            <w:r w:rsidRPr="00E031C8">
              <w:rPr>
                <w:rFonts w:asciiTheme="minorHAnsi" w:hAnsiTheme="minorHAnsi" w:cstheme="minorHAnsi"/>
              </w:rPr>
              <w:t>accessories (Cables, Cable Tray System, Installation Consumables, Cable Glands, Terminals, Tags, and Lugs, etc.)</w:t>
            </w:r>
          </w:p>
        </w:tc>
        <w:tc>
          <w:tcPr>
            <w:tcW w:w="990" w:type="dxa"/>
            <w:noWrap/>
            <w:hideMark/>
          </w:tcPr>
          <w:p w14:paraId="3D75845A" w14:textId="77777777" w:rsidR="00836353" w:rsidRPr="00E031C8" w:rsidRDefault="00836353" w:rsidP="00537007">
            <w:pPr>
              <w:ind w:right="810"/>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color w:val="000000" w:themeColor="text1"/>
                <w:lang w:eastAsia="en-US"/>
              </w:rPr>
              <w:t>5</w:t>
            </w:r>
          </w:p>
        </w:tc>
        <w:tc>
          <w:tcPr>
            <w:tcW w:w="990" w:type="dxa"/>
            <w:hideMark/>
          </w:tcPr>
          <w:p w14:paraId="60633B66" w14:textId="1B9EBB63" w:rsidR="00836353" w:rsidRPr="00E031C8" w:rsidRDefault="00836353" w:rsidP="00537007">
            <w:pPr>
              <w:ind w:right="144"/>
              <w:jc w:val="center"/>
              <w:rPr>
                <w:rFonts w:asciiTheme="minorHAnsi" w:eastAsia="Times New Roman" w:hAnsiTheme="minorHAnsi" w:cstheme="minorHAnsi"/>
                <w:color w:val="000000" w:themeColor="text1"/>
                <w:lang w:eastAsia="en-US"/>
              </w:rPr>
            </w:pPr>
            <w:r w:rsidRPr="00E031C8">
              <w:rPr>
                <w:rFonts w:asciiTheme="minorHAnsi" w:eastAsia="Times New Roman" w:hAnsiTheme="minorHAnsi" w:cstheme="minorHAnsi"/>
                <w:sz w:val="22"/>
                <w:szCs w:val="22"/>
                <w:lang w:eastAsia="en-US"/>
              </w:rPr>
              <w:t>No.</w:t>
            </w:r>
          </w:p>
        </w:tc>
      </w:tr>
      <w:tr w:rsidR="0069108B" w:rsidRPr="00E031C8" w14:paraId="31F070E6" w14:textId="77777777" w:rsidTr="00DD60DC">
        <w:trPr>
          <w:divId w:val="993487205"/>
          <w:trHeight w:val="276"/>
        </w:trPr>
        <w:tc>
          <w:tcPr>
            <w:tcW w:w="895" w:type="dxa"/>
            <w:noWrap/>
            <w:hideMark/>
          </w:tcPr>
          <w:p w14:paraId="7D4D45D4" w14:textId="2162BADC" w:rsidR="0069108B" w:rsidRPr="00E031C8" w:rsidRDefault="00DD60DC" w:rsidP="00537007">
            <w:pPr>
              <w:ind w:right="144"/>
              <w:jc w:val="center"/>
              <w:rPr>
                <w:rFonts w:asciiTheme="minorHAnsi" w:hAnsiTheme="minorHAnsi" w:cstheme="minorHAnsi"/>
                <w:b/>
                <w:bCs/>
              </w:rPr>
            </w:pPr>
            <w:r w:rsidRPr="00E031C8">
              <w:rPr>
                <w:rFonts w:asciiTheme="minorHAnsi" w:hAnsiTheme="minorHAnsi" w:cstheme="minorHAnsi"/>
                <w:b/>
                <w:bCs/>
              </w:rPr>
              <w:t>D</w:t>
            </w:r>
          </w:p>
        </w:tc>
        <w:tc>
          <w:tcPr>
            <w:tcW w:w="6480" w:type="dxa"/>
            <w:hideMark/>
          </w:tcPr>
          <w:p w14:paraId="187CC909" w14:textId="77777777" w:rsidR="0069108B" w:rsidRPr="00E031C8" w:rsidRDefault="0069108B" w:rsidP="00537007">
            <w:pPr>
              <w:ind w:right="810"/>
              <w:rPr>
                <w:rFonts w:asciiTheme="minorHAnsi" w:hAnsiTheme="minorHAnsi" w:cstheme="minorHAnsi"/>
                <w:b/>
                <w:bCs/>
              </w:rPr>
            </w:pPr>
            <w:r w:rsidRPr="00E031C8">
              <w:rPr>
                <w:rFonts w:asciiTheme="minorHAnsi" w:hAnsiTheme="minorHAnsi" w:cstheme="minorHAnsi"/>
                <w:b/>
                <w:bCs/>
              </w:rPr>
              <w:t xml:space="preserve">WAMS </w:t>
            </w:r>
          </w:p>
        </w:tc>
        <w:tc>
          <w:tcPr>
            <w:tcW w:w="990" w:type="dxa"/>
            <w:noWrap/>
            <w:hideMark/>
          </w:tcPr>
          <w:p w14:paraId="06390ADB" w14:textId="271BD325" w:rsidR="0069108B" w:rsidRPr="00E031C8" w:rsidRDefault="0069108B" w:rsidP="00537007">
            <w:pPr>
              <w:ind w:right="810"/>
              <w:jc w:val="center"/>
              <w:rPr>
                <w:rFonts w:asciiTheme="minorHAnsi" w:hAnsiTheme="minorHAnsi" w:cstheme="minorHAnsi"/>
              </w:rPr>
            </w:pPr>
          </w:p>
        </w:tc>
        <w:tc>
          <w:tcPr>
            <w:tcW w:w="990" w:type="dxa"/>
            <w:hideMark/>
          </w:tcPr>
          <w:p w14:paraId="556229F5" w14:textId="2A5994D4" w:rsidR="0069108B" w:rsidRPr="00E031C8" w:rsidRDefault="0069108B" w:rsidP="00537007">
            <w:pPr>
              <w:ind w:right="144"/>
              <w:jc w:val="center"/>
              <w:rPr>
                <w:rFonts w:asciiTheme="minorHAnsi" w:hAnsiTheme="minorHAnsi" w:cstheme="minorHAnsi"/>
              </w:rPr>
            </w:pPr>
          </w:p>
        </w:tc>
      </w:tr>
      <w:tr w:rsidR="0069108B" w:rsidRPr="00E031C8" w14:paraId="643CD809" w14:textId="77777777" w:rsidTr="00DD60DC">
        <w:trPr>
          <w:divId w:val="993487205"/>
          <w:trHeight w:val="276"/>
        </w:trPr>
        <w:tc>
          <w:tcPr>
            <w:tcW w:w="895" w:type="dxa"/>
            <w:noWrap/>
            <w:hideMark/>
          </w:tcPr>
          <w:p w14:paraId="7027F9AC" w14:textId="36C3C89B" w:rsidR="0069108B" w:rsidRPr="00E031C8" w:rsidRDefault="00DD60DC" w:rsidP="00537007">
            <w:pPr>
              <w:ind w:right="144"/>
              <w:jc w:val="center"/>
              <w:rPr>
                <w:rFonts w:asciiTheme="minorHAnsi" w:hAnsiTheme="minorHAnsi" w:cstheme="minorHAnsi"/>
              </w:rPr>
            </w:pPr>
            <w:r w:rsidRPr="00E031C8">
              <w:rPr>
                <w:rFonts w:asciiTheme="minorHAnsi" w:hAnsiTheme="minorHAnsi" w:cstheme="minorHAnsi"/>
              </w:rPr>
              <w:t>D</w:t>
            </w:r>
            <w:r w:rsidR="0069108B" w:rsidRPr="00E031C8">
              <w:rPr>
                <w:rFonts w:asciiTheme="minorHAnsi" w:hAnsiTheme="minorHAnsi" w:cstheme="minorHAnsi"/>
              </w:rPr>
              <w:t>.1</w:t>
            </w:r>
          </w:p>
        </w:tc>
        <w:tc>
          <w:tcPr>
            <w:tcW w:w="6480" w:type="dxa"/>
            <w:hideMark/>
          </w:tcPr>
          <w:p w14:paraId="48A23EAF" w14:textId="77777777" w:rsidR="0069108B" w:rsidRPr="00E031C8" w:rsidRDefault="0069108B" w:rsidP="00537007">
            <w:pPr>
              <w:ind w:right="810"/>
              <w:rPr>
                <w:rFonts w:asciiTheme="minorHAnsi" w:hAnsiTheme="minorHAnsi" w:cstheme="minorHAnsi"/>
              </w:rPr>
            </w:pPr>
            <w:r w:rsidRPr="00E031C8">
              <w:rPr>
                <w:rFonts w:asciiTheme="minorHAnsi" w:hAnsiTheme="minorHAnsi" w:cstheme="minorHAnsi"/>
              </w:rPr>
              <w:t>Redundant WAMS Server System</w:t>
            </w:r>
          </w:p>
        </w:tc>
        <w:tc>
          <w:tcPr>
            <w:tcW w:w="990" w:type="dxa"/>
            <w:noWrap/>
            <w:hideMark/>
          </w:tcPr>
          <w:p w14:paraId="134B9B84" w14:textId="77777777" w:rsidR="0069108B" w:rsidRPr="00E031C8" w:rsidRDefault="0069108B" w:rsidP="00537007">
            <w:pPr>
              <w:ind w:right="810"/>
              <w:jc w:val="center"/>
              <w:rPr>
                <w:rFonts w:asciiTheme="minorHAnsi" w:hAnsiTheme="minorHAnsi" w:cstheme="minorHAnsi"/>
              </w:rPr>
            </w:pPr>
            <w:r w:rsidRPr="00E031C8">
              <w:rPr>
                <w:rFonts w:asciiTheme="minorHAnsi" w:hAnsiTheme="minorHAnsi" w:cstheme="minorHAnsi"/>
              </w:rPr>
              <w:t>1</w:t>
            </w:r>
          </w:p>
        </w:tc>
        <w:tc>
          <w:tcPr>
            <w:tcW w:w="990" w:type="dxa"/>
            <w:hideMark/>
          </w:tcPr>
          <w:p w14:paraId="5699C58F" w14:textId="489198DB" w:rsidR="0069108B" w:rsidRPr="00E031C8" w:rsidRDefault="00836353" w:rsidP="00537007">
            <w:pPr>
              <w:ind w:right="144"/>
              <w:jc w:val="center"/>
              <w:rPr>
                <w:rFonts w:asciiTheme="minorHAnsi" w:hAnsiTheme="minorHAnsi" w:cstheme="minorHAnsi"/>
              </w:rPr>
            </w:pPr>
            <w:r w:rsidRPr="00E031C8">
              <w:rPr>
                <w:rFonts w:asciiTheme="minorHAnsi" w:eastAsia="Times New Roman" w:hAnsiTheme="minorHAnsi" w:cstheme="minorHAnsi"/>
                <w:sz w:val="22"/>
                <w:szCs w:val="22"/>
                <w:lang w:eastAsia="en-US"/>
              </w:rPr>
              <w:t>No.</w:t>
            </w:r>
          </w:p>
        </w:tc>
      </w:tr>
      <w:tr w:rsidR="00DD60DC" w:rsidRPr="00E031C8" w14:paraId="5E37241F" w14:textId="77777777" w:rsidTr="00DD60DC">
        <w:trPr>
          <w:divId w:val="993487205"/>
          <w:trHeight w:val="276"/>
        </w:trPr>
        <w:tc>
          <w:tcPr>
            <w:tcW w:w="895" w:type="dxa"/>
            <w:noWrap/>
          </w:tcPr>
          <w:p w14:paraId="0DA7D78A" w14:textId="46B77E48" w:rsidR="00DD60DC" w:rsidRPr="00E031C8" w:rsidRDefault="00DD60DC" w:rsidP="00537007">
            <w:pPr>
              <w:ind w:right="144"/>
              <w:jc w:val="center"/>
              <w:rPr>
                <w:rFonts w:asciiTheme="minorHAnsi" w:hAnsiTheme="minorHAnsi" w:cstheme="minorHAnsi"/>
              </w:rPr>
            </w:pPr>
            <w:r w:rsidRPr="00E031C8">
              <w:rPr>
                <w:rFonts w:asciiTheme="minorHAnsi" w:hAnsiTheme="minorHAnsi" w:cstheme="minorHAnsi"/>
              </w:rPr>
              <w:t>D.2</w:t>
            </w:r>
          </w:p>
        </w:tc>
        <w:tc>
          <w:tcPr>
            <w:tcW w:w="6480" w:type="dxa"/>
          </w:tcPr>
          <w:p w14:paraId="7B048020" w14:textId="08746787" w:rsidR="00DD60DC" w:rsidRPr="00E031C8" w:rsidRDefault="00DD60DC" w:rsidP="00537007">
            <w:pPr>
              <w:ind w:right="810"/>
              <w:rPr>
                <w:rFonts w:asciiTheme="minorHAnsi" w:hAnsiTheme="minorHAnsi" w:cstheme="minorHAnsi"/>
              </w:rPr>
            </w:pPr>
            <w:r w:rsidRPr="00E031C8">
              <w:rPr>
                <w:rFonts w:asciiTheme="minorHAnsi" w:hAnsiTheme="minorHAnsi" w:cstheme="minorHAnsi"/>
              </w:rPr>
              <w:t>Syrdarya TPP PMUs</w:t>
            </w:r>
          </w:p>
        </w:tc>
        <w:tc>
          <w:tcPr>
            <w:tcW w:w="990" w:type="dxa"/>
            <w:noWrap/>
          </w:tcPr>
          <w:p w14:paraId="76B45843" w14:textId="31FCC35E" w:rsidR="00DD60DC" w:rsidRPr="00E031C8" w:rsidRDefault="00DD60DC" w:rsidP="00537007">
            <w:pPr>
              <w:ind w:right="810"/>
              <w:jc w:val="center"/>
              <w:rPr>
                <w:rFonts w:asciiTheme="minorHAnsi" w:hAnsiTheme="minorHAnsi" w:cstheme="minorHAnsi"/>
              </w:rPr>
            </w:pPr>
            <w:r w:rsidRPr="00E031C8">
              <w:rPr>
                <w:rFonts w:asciiTheme="minorHAnsi" w:hAnsiTheme="minorHAnsi" w:cstheme="minorHAnsi"/>
              </w:rPr>
              <w:t>2</w:t>
            </w:r>
          </w:p>
        </w:tc>
        <w:tc>
          <w:tcPr>
            <w:tcW w:w="990" w:type="dxa"/>
          </w:tcPr>
          <w:p w14:paraId="7FAB004A" w14:textId="48DFAC9D" w:rsidR="00DD60DC" w:rsidRPr="00E031C8" w:rsidRDefault="00DD60DC" w:rsidP="00537007">
            <w:pPr>
              <w:ind w:right="144"/>
              <w:jc w:val="center"/>
              <w:rPr>
                <w:rFonts w:asciiTheme="minorHAnsi" w:eastAsia="Times New Roman" w:hAnsiTheme="minorHAnsi" w:cstheme="minorHAnsi"/>
                <w:sz w:val="22"/>
                <w:szCs w:val="22"/>
                <w:lang w:eastAsia="en-US"/>
              </w:rPr>
            </w:pPr>
            <w:r w:rsidRPr="00E031C8">
              <w:rPr>
                <w:rFonts w:asciiTheme="minorHAnsi" w:eastAsia="Times New Roman" w:hAnsiTheme="minorHAnsi" w:cstheme="minorHAnsi"/>
                <w:sz w:val="22"/>
                <w:szCs w:val="22"/>
                <w:lang w:eastAsia="en-US"/>
              </w:rPr>
              <w:t>No.</w:t>
            </w:r>
          </w:p>
        </w:tc>
      </w:tr>
      <w:tr w:rsidR="00DD60DC" w:rsidRPr="00E031C8" w14:paraId="1E2F39AE" w14:textId="77777777" w:rsidTr="00DD60DC">
        <w:trPr>
          <w:divId w:val="993487205"/>
          <w:trHeight w:val="276"/>
        </w:trPr>
        <w:tc>
          <w:tcPr>
            <w:tcW w:w="895" w:type="dxa"/>
            <w:noWrap/>
          </w:tcPr>
          <w:p w14:paraId="0E66CD9D" w14:textId="74B45193" w:rsidR="00DD60DC" w:rsidRPr="00E031C8" w:rsidRDefault="00DD60DC" w:rsidP="00537007">
            <w:pPr>
              <w:ind w:right="144"/>
              <w:jc w:val="center"/>
              <w:rPr>
                <w:rFonts w:asciiTheme="minorHAnsi" w:hAnsiTheme="minorHAnsi" w:cstheme="minorHAnsi"/>
              </w:rPr>
            </w:pPr>
            <w:r w:rsidRPr="00E031C8">
              <w:rPr>
                <w:rFonts w:asciiTheme="minorHAnsi" w:hAnsiTheme="minorHAnsi" w:cstheme="minorHAnsi"/>
              </w:rPr>
              <w:t>D.3</w:t>
            </w:r>
          </w:p>
        </w:tc>
        <w:tc>
          <w:tcPr>
            <w:tcW w:w="6480" w:type="dxa"/>
          </w:tcPr>
          <w:p w14:paraId="18EAC6EC" w14:textId="44AA62B2" w:rsidR="00DD60DC" w:rsidRPr="00E031C8" w:rsidRDefault="00DD60DC" w:rsidP="00537007">
            <w:pPr>
              <w:ind w:right="810"/>
              <w:rPr>
                <w:rFonts w:asciiTheme="minorHAnsi" w:hAnsiTheme="minorHAnsi" w:cstheme="minorHAnsi"/>
              </w:rPr>
            </w:pPr>
            <w:r w:rsidRPr="00E031C8">
              <w:rPr>
                <w:rFonts w:asciiTheme="minorHAnsi" w:hAnsiTheme="minorHAnsi" w:cstheme="minorHAnsi"/>
              </w:rPr>
              <w:t>Tashkent TPP PMUs</w:t>
            </w:r>
          </w:p>
        </w:tc>
        <w:tc>
          <w:tcPr>
            <w:tcW w:w="990" w:type="dxa"/>
            <w:noWrap/>
          </w:tcPr>
          <w:p w14:paraId="01DDF8C5" w14:textId="47EDD71B" w:rsidR="00DD60DC" w:rsidRPr="00E031C8" w:rsidRDefault="00DD60DC" w:rsidP="00537007">
            <w:pPr>
              <w:ind w:right="810"/>
              <w:jc w:val="center"/>
              <w:rPr>
                <w:rFonts w:asciiTheme="minorHAnsi" w:hAnsiTheme="minorHAnsi" w:cstheme="minorHAnsi"/>
              </w:rPr>
            </w:pPr>
            <w:r w:rsidRPr="00E031C8">
              <w:rPr>
                <w:rFonts w:asciiTheme="minorHAnsi" w:hAnsiTheme="minorHAnsi" w:cstheme="minorHAnsi"/>
              </w:rPr>
              <w:t>2</w:t>
            </w:r>
          </w:p>
        </w:tc>
        <w:tc>
          <w:tcPr>
            <w:tcW w:w="990" w:type="dxa"/>
          </w:tcPr>
          <w:p w14:paraId="3B9D5769" w14:textId="0A61F902" w:rsidR="00DD60DC" w:rsidRPr="00E031C8" w:rsidRDefault="00DD60DC" w:rsidP="00537007">
            <w:pPr>
              <w:ind w:right="144"/>
              <w:jc w:val="center"/>
              <w:rPr>
                <w:rFonts w:asciiTheme="minorHAnsi" w:eastAsia="Times New Roman" w:hAnsiTheme="minorHAnsi" w:cstheme="minorHAnsi"/>
                <w:sz w:val="22"/>
                <w:szCs w:val="22"/>
                <w:lang w:eastAsia="en-US"/>
              </w:rPr>
            </w:pPr>
            <w:r w:rsidRPr="00E031C8">
              <w:rPr>
                <w:rFonts w:asciiTheme="minorHAnsi" w:eastAsia="Times New Roman" w:hAnsiTheme="minorHAnsi" w:cstheme="minorHAnsi"/>
                <w:sz w:val="22"/>
                <w:szCs w:val="22"/>
                <w:lang w:eastAsia="en-US"/>
              </w:rPr>
              <w:t>No.</w:t>
            </w:r>
          </w:p>
        </w:tc>
      </w:tr>
      <w:tr w:rsidR="00DD60DC" w:rsidRPr="00E031C8" w14:paraId="7F85F5BA" w14:textId="77777777" w:rsidTr="00DD60DC">
        <w:trPr>
          <w:divId w:val="993487205"/>
          <w:trHeight w:val="276"/>
        </w:trPr>
        <w:tc>
          <w:tcPr>
            <w:tcW w:w="895" w:type="dxa"/>
            <w:noWrap/>
          </w:tcPr>
          <w:p w14:paraId="14C48D39" w14:textId="57992EE3" w:rsidR="00DD60DC" w:rsidRPr="00E031C8" w:rsidRDefault="00DD60DC" w:rsidP="00537007">
            <w:pPr>
              <w:ind w:right="144"/>
              <w:jc w:val="center"/>
              <w:rPr>
                <w:rFonts w:asciiTheme="minorHAnsi" w:hAnsiTheme="minorHAnsi" w:cstheme="minorHAnsi"/>
              </w:rPr>
            </w:pPr>
            <w:r w:rsidRPr="00E031C8">
              <w:rPr>
                <w:rFonts w:asciiTheme="minorHAnsi" w:hAnsiTheme="minorHAnsi" w:cstheme="minorHAnsi"/>
              </w:rPr>
              <w:t>D.4</w:t>
            </w:r>
          </w:p>
        </w:tc>
        <w:tc>
          <w:tcPr>
            <w:tcW w:w="6480" w:type="dxa"/>
          </w:tcPr>
          <w:p w14:paraId="536A8259" w14:textId="2AA8ADB5" w:rsidR="00DD60DC" w:rsidRPr="00E031C8" w:rsidRDefault="00DD60DC" w:rsidP="00537007">
            <w:pPr>
              <w:ind w:right="810"/>
              <w:rPr>
                <w:rFonts w:asciiTheme="minorHAnsi" w:hAnsiTheme="minorHAnsi" w:cstheme="minorHAnsi"/>
              </w:rPr>
            </w:pPr>
            <w:r w:rsidRPr="00E031C8">
              <w:rPr>
                <w:rFonts w:asciiTheme="minorHAnsi" w:hAnsiTheme="minorHAnsi" w:cstheme="minorHAnsi"/>
              </w:rPr>
              <w:t>Guzar PMUs</w:t>
            </w:r>
          </w:p>
        </w:tc>
        <w:tc>
          <w:tcPr>
            <w:tcW w:w="990" w:type="dxa"/>
            <w:noWrap/>
          </w:tcPr>
          <w:p w14:paraId="3817647A" w14:textId="6B9A7F2A" w:rsidR="00DD60DC" w:rsidRPr="00E031C8" w:rsidRDefault="00DD60DC" w:rsidP="00537007">
            <w:pPr>
              <w:ind w:right="810"/>
              <w:jc w:val="center"/>
              <w:rPr>
                <w:rFonts w:asciiTheme="minorHAnsi" w:hAnsiTheme="minorHAnsi" w:cstheme="minorHAnsi"/>
              </w:rPr>
            </w:pPr>
            <w:r w:rsidRPr="00E031C8">
              <w:rPr>
                <w:rFonts w:asciiTheme="minorHAnsi" w:hAnsiTheme="minorHAnsi" w:cstheme="minorHAnsi"/>
              </w:rPr>
              <w:t>2</w:t>
            </w:r>
          </w:p>
        </w:tc>
        <w:tc>
          <w:tcPr>
            <w:tcW w:w="990" w:type="dxa"/>
          </w:tcPr>
          <w:p w14:paraId="7476757B" w14:textId="210D6C5D" w:rsidR="00DD60DC" w:rsidRPr="00E031C8" w:rsidRDefault="00DD60DC" w:rsidP="00537007">
            <w:pPr>
              <w:ind w:right="144"/>
              <w:jc w:val="center"/>
              <w:rPr>
                <w:rFonts w:asciiTheme="minorHAnsi" w:eastAsia="Times New Roman" w:hAnsiTheme="minorHAnsi" w:cstheme="minorHAnsi"/>
                <w:sz w:val="22"/>
                <w:szCs w:val="22"/>
                <w:lang w:eastAsia="en-US"/>
              </w:rPr>
            </w:pPr>
            <w:r w:rsidRPr="00E031C8">
              <w:rPr>
                <w:rFonts w:asciiTheme="minorHAnsi" w:eastAsia="Times New Roman" w:hAnsiTheme="minorHAnsi" w:cstheme="minorHAnsi"/>
                <w:sz w:val="22"/>
                <w:szCs w:val="22"/>
                <w:lang w:eastAsia="en-US"/>
              </w:rPr>
              <w:t>No.</w:t>
            </w:r>
          </w:p>
        </w:tc>
      </w:tr>
      <w:tr w:rsidR="00DD60DC" w:rsidRPr="00E031C8" w14:paraId="0D591E52" w14:textId="77777777" w:rsidTr="00DD60DC">
        <w:trPr>
          <w:divId w:val="993487205"/>
          <w:trHeight w:val="276"/>
        </w:trPr>
        <w:tc>
          <w:tcPr>
            <w:tcW w:w="895" w:type="dxa"/>
            <w:noWrap/>
          </w:tcPr>
          <w:p w14:paraId="10E5486F" w14:textId="241CBA2B" w:rsidR="00DD60DC" w:rsidRPr="00E031C8" w:rsidRDefault="00DD60DC" w:rsidP="00537007">
            <w:pPr>
              <w:ind w:right="144"/>
              <w:jc w:val="center"/>
              <w:rPr>
                <w:rFonts w:asciiTheme="minorHAnsi" w:hAnsiTheme="minorHAnsi" w:cstheme="minorHAnsi"/>
              </w:rPr>
            </w:pPr>
            <w:r w:rsidRPr="00E031C8">
              <w:rPr>
                <w:rFonts w:asciiTheme="minorHAnsi" w:hAnsiTheme="minorHAnsi" w:cstheme="minorHAnsi"/>
              </w:rPr>
              <w:t>D.5</w:t>
            </w:r>
          </w:p>
        </w:tc>
        <w:tc>
          <w:tcPr>
            <w:tcW w:w="6480" w:type="dxa"/>
          </w:tcPr>
          <w:p w14:paraId="47188BBD" w14:textId="7D1ECD0C" w:rsidR="00DD60DC" w:rsidRPr="00E031C8" w:rsidRDefault="00DD60DC" w:rsidP="00537007">
            <w:pPr>
              <w:ind w:right="810"/>
              <w:rPr>
                <w:rFonts w:asciiTheme="minorHAnsi" w:hAnsiTheme="minorHAnsi" w:cstheme="minorHAnsi"/>
              </w:rPr>
            </w:pPr>
            <w:r w:rsidRPr="00E031C8">
              <w:rPr>
                <w:rFonts w:asciiTheme="minorHAnsi" w:hAnsiTheme="minorHAnsi" w:cstheme="minorHAnsi"/>
              </w:rPr>
              <w:t>Sogdiana PMUs</w:t>
            </w:r>
          </w:p>
        </w:tc>
        <w:tc>
          <w:tcPr>
            <w:tcW w:w="990" w:type="dxa"/>
            <w:noWrap/>
          </w:tcPr>
          <w:p w14:paraId="13B59B18" w14:textId="1B02FA3D" w:rsidR="00DD60DC" w:rsidRPr="00E031C8" w:rsidRDefault="00DD60DC" w:rsidP="00537007">
            <w:pPr>
              <w:ind w:right="810"/>
              <w:jc w:val="center"/>
              <w:rPr>
                <w:rFonts w:asciiTheme="minorHAnsi" w:hAnsiTheme="minorHAnsi" w:cstheme="minorHAnsi"/>
              </w:rPr>
            </w:pPr>
            <w:r w:rsidRPr="00E031C8">
              <w:rPr>
                <w:rFonts w:asciiTheme="minorHAnsi" w:hAnsiTheme="minorHAnsi" w:cstheme="minorHAnsi"/>
              </w:rPr>
              <w:t>2</w:t>
            </w:r>
          </w:p>
        </w:tc>
        <w:tc>
          <w:tcPr>
            <w:tcW w:w="990" w:type="dxa"/>
          </w:tcPr>
          <w:p w14:paraId="390B9B7F" w14:textId="5C46B074" w:rsidR="00DD60DC" w:rsidRPr="00E031C8" w:rsidRDefault="00DD60DC" w:rsidP="00537007">
            <w:pPr>
              <w:ind w:right="144"/>
              <w:jc w:val="center"/>
              <w:rPr>
                <w:rFonts w:asciiTheme="minorHAnsi" w:eastAsia="Times New Roman" w:hAnsiTheme="minorHAnsi" w:cstheme="minorHAnsi"/>
                <w:sz w:val="22"/>
                <w:szCs w:val="22"/>
                <w:lang w:eastAsia="en-US"/>
              </w:rPr>
            </w:pPr>
            <w:r w:rsidRPr="00E031C8">
              <w:rPr>
                <w:rFonts w:asciiTheme="minorHAnsi" w:eastAsia="Times New Roman" w:hAnsiTheme="minorHAnsi" w:cstheme="minorHAnsi"/>
                <w:sz w:val="22"/>
                <w:szCs w:val="22"/>
                <w:lang w:eastAsia="en-US"/>
              </w:rPr>
              <w:t>No.</w:t>
            </w:r>
          </w:p>
        </w:tc>
      </w:tr>
      <w:tr w:rsidR="00DD60DC" w:rsidRPr="00E031C8" w14:paraId="115AD0C0" w14:textId="77777777" w:rsidTr="00DD60DC">
        <w:trPr>
          <w:divId w:val="993487205"/>
          <w:trHeight w:val="276"/>
        </w:trPr>
        <w:tc>
          <w:tcPr>
            <w:tcW w:w="895" w:type="dxa"/>
            <w:noWrap/>
          </w:tcPr>
          <w:p w14:paraId="2EECF8B2" w14:textId="21AD45DD" w:rsidR="00DD60DC" w:rsidRPr="00E031C8" w:rsidRDefault="00DD60DC" w:rsidP="00537007">
            <w:pPr>
              <w:ind w:right="144"/>
              <w:jc w:val="center"/>
              <w:rPr>
                <w:rFonts w:asciiTheme="minorHAnsi" w:hAnsiTheme="minorHAnsi" w:cstheme="minorHAnsi"/>
              </w:rPr>
            </w:pPr>
            <w:r w:rsidRPr="00E031C8">
              <w:rPr>
                <w:rFonts w:asciiTheme="minorHAnsi" w:hAnsiTheme="minorHAnsi" w:cstheme="minorHAnsi"/>
              </w:rPr>
              <w:t>D.6</w:t>
            </w:r>
          </w:p>
        </w:tc>
        <w:tc>
          <w:tcPr>
            <w:tcW w:w="6480" w:type="dxa"/>
          </w:tcPr>
          <w:p w14:paraId="540D9463" w14:textId="0F5DF68C" w:rsidR="00DD60DC" w:rsidRPr="00E031C8" w:rsidRDefault="00DD60DC" w:rsidP="00537007">
            <w:pPr>
              <w:ind w:right="810"/>
              <w:rPr>
                <w:rFonts w:asciiTheme="minorHAnsi" w:hAnsiTheme="minorHAnsi" w:cstheme="minorHAnsi"/>
              </w:rPr>
            </w:pPr>
            <w:r w:rsidRPr="00E031C8">
              <w:rPr>
                <w:rFonts w:asciiTheme="minorHAnsi" w:hAnsiTheme="minorHAnsi" w:cstheme="minorHAnsi"/>
              </w:rPr>
              <w:t>Lochin PMUs</w:t>
            </w:r>
          </w:p>
        </w:tc>
        <w:tc>
          <w:tcPr>
            <w:tcW w:w="990" w:type="dxa"/>
            <w:noWrap/>
          </w:tcPr>
          <w:p w14:paraId="28027DFF" w14:textId="1EEC381F" w:rsidR="00DD60DC" w:rsidRPr="00E031C8" w:rsidRDefault="00DD60DC" w:rsidP="00537007">
            <w:pPr>
              <w:ind w:right="810"/>
              <w:jc w:val="center"/>
              <w:rPr>
                <w:rFonts w:asciiTheme="minorHAnsi" w:hAnsiTheme="minorHAnsi" w:cstheme="minorHAnsi"/>
              </w:rPr>
            </w:pPr>
            <w:r w:rsidRPr="00E031C8">
              <w:rPr>
                <w:rFonts w:asciiTheme="minorHAnsi" w:hAnsiTheme="minorHAnsi" w:cstheme="minorHAnsi"/>
              </w:rPr>
              <w:t>2</w:t>
            </w:r>
          </w:p>
        </w:tc>
        <w:tc>
          <w:tcPr>
            <w:tcW w:w="990" w:type="dxa"/>
          </w:tcPr>
          <w:p w14:paraId="02A865EC" w14:textId="6731B8E7" w:rsidR="00DD60DC" w:rsidRPr="00E031C8" w:rsidRDefault="00DD60DC" w:rsidP="00537007">
            <w:pPr>
              <w:ind w:right="144"/>
              <w:jc w:val="center"/>
              <w:rPr>
                <w:rFonts w:asciiTheme="minorHAnsi" w:eastAsia="Times New Roman" w:hAnsiTheme="minorHAnsi" w:cstheme="minorHAnsi"/>
                <w:sz w:val="22"/>
                <w:szCs w:val="22"/>
                <w:lang w:eastAsia="en-US"/>
              </w:rPr>
            </w:pPr>
            <w:r w:rsidRPr="00E031C8">
              <w:rPr>
                <w:rFonts w:asciiTheme="minorHAnsi" w:eastAsia="Times New Roman" w:hAnsiTheme="minorHAnsi" w:cstheme="minorHAnsi"/>
                <w:sz w:val="22"/>
                <w:szCs w:val="22"/>
                <w:lang w:eastAsia="en-US"/>
              </w:rPr>
              <w:t>No.</w:t>
            </w:r>
          </w:p>
        </w:tc>
      </w:tr>
    </w:tbl>
    <w:p w14:paraId="6BC5E1CA" w14:textId="48CD7E4A" w:rsidR="00391809" w:rsidRPr="00E031C8" w:rsidRDefault="00A0176A" w:rsidP="00537007">
      <w:pPr>
        <w:pStyle w:val="EDFTexteCourant"/>
        <w:ind w:left="0" w:right="810"/>
        <w:rPr>
          <w:rFonts w:asciiTheme="minorHAnsi" w:eastAsia="SimSun" w:hAnsiTheme="minorHAnsi" w:cstheme="minorHAnsi"/>
          <w:color w:val="000000"/>
          <w:sz w:val="20"/>
          <w:szCs w:val="20"/>
          <w:lang w:val="en-US" w:eastAsia="fr-FR"/>
        </w:rPr>
      </w:pPr>
      <w:r w:rsidRPr="000E4E5A">
        <w:rPr>
          <w:rFonts w:asciiTheme="minorHAnsi" w:eastAsia="SimSun" w:hAnsiTheme="minorHAnsi" w:cstheme="minorHAnsi"/>
          <w:b/>
          <w:bCs/>
          <w:color w:val="000000"/>
          <w:sz w:val="20"/>
          <w:szCs w:val="20"/>
          <w:lang w:val="en-US" w:eastAsia="fr-FR"/>
        </w:rPr>
        <w:t>Note:</w:t>
      </w:r>
      <w:r w:rsidRPr="000E4E5A">
        <w:rPr>
          <w:rFonts w:asciiTheme="minorHAnsi" w:eastAsia="SimSun" w:hAnsiTheme="minorHAnsi" w:cstheme="minorHAnsi"/>
          <w:color w:val="000000"/>
          <w:sz w:val="20"/>
          <w:szCs w:val="20"/>
          <w:lang w:val="en-US" w:eastAsia="fr-FR"/>
        </w:rPr>
        <w:t xml:space="preserve"> The quantities indicated in this </w:t>
      </w:r>
      <w:r w:rsidR="007A732A" w:rsidRPr="000E4E5A">
        <w:rPr>
          <w:rFonts w:asciiTheme="minorHAnsi" w:eastAsia="SimSun" w:hAnsiTheme="minorHAnsi" w:cstheme="minorHAnsi"/>
          <w:color w:val="000000"/>
          <w:sz w:val="20"/>
          <w:szCs w:val="20"/>
          <w:lang w:val="en-US" w:eastAsia="fr-FR"/>
        </w:rPr>
        <w:t xml:space="preserve">Bill Of Equipment and materials </w:t>
      </w:r>
      <w:r w:rsidRPr="000E4E5A">
        <w:rPr>
          <w:rFonts w:asciiTheme="minorHAnsi" w:eastAsia="SimSun" w:hAnsiTheme="minorHAnsi" w:cstheme="minorHAnsi"/>
          <w:color w:val="000000"/>
          <w:sz w:val="20"/>
          <w:szCs w:val="20"/>
          <w:lang w:val="en-US" w:eastAsia="fr-FR"/>
        </w:rPr>
        <w:t>represent the expected baseline scope. However, if the Proposer intends to offer different quantities based on their system design or implementation approach, they may do so. In such cases, the Proposer shall clearly state the revised quantities in the BOQ table and provide a detailed justification and technical rationale within the Technical Proposal. Any deviation must ensure full compliance with the functional and integration requirements of the project.</w:t>
      </w:r>
    </w:p>
    <w:p w14:paraId="3A9F4FE7" w14:textId="77777777" w:rsidR="00391809" w:rsidRPr="00E031C8" w:rsidRDefault="00391809" w:rsidP="00537007">
      <w:pPr>
        <w:ind w:right="810"/>
        <w:rPr>
          <w:rFonts w:asciiTheme="minorHAnsi" w:hAnsiTheme="minorHAnsi" w:cstheme="minorHAnsi"/>
          <w:color w:val="000000"/>
          <w:sz w:val="22"/>
          <w:szCs w:val="22"/>
          <w:lang w:eastAsia="fr-FR"/>
        </w:rPr>
      </w:pPr>
      <w:r w:rsidRPr="00E031C8">
        <w:rPr>
          <w:rFonts w:asciiTheme="minorHAnsi" w:hAnsiTheme="minorHAnsi" w:cstheme="minorHAnsi"/>
          <w:color w:val="000000"/>
          <w:lang w:eastAsia="fr-FR"/>
        </w:rPr>
        <w:br w:type="page"/>
      </w:r>
    </w:p>
    <w:p w14:paraId="3164A841" w14:textId="5FEBF582" w:rsidR="00626D79" w:rsidRPr="00E031C8" w:rsidRDefault="008C54E3" w:rsidP="00537007">
      <w:pPr>
        <w:pStyle w:val="EDFTexteCourant"/>
        <w:numPr>
          <w:ilvl w:val="0"/>
          <w:numId w:val="52"/>
        </w:numPr>
        <w:ind w:right="810"/>
        <w:rPr>
          <w:rFonts w:asciiTheme="minorHAnsi" w:hAnsiTheme="minorHAnsi" w:cstheme="minorHAnsi"/>
          <w:b/>
          <w:bCs/>
          <w:lang w:val="en-US" w:eastAsia="fr-FR"/>
        </w:rPr>
      </w:pPr>
      <w:r w:rsidRPr="00E031C8">
        <w:rPr>
          <w:rFonts w:asciiTheme="minorHAnsi" w:hAnsiTheme="minorHAnsi" w:cstheme="minorHAnsi"/>
          <w:b/>
          <w:bCs/>
          <w:lang w:val="en-US" w:eastAsia="fr-FR"/>
        </w:rPr>
        <w:t>Equipment, and Material for RTU/ICS, &amp; Adaptation Works</w:t>
      </w:r>
    </w:p>
    <w:tbl>
      <w:tblPr>
        <w:tblStyle w:val="TableGrid"/>
        <w:tblW w:w="0" w:type="auto"/>
        <w:tblLayout w:type="fixed"/>
        <w:tblLook w:val="04A0" w:firstRow="1" w:lastRow="0" w:firstColumn="1" w:lastColumn="0" w:noHBand="0" w:noVBand="1"/>
      </w:tblPr>
      <w:tblGrid>
        <w:gridCol w:w="625"/>
        <w:gridCol w:w="3150"/>
        <w:gridCol w:w="810"/>
        <w:gridCol w:w="900"/>
        <w:gridCol w:w="3955"/>
      </w:tblGrid>
      <w:tr w:rsidR="008C54E3" w:rsidRPr="00E031C8" w14:paraId="1502E859" w14:textId="77777777" w:rsidTr="00537007">
        <w:tc>
          <w:tcPr>
            <w:tcW w:w="625" w:type="dxa"/>
            <w:hideMark/>
          </w:tcPr>
          <w:p w14:paraId="36953D1B" w14:textId="77777777" w:rsidR="008C54E3" w:rsidRPr="00E031C8" w:rsidRDefault="008C54E3" w:rsidP="00537007">
            <w:pPr>
              <w:ind w:right="144"/>
              <w:jc w:val="center"/>
              <w:rPr>
                <w:rFonts w:asciiTheme="minorHAnsi" w:eastAsia="Times New Roman" w:hAnsiTheme="minorHAnsi" w:cstheme="minorHAnsi"/>
                <w:b/>
                <w:bCs/>
                <w:sz w:val="22"/>
                <w:szCs w:val="22"/>
                <w:lang w:eastAsia="en-US"/>
              </w:rPr>
            </w:pPr>
            <w:r w:rsidRPr="00E031C8">
              <w:rPr>
                <w:rFonts w:asciiTheme="minorHAnsi" w:eastAsia="Times New Roman" w:hAnsiTheme="minorHAnsi" w:cstheme="minorHAnsi"/>
                <w:b/>
                <w:bCs/>
                <w:sz w:val="22"/>
                <w:szCs w:val="22"/>
                <w:lang w:eastAsia="en-US"/>
              </w:rPr>
              <w:t>S/N</w:t>
            </w:r>
          </w:p>
        </w:tc>
        <w:tc>
          <w:tcPr>
            <w:tcW w:w="3150" w:type="dxa"/>
            <w:hideMark/>
          </w:tcPr>
          <w:p w14:paraId="1655F5B3" w14:textId="77777777" w:rsidR="008C54E3" w:rsidRPr="00E031C8" w:rsidRDefault="008C54E3" w:rsidP="00537007">
            <w:pPr>
              <w:ind w:right="144"/>
              <w:jc w:val="center"/>
              <w:rPr>
                <w:rFonts w:asciiTheme="minorHAnsi" w:eastAsia="Times New Roman" w:hAnsiTheme="minorHAnsi" w:cstheme="minorHAnsi"/>
                <w:b/>
                <w:bCs/>
                <w:sz w:val="22"/>
                <w:szCs w:val="22"/>
                <w:lang w:eastAsia="en-US"/>
              </w:rPr>
            </w:pPr>
            <w:r w:rsidRPr="00E031C8">
              <w:rPr>
                <w:rFonts w:asciiTheme="minorHAnsi" w:eastAsia="Times New Roman" w:hAnsiTheme="minorHAnsi" w:cstheme="minorHAnsi"/>
                <w:b/>
                <w:bCs/>
                <w:sz w:val="22"/>
                <w:szCs w:val="22"/>
                <w:lang w:eastAsia="en-US"/>
              </w:rPr>
              <w:t>Item Description</w:t>
            </w:r>
          </w:p>
        </w:tc>
        <w:tc>
          <w:tcPr>
            <w:tcW w:w="810" w:type="dxa"/>
            <w:hideMark/>
          </w:tcPr>
          <w:p w14:paraId="7ABF930A" w14:textId="77777777" w:rsidR="008C54E3" w:rsidRPr="00E031C8" w:rsidRDefault="008C54E3" w:rsidP="00537007">
            <w:pPr>
              <w:ind w:right="144"/>
              <w:jc w:val="center"/>
              <w:rPr>
                <w:rFonts w:asciiTheme="minorHAnsi" w:eastAsia="Times New Roman" w:hAnsiTheme="minorHAnsi" w:cstheme="minorHAnsi"/>
                <w:b/>
                <w:bCs/>
                <w:sz w:val="22"/>
                <w:szCs w:val="22"/>
                <w:lang w:eastAsia="en-US"/>
              </w:rPr>
            </w:pPr>
            <w:r w:rsidRPr="00E031C8">
              <w:rPr>
                <w:rFonts w:asciiTheme="minorHAnsi" w:eastAsia="Times New Roman" w:hAnsiTheme="minorHAnsi" w:cstheme="minorHAnsi"/>
                <w:b/>
                <w:bCs/>
                <w:sz w:val="22"/>
                <w:szCs w:val="22"/>
                <w:lang w:eastAsia="en-US"/>
              </w:rPr>
              <w:t>Unit</w:t>
            </w:r>
          </w:p>
        </w:tc>
        <w:tc>
          <w:tcPr>
            <w:tcW w:w="900" w:type="dxa"/>
            <w:hideMark/>
          </w:tcPr>
          <w:p w14:paraId="2278DD9F" w14:textId="56DAF390" w:rsidR="008C54E3" w:rsidRPr="00E031C8" w:rsidRDefault="008C54E3" w:rsidP="00537007">
            <w:pPr>
              <w:ind w:right="144"/>
              <w:jc w:val="center"/>
              <w:rPr>
                <w:rFonts w:asciiTheme="minorHAnsi" w:eastAsia="Times New Roman" w:hAnsiTheme="minorHAnsi" w:cstheme="minorHAnsi"/>
                <w:b/>
                <w:bCs/>
                <w:sz w:val="22"/>
                <w:szCs w:val="22"/>
                <w:lang w:eastAsia="en-US"/>
              </w:rPr>
            </w:pPr>
            <w:r w:rsidRPr="00E031C8">
              <w:rPr>
                <w:rFonts w:asciiTheme="minorHAnsi" w:eastAsia="Times New Roman" w:hAnsiTheme="minorHAnsi" w:cstheme="minorHAnsi"/>
                <w:b/>
                <w:bCs/>
                <w:sz w:val="22"/>
                <w:szCs w:val="22"/>
                <w:lang w:eastAsia="en-US"/>
              </w:rPr>
              <w:t xml:space="preserve">Quantity </w:t>
            </w:r>
          </w:p>
        </w:tc>
        <w:tc>
          <w:tcPr>
            <w:tcW w:w="3955" w:type="dxa"/>
            <w:hideMark/>
          </w:tcPr>
          <w:p w14:paraId="11DAE153" w14:textId="77777777" w:rsidR="008C54E3" w:rsidRPr="00E031C8" w:rsidRDefault="008C54E3" w:rsidP="00537007">
            <w:pPr>
              <w:ind w:right="810"/>
              <w:jc w:val="center"/>
              <w:rPr>
                <w:rFonts w:asciiTheme="minorHAnsi" w:eastAsia="Times New Roman" w:hAnsiTheme="minorHAnsi" w:cstheme="minorHAnsi"/>
                <w:b/>
                <w:bCs/>
                <w:sz w:val="22"/>
                <w:szCs w:val="22"/>
                <w:lang w:eastAsia="en-US"/>
              </w:rPr>
            </w:pPr>
            <w:r w:rsidRPr="00E031C8">
              <w:rPr>
                <w:rFonts w:asciiTheme="minorHAnsi" w:eastAsia="Times New Roman" w:hAnsiTheme="minorHAnsi" w:cstheme="minorHAnsi"/>
                <w:b/>
                <w:bCs/>
                <w:sz w:val="22"/>
                <w:szCs w:val="22"/>
                <w:lang w:eastAsia="en-US"/>
              </w:rPr>
              <w:t>Notes</w:t>
            </w:r>
          </w:p>
        </w:tc>
      </w:tr>
      <w:tr w:rsidR="007A29CD" w:rsidRPr="00E031C8" w14:paraId="149C2EE2" w14:textId="77777777" w:rsidTr="00537007">
        <w:tc>
          <w:tcPr>
            <w:tcW w:w="625" w:type="dxa"/>
            <w:hideMark/>
          </w:tcPr>
          <w:p w14:paraId="2B9864D7" w14:textId="0644B9CF" w:rsidR="007A29CD" w:rsidRPr="00E031C8" w:rsidRDefault="007A29CD" w:rsidP="00537007">
            <w:pPr>
              <w:ind w:right="144"/>
              <w:jc w:val="center"/>
              <w:rPr>
                <w:rFonts w:asciiTheme="minorHAnsi" w:eastAsia="Times New Roman" w:hAnsiTheme="minorHAnsi" w:cstheme="minorHAnsi"/>
                <w:sz w:val="22"/>
                <w:szCs w:val="22"/>
                <w:lang w:eastAsia="en-US"/>
              </w:rPr>
            </w:pPr>
            <w:r w:rsidRPr="00E031C8">
              <w:rPr>
                <w:rFonts w:asciiTheme="minorHAnsi" w:eastAsia="Times New Roman" w:hAnsiTheme="minorHAnsi" w:cstheme="minorHAnsi"/>
                <w:lang w:eastAsia="en-US"/>
              </w:rPr>
              <w:t>A1</w:t>
            </w:r>
          </w:p>
        </w:tc>
        <w:tc>
          <w:tcPr>
            <w:tcW w:w="3150" w:type="dxa"/>
            <w:hideMark/>
          </w:tcPr>
          <w:p w14:paraId="10616307" w14:textId="77777777" w:rsidR="007A29CD" w:rsidRPr="00E031C8" w:rsidRDefault="007A29CD" w:rsidP="00537007">
            <w:pPr>
              <w:ind w:right="810"/>
              <w:rPr>
                <w:rFonts w:asciiTheme="minorHAnsi" w:eastAsia="Times New Roman" w:hAnsiTheme="minorHAnsi" w:cstheme="minorHAnsi"/>
                <w:sz w:val="22"/>
                <w:szCs w:val="22"/>
                <w:lang w:eastAsia="en-US"/>
              </w:rPr>
            </w:pPr>
            <w:r w:rsidRPr="00E031C8">
              <w:rPr>
                <w:rFonts w:asciiTheme="minorHAnsi" w:eastAsia="Times New Roman" w:hAnsiTheme="minorHAnsi" w:cstheme="minorHAnsi"/>
                <w:sz w:val="22"/>
                <w:szCs w:val="22"/>
                <w:lang w:eastAsia="en-US"/>
              </w:rPr>
              <w:t>Remote Terminal Unit (RTU) main processor unit</w:t>
            </w:r>
          </w:p>
        </w:tc>
        <w:tc>
          <w:tcPr>
            <w:tcW w:w="810" w:type="dxa"/>
            <w:hideMark/>
          </w:tcPr>
          <w:p w14:paraId="0320ABA2" w14:textId="77777777" w:rsidR="007A29CD" w:rsidRPr="00E031C8" w:rsidRDefault="007A29CD" w:rsidP="00537007">
            <w:pPr>
              <w:ind w:right="144"/>
              <w:jc w:val="center"/>
              <w:rPr>
                <w:rFonts w:asciiTheme="minorHAnsi" w:eastAsia="Times New Roman" w:hAnsiTheme="minorHAnsi" w:cstheme="minorHAnsi"/>
                <w:sz w:val="22"/>
                <w:szCs w:val="22"/>
                <w:lang w:eastAsia="en-US"/>
              </w:rPr>
            </w:pPr>
            <w:r w:rsidRPr="00E031C8">
              <w:rPr>
                <w:rFonts w:asciiTheme="minorHAnsi" w:eastAsia="Times New Roman" w:hAnsiTheme="minorHAnsi" w:cstheme="minorHAnsi"/>
                <w:sz w:val="22"/>
                <w:szCs w:val="22"/>
                <w:lang w:eastAsia="en-US"/>
              </w:rPr>
              <w:t>Set</w:t>
            </w:r>
          </w:p>
        </w:tc>
        <w:tc>
          <w:tcPr>
            <w:tcW w:w="900" w:type="dxa"/>
            <w:hideMark/>
          </w:tcPr>
          <w:p w14:paraId="17652026" w14:textId="77777777" w:rsidR="007A29CD" w:rsidRPr="00E031C8" w:rsidRDefault="007A29CD" w:rsidP="00537007">
            <w:pPr>
              <w:ind w:right="810"/>
              <w:rPr>
                <w:rFonts w:asciiTheme="minorHAnsi" w:eastAsia="Times New Roman" w:hAnsiTheme="minorHAnsi" w:cstheme="minorHAnsi"/>
                <w:sz w:val="22"/>
                <w:szCs w:val="22"/>
                <w:lang w:eastAsia="en-US"/>
              </w:rPr>
            </w:pPr>
          </w:p>
        </w:tc>
        <w:tc>
          <w:tcPr>
            <w:tcW w:w="3955" w:type="dxa"/>
            <w:hideMark/>
          </w:tcPr>
          <w:p w14:paraId="1D8F116C" w14:textId="77777777" w:rsidR="007A29CD" w:rsidRPr="00E031C8" w:rsidRDefault="007A29CD" w:rsidP="00537007">
            <w:pPr>
              <w:ind w:right="810"/>
              <w:jc w:val="both"/>
              <w:rPr>
                <w:rFonts w:asciiTheme="minorHAnsi" w:eastAsia="Times New Roman" w:hAnsiTheme="minorHAnsi" w:cstheme="minorHAnsi"/>
                <w:sz w:val="22"/>
                <w:szCs w:val="22"/>
                <w:lang w:eastAsia="en-US"/>
              </w:rPr>
            </w:pPr>
            <w:r w:rsidRPr="00E031C8">
              <w:rPr>
                <w:rFonts w:asciiTheme="minorHAnsi" w:eastAsia="Times New Roman" w:hAnsiTheme="minorHAnsi" w:cstheme="minorHAnsi"/>
                <w:sz w:val="22"/>
                <w:szCs w:val="22"/>
                <w:lang w:eastAsia="en-US"/>
              </w:rPr>
              <w:t>Includes CPU, power supply, and basic controller.</w:t>
            </w:r>
          </w:p>
        </w:tc>
      </w:tr>
      <w:tr w:rsidR="007A29CD" w:rsidRPr="00E031C8" w14:paraId="2F1ABCBD" w14:textId="77777777" w:rsidTr="00537007">
        <w:tc>
          <w:tcPr>
            <w:tcW w:w="625" w:type="dxa"/>
            <w:hideMark/>
          </w:tcPr>
          <w:p w14:paraId="46BF54FD" w14:textId="298C18DF" w:rsidR="007A29CD" w:rsidRPr="00E031C8" w:rsidRDefault="007A29CD" w:rsidP="00537007">
            <w:pPr>
              <w:ind w:right="144"/>
              <w:jc w:val="center"/>
              <w:rPr>
                <w:rFonts w:asciiTheme="minorHAnsi" w:eastAsia="Times New Roman" w:hAnsiTheme="minorHAnsi" w:cstheme="minorHAnsi"/>
                <w:sz w:val="22"/>
                <w:szCs w:val="22"/>
                <w:lang w:eastAsia="en-US"/>
              </w:rPr>
            </w:pPr>
            <w:r w:rsidRPr="00E031C8">
              <w:rPr>
                <w:rFonts w:asciiTheme="minorHAnsi" w:eastAsia="Times New Roman" w:hAnsiTheme="minorHAnsi" w:cstheme="minorHAnsi"/>
                <w:lang w:eastAsia="en-US"/>
              </w:rPr>
              <w:t>A2</w:t>
            </w:r>
          </w:p>
        </w:tc>
        <w:tc>
          <w:tcPr>
            <w:tcW w:w="3150" w:type="dxa"/>
            <w:hideMark/>
          </w:tcPr>
          <w:p w14:paraId="352C534A" w14:textId="77777777" w:rsidR="007A29CD" w:rsidRPr="00E031C8" w:rsidRDefault="007A29CD" w:rsidP="00537007">
            <w:pPr>
              <w:ind w:right="810"/>
              <w:rPr>
                <w:rFonts w:asciiTheme="minorHAnsi" w:eastAsia="Times New Roman" w:hAnsiTheme="minorHAnsi" w:cstheme="minorHAnsi"/>
                <w:sz w:val="22"/>
                <w:szCs w:val="22"/>
                <w:lang w:eastAsia="en-US"/>
              </w:rPr>
            </w:pPr>
            <w:r w:rsidRPr="00E031C8">
              <w:rPr>
                <w:rFonts w:asciiTheme="minorHAnsi" w:eastAsia="Times New Roman" w:hAnsiTheme="minorHAnsi" w:cstheme="minorHAnsi"/>
                <w:sz w:val="22"/>
                <w:szCs w:val="22"/>
                <w:lang w:eastAsia="en-US"/>
              </w:rPr>
              <w:t>Digital Input (DI) Modules</w:t>
            </w:r>
          </w:p>
        </w:tc>
        <w:tc>
          <w:tcPr>
            <w:tcW w:w="810" w:type="dxa"/>
            <w:hideMark/>
          </w:tcPr>
          <w:p w14:paraId="00840E83" w14:textId="77777777" w:rsidR="007A29CD" w:rsidRPr="00E031C8" w:rsidRDefault="007A29CD" w:rsidP="00537007">
            <w:pPr>
              <w:ind w:right="144"/>
              <w:jc w:val="center"/>
              <w:rPr>
                <w:rFonts w:asciiTheme="minorHAnsi" w:eastAsia="Times New Roman" w:hAnsiTheme="minorHAnsi" w:cstheme="minorHAnsi"/>
                <w:sz w:val="22"/>
                <w:szCs w:val="22"/>
                <w:lang w:eastAsia="en-US"/>
              </w:rPr>
            </w:pPr>
            <w:r w:rsidRPr="00E031C8">
              <w:rPr>
                <w:rFonts w:asciiTheme="minorHAnsi" w:eastAsia="Times New Roman" w:hAnsiTheme="minorHAnsi" w:cstheme="minorHAnsi"/>
                <w:sz w:val="22"/>
                <w:szCs w:val="22"/>
                <w:lang w:eastAsia="en-US"/>
              </w:rPr>
              <w:t>No.</w:t>
            </w:r>
          </w:p>
        </w:tc>
        <w:tc>
          <w:tcPr>
            <w:tcW w:w="900" w:type="dxa"/>
            <w:hideMark/>
          </w:tcPr>
          <w:p w14:paraId="652D55C9" w14:textId="77777777" w:rsidR="007A29CD" w:rsidRPr="00E031C8" w:rsidRDefault="007A29CD" w:rsidP="00537007">
            <w:pPr>
              <w:ind w:right="810"/>
              <w:rPr>
                <w:rFonts w:asciiTheme="minorHAnsi" w:eastAsia="Times New Roman" w:hAnsiTheme="minorHAnsi" w:cstheme="minorHAnsi"/>
                <w:sz w:val="22"/>
                <w:szCs w:val="22"/>
                <w:lang w:eastAsia="en-US"/>
              </w:rPr>
            </w:pPr>
          </w:p>
        </w:tc>
        <w:tc>
          <w:tcPr>
            <w:tcW w:w="3955" w:type="dxa"/>
            <w:hideMark/>
          </w:tcPr>
          <w:p w14:paraId="1740E195" w14:textId="77777777" w:rsidR="007A29CD" w:rsidRPr="00E031C8" w:rsidRDefault="007A29CD" w:rsidP="00537007">
            <w:pPr>
              <w:ind w:right="810"/>
              <w:jc w:val="both"/>
              <w:rPr>
                <w:rFonts w:asciiTheme="minorHAnsi" w:eastAsia="Times New Roman" w:hAnsiTheme="minorHAnsi" w:cstheme="minorHAnsi"/>
                <w:sz w:val="22"/>
                <w:szCs w:val="22"/>
                <w:lang w:eastAsia="en-US"/>
              </w:rPr>
            </w:pPr>
            <w:r w:rsidRPr="00E031C8">
              <w:rPr>
                <w:rFonts w:asciiTheme="minorHAnsi" w:eastAsia="Times New Roman" w:hAnsiTheme="minorHAnsi" w:cstheme="minorHAnsi"/>
                <w:sz w:val="22"/>
                <w:szCs w:val="22"/>
                <w:lang w:eastAsia="en-US"/>
              </w:rPr>
              <w:t>For status signal acquisition. Specify number of channels per module.</w:t>
            </w:r>
          </w:p>
        </w:tc>
      </w:tr>
      <w:tr w:rsidR="007A29CD" w:rsidRPr="00E031C8" w14:paraId="32325B2A" w14:textId="77777777" w:rsidTr="00537007">
        <w:tc>
          <w:tcPr>
            <w:tcW w:w="625" w:type="dxa"/>
            <w:hideMark/>
          </w:tcPr>
          <w:p w14:paraId="2FC76D90" w14:textId="4B164809" w:rsidR="007A29CD" w:rsidRPr="00E031C8" w:rsidRDefault="007A29CD" w:rsidP="00537007">
            <w:pPr>
              <w:ind w:right="144"/>
              <w:jc w:val="center"/>
              <w:rPr>
                <w:rFonts w:asciiTheme="minorHAnsi" w:eastAsia="Times New Roman" w:hAnsiTheme="minorHAnsi" w:cstheme="minorHAnsi"/>
                <w:sz w:val="22"/>
                <w:szCs w:val="22"/>
                <w:lang w:eastAsia="en-US"/>
              </w:rPr>
            </w:pPr>
            <w:r w:rsidRPr="00E031C8">
              <w:rPr>
                <w:rFonts w:asciiTheme="minorHAnsi" w:eastAsia="Times New Roman" w:hAnsiTheme="minorHAnsi" w:cstheme="minorHAnsi"/>
                <w:lang w:eastAsia="en-US"/>
              </w:rPr>
              <w:t>A3</w:t>
            </w:r>
          </w:p>
        </w:tc>
        <w:tc>
          <w:tcPr>
            <w:tcW w:w="3150" w:type="dxa"/>
            <w:hideMark/>
          </w:tcPr>
          <w:p w14:paraId="10C2EB0E" w14:textId="77777777" w:rsidR="007A29CD" w:rsidRPr="00E031C8" w:rsidRDefault="007A29CD" w:rsidP="00537007">
            <w:pPr>
              <w:ind w:right="810"/>
              <w:rPr>
                <w:rFonts w:asciiTheme="minorHAnsi" w:eastAsia="Times New Roman" w:hAnsiTheme="minorHAnsi" w:cstheme="minorHAnsi"/>
                <w:sz w:val="22"/>
                <w:szCs w:val="22"/>
                <w:lang w:eastAsia="en-US"/>
              </w:rPr>
            </w:pPr>
            <w:r w:rsidRPr="00E031C8">
              <w:rPr>
                <w:rFonts w:asciiTheme="minorHAnsi" w:eastAsia="Times New Roman" w:hAnsiTheme="minorHAnsi" w:cstheme="minorHAnsi"/>
                <w:sz w:val="22"/>
                <w:szCs w:val="22"/>
                <w:lang w:eastAsia="en-US"/>
              </w:rPr>
              <w:t>Digital Output (DO) Modules</w:t>
            </w:r>
          </w:p>
        </w:tc>
        <w:tc>
          <w:tcPr>
            <w:tcW w:w="810" w:type="dxa"/>
            <w:hideMark/>
          </w:tcPr>
          <w:p w14:paraId="20C04557" w14:textId="77777777" w:rsidR="007A29CD" w:rsidRPr="00E031C8" w:rsidRDefault="007A29CD" w:rsidP="00537007">
            <w:pPr>
              <w:ind w:right="144"/>
              <w:jc w:val="center"/>
              <w:rPr>
                <w:rFonts w:asciiTheme="minorHAnsi" w:eastAsia="Times New Roman" w:hAnsiTheme="minorHAnsi" w:cstheme="minorHAnsi"/>
                <w:sz w:val="22"/>
                <w:szCs w:val="22"/>
                <w:lang w:eastAsia="en-US"/>
              </w:rPr>
            </w:pPr>
            <w:r w:rsidRPr="00E031C8">
              <w:rPr>
                <w:rFonts w:asciiTheme="minorHAnsi" w:eastAsia="Times New Roman" w:hAnsiTheme="minorHAnsi" w:cstheme="minorHAnsi"/>
                <w:sz w:val="22"/>
                <w:szCs w:val="22"/>
                <w:lang w:eastAsia="en-US"/>
              </w:rPr>
              <w:t>No.</w:t>
            </w:r>
          </w:p>
        </w:tc>
        <w:tc>
          <w:tcPr>
            <w:tcW w:w="900" w:type="dxa"/>
            <w:hideMark/>
          </w:tcPr>
          <w:p w14:paraId="0B30D880" w14:textId="77777777" w:rsidR="007A29CD" w:rsidRPr="00E031C8" w:rsidRDefault="007A29CD" w:rsidP="00537007">
            <w:pPr>
              <w:ind w:right="810"/>
              <w:rPr>
                <w:rFonts w:asciiTheme="minorHAnsi" w:eastAsia="Times New Roman" w:hAnsiTheme="minorHAnsi" w:cstheme="minorHAnsi"/>
                <w:sz w:val="22"/>
                <w:szCs w:val="22"/>
                <w:lang w:eastAsia="en-US"/>
              </w:rPr>
            </w:pPr>
          </w:p>
        </w:tc>
        <w:tc>
          <w:tcPr>
            <w:tcW w:w="3955" w:type="dxa"/>
            <w:hideMark/>
          </w:tcPr>
          <w:p w14:paraId="6BEE5B52" w14:textId="77777777" w:rsidR="007A29CD" w:rsidRPr="00E031C8" w:rsidRDefault="007A29CD" w:rsidP="00537007">
            <w:pPr>
              <w:ind w:right="810"/>
              <w:jc w:val="both"/>
              <w:rPr>
                <w:rFonts w:asciiTheme="minorHAnsi" w:eastAsia="Times New Roman" w:hAnsiTheme="minorHAnsi" w:cstheme="minorHAnsi"/>
                <w:sz w:val="22"/>
                <w:szCs w:val="22"/>
                <w:lang w:eastAsia="en-US"/>
              </w:rPr>
            </w:pPr>
            <w:r w:rsidRPr="00E031C8">
              <w:rPr>
                <w:rFonts w:asciiTheme="minorHAnsi" w:eastAsia="Times New Roman" w:hAnsiTheme="minorHAnsi" w:cstheme="minorHAnsi"/>
                <w:sz w:val="22"/>
                <w:szCs w:val="22"/>
                <w:lang w:eastAsia="en-US"/>
              </w:rPr>
              <w:t>For remote commands/control outputs.</w:t>
            </w:r>
          </w:p>
        </w:tc>
      </w:tr>
      <w:tr w:rsidR="007A29CD" w:rsidRPr="00E031C8" w14:paraId="105BDD88" w14:textId="77777777" w:rsidTr="00537007">
        <w:tc>
          <w:tcPr>
            <w:tcW w:w="625" w:type="dxa"/>
            <w:hideMark/>
          </w:tcPr>
          <w:p w14:paraId="50E03632" w14:textId="29BFDADD" w:rsidR="007A29CD" w:rsidRPr="00E031C8" w:rsidRDefault="007A29CD" w:rsidP="00537007">
            <w:pPr>
              <w:ind w:right="144"/>
              <w:jc w:val="center"/>
              <w:rPr>
                <w:rFonts w:asciiTheme="minorHAnsi" w:eastAsia="Times New Roman" w:hAnsiTheme="minorHAnsi" w:cstheme="minorHAnsi"/>
                <w:sz w:val="22"/>
                <w:szCs w:val="22"/>
                <w:lang w:eastAsia="en-US"/>
              </w:rPr>
            </w:pPr>
            <w:r w:rsidRPr="00E031C8">
              <w:rPr>
                <w:rFonts w:asciiTheme="minorHAnsi" w:eastAsia="Times New Roman" w:hAnsiTheme="minorHAnsi" w:cstheme="minorHAnsi"/>
                <w:lang w:eastAsia="en-US"/>
              </w:rPr>
              <w:t>A4</w:t>
            </w:r>
          </w:p>
        </w:tc>
        <w:tc>
          <w:tcPr>
            <w:tcW w:w="3150" w:type="dxa"/>
            <w:hideMark/>
          </w:tcPr>
          <w:p w14:paraId="448BF122" w14:textId="77777777" w:rsidR="007A29CD" w:rsidRPr="00E031C8" w:rsidRDefault="007A29CD" w:rsidP="00537007">
            <w:pPr>
              <w:ind w:right="810"/>
              <w:rPr>
                <w:rFonts w:asciiTheme="minorHAnsi" w:eastAsia="Times New Roman" w:hAnsiTheme="minorHAnsi" w:cstheme="minorHAnsi"/>
                <w:sz w:val="22"/>
                <w:szCs w:val="22"/>
                <w:lang w:eastAsia="en-US"/>
              </w:rPr>
            </w:pPr>
            <w:r w:rsidRPr="00E031C8">
              <w:rPr>
                <w:rFonts w:asciiTheme="minorHAnsi" w:eastAsia="Times New Roman" w:hAnsiTheme="minorHAnsi" w:cstheme="minorHAnsi"/>
                <w:sz w:val="22"/>
                <w:szCs w:val="22"/>
                <w:lang w:eastAsia="en-US"/>
              </w:rPr>
              <w:t>Analog Input (AI) Modules</w:t>
            </w:r>
          </w:p>
        </w:tc>
        <w:tc>
          <w:tcPr>
            <w:tcW w:w="810" w:type="dxa"/>
            <w:hideMark/>
          </w:tcPr>
          <w:p w14:paraId="47AE7E71" w14:textId="77777777" w:rsidR="007A29CD" w:rsidRPr="00E031C8" w:rsidRDefault="007A29CD" w:rsidP="00537007">
            <w:pPr>
              <w:ind w:right="144"/>
              <w:jc w:val="center"/>
              <w:rPr>
                <w:rFonts w:asciiTheme="minorHAnsi" w:eastAsia="Times New Roman" w:hAnsiTheme="minorHAnsi" w:cstheme="minorHAnsi"/>
                <w:sz w:val="22"/>
                <w:szCs w:val="22"/>
                <w:lang w:eastAsia="en-US"/>
              </w:rPr>
            </w:pPr>
            <w:r w:rsidRPr="00E031C8">
              <w:rPr>
                <w:rFonts w:asciiTheme="minorHAnsi" w:eastAsia="Times New Roman" w:hAnsiTheme="minorHAnsi" w:cstheme="minorHAnsi"/>
                <w:sz w:val="22"/>
                <w:szCs w:val="22"/>
                <w:lang w:eastAsia="en-US"/>
              </w:rPr>
              <w:t>No.</w:t>
            </w:r>
          </w:p>
        </w:tc>
        <w:tc>
          <w:tcPr>
            <w:tcW w:w="900" w:type="dxa"/>
            <w:hideMark/>
          </w:tcPr>
          <w:p w14:paraId="0C358DC5" w14:textId="77777777" w:rsidR="007A29CD" w:rsidRPr="00E031C8" w:rsidRDefault="007A29CD" w:rsidP="00537007">
            <w:pPr>
              <w:ind w:right="810"/>
              <w:rPr>
                <w:rFonts w:asciiTheme="minorHAnsi" w:eastAsia="Times New Roman" w:hAnsiTheme="minorHAnsi" w:cstheme="minorHAnsi"/>
                <w:sz w:val="22"/>
                <w:szCs w:val="22"/>
                <w:lang w:eastAsia="en-US"/>
              </w:rPr>
            </w:pPr>
          </w:p>
        </w:tc>
        <w:tc>
          <w:tcPr>
            <w:tcW w:w="3955" w:type="dxa"/>
            <w:hideMark/>
          </w:tcPr>
          <w:p w14:paraId="7D8C7470" w14:textId="77777777" w:rsidR="007A29CD" w:rsidRPr="00E031C8" w:rsidRDefault="007A29CD" w:rsidP="00537007">
            <w:pPr>
              <w:ind w:right="810"/>
              <w:jc w:val="both"/>
              <w:rPr>
                <w:rFonts w:asciiTheme="minorHAnsi" w:eastAsia="Times New Roman" w:hAnsiTheme="minorHAnsi" w:cstheme="minorHAnsi"/>
                <w:sz w:val="22"/>
                <w:szCs w:val="22"/>
                <w:lang w:eastAsia="en-US"/>
              </w:rPr>
            </w:pPr>
            <w:r w:rsidRPr="00E031C8">
              <w:rPr>
                <w:rFonts w:asciiTheme="minorHAnsi" w:eastAsia="Times New Roman" w:hAnsiTheme="minorHAnsi" w:cstheme="minorHAnsi"/>
                <w:sz w:val="22"/>
                <w:szCs w:val="22"/>
                <w:lang w:eastAsia="en-US"/>
              </w:rPr>
              <w:t>For measurement signal acquisition (e.g., current, voltage, temp, etc.).</w:t>
            </w:r>
          </w:p>
        </w:tc>
      </w:tr>
      <w:tr w:rsidR="007A29CD" w:rsidRPr="00E031C8" w14:paraId="272F7A8E" w14:textId="77777777" w:rsidTr="00537007">
        <w:tc>
          <w:tcPr>
            <w:tcW w:w="625" w:type="dxa"/>
            <w:hideMark/>
          </w:tcPr>
          <w:p w14:paraId="2F4E732A" w14:textId="5D237693" w:rsidR="007A29CD" w:rsidRPr="00E031C8" w:rsidRDefault="007A29CD" w:rsidP="00537007">
            <w:pPr>
              <w:ind w:right="144"/>
              <w:jc w:val="center"/>
              <w:rPr>
                <w:rFonts w:asciiTheme="minorHAnsi" w:eastAsia="Times New Roman" w:hAnsiTheme="minorHAnsi" w:cstheme="minorHAnsi"/>
                <w:sz w:val="22"/>
                <w:szCs w:val="22"/>
                <w:lang w:eastAsia="en-US"/>
              </w:rPr>
            </w:pPr>
            <w:r w:rsidRPr="00E031C8">
              <w:rPr>
                <w:rFonts w:asciiTheme="minorHAnsi" w:eastAsia="Times New Roman" w:hAnsiTheme="minorHAnsi" w:cstheme="minorHAnsi"/>
                <w:lang w:eastAsia="en-US"/>
              </w:rPr>
              <w:t>A5</w:t>
            </w:r>
          </w:p>
        </w:tc>
        <w:tc>
          <w:tcPr>
            <w:tcW w:w="3150" w:type="dxa"/>
            <w:hideMark/>
          </w:tcPr>
          <w:p w14:paraId="6FA4D40B" w14:textId="77777777" w:rsidR="007A29CD" w:rsidRPr="00E031C8" w:rsidRDefault="007A29CD" w:rsidP="00537007">
            <w:pPr>
              <w:ind w:right="810"/>
              <w:rPr>
                <w:rFonts w:asciiTheme="minorHAnsi" w:eastAsia="Times New Roman" w:hAnsiTheme="minorHAnsi" w:cstheme="minorHAnsi"/>
                <w:sz w:val="22"/>
                <w:szCs w:val="22"/>
                <w:lang w:eastAsia="en-US"/>
              </w:rPr>
            </w:pPr>
            <w:r w:rsidRPr="00E031C8">
              <w:rPr>
                <w:rFonts w:asciiTheme="minorHAnsi" w:eastAsia="Times New Roman" w:hAnsiTheme="minorHAnsi" w:cstheme="minorHAnsi"/>
                <w:sz w:val="22"/>
                <w:szCs w:val="22"/>
                <w:lang w:eastAsia="en-US"/>
              </w:rPr>
              <w:t>Analog Output (AO) Modules</w:t>
            </w:r>
          </w:p>
        </w:tc>
        <w:tc>
          <w:tcPr>
            <w:tcW w:w="810" w:type="dxa"/>
            <w:hideMark/>
          </w:tcPr>
          <w:p w14:paraId="21679645" w14:textId="77777777" w:rsidR="007A29CD" w:rsidRPr="00E031C8" w:rsidRDefault="007A29CD" w:rsidP="00537007">
            <w:pPr>
              <w:ind w:right="144"/>
              <w:jc w:val="center"/>
              <w:rPr>
                <w:rFonts w:asciiTheme="minorHAnsi" w:eastAsia="Times New Roman" w:hAnsiTheme="minorHAnsi" w:cstheme="minorHAnsi"/>
                <w:sz w:val="22"/>
                <w:szCs w:val="22"/>
                <w:lang w:eastAsia="en-US"/>
              </w:rPr>
            </w:pPr>
            <w:r w:rsidRPr="00E031C8">
              <w:rPr>
                <w:rFonts w:asciiTheme="minorHAnsi" w:eastAsia="Times New Roman" w:hAnsiTheme="minorHAnsi" w:cstheme="minorHAnsi"/>
                <w:sz w:val="22"/>
                <w:szCs w:val="22"/>
                <w:lang w:eastAsia="en-US"/>
              </w:rPr>
              <w:t>No.</w:t>
            </w:r>
          </w:p>
        </w:tc>
        <w:tc>
          <w:tcPr>
            <w:tcW w:w="900" w:type="dxa"/>
            <w:hideMark/>
          </w:tcPr>
          <w:p w14:paraId="1DFC9AAD" w14:textId="77777777" w:rsidR="007A29CD" w:rsidRPr="00E031C8" w:rsidRDefault="007A29CD" w:rsidP="00537007">
            <w:pPr>
              <w:ind w:right="810"/>
              <w:rPr>
                <w:rFonts w:asciiTheme="minorHAnsi" w:eastAsia="Times New Roman" w:hAnsiTheme="minorHAnsi" w:cstheme="minorHAnsi"/>
                <w:sz w:val="22"/>
                <w:szCs w:val="22"/>
                <w:lang w:eastAsia="en-US"/>
              </w:rPr>
            </w:pPr>
          </w:p>
        </w:tc>
        <w:tc>
          <w:tcPr>
            <w:tcW w:w="3955" w:type="dxa"/>
            <w:hideMark/>
          </w:tcPr>
          <w:p w14:paraId="7EC6AEDE" w14:textId="77777777" w:rsidR="007A29CD" w:rsidRPr="00E031C8" w:rsidRDefault="007A29CD" w:rsidP="00537007">
            <w:pPr>
              <w:ind w:right="810"/>
              <w:jc w:val="both"/>
              <w:rPr>
                <w:rFonts w:asciiTheme="minorHAnsi" w:eastAsia="Times New Roman" w:hAnsiTheme="minorHAnsi" w:cstheme="minorHAnsi"/>
                <w:sz w:val="22"/>
                <w:szCs w:val="22"/>
                <w:lang w:eastAsia="en-US"/>
              </w:rPr>
            </w:pPr>
            <w:r w:rsidRPr="00E031C8">
              <w:rPr>
                <w:rFonts w:asciiTheme="minorHAnsi" w:eastAsia="Times New Roman" w:hAnsiTheme="minorHAnsi" w:cstheme="minorHAnsi"/>
                <w:sz w:val="22"/>
                <w:szCs w:val="22"/>
                <w:lang w:eastAsia="en-US"/>
              </w:rPr>
              <w:t>Optional, for analog signal retransmission if applicable.</w:t>
            </w:r>
          </w:p>
        </w:tc>
      </w:tr>
      <w:tr w:rsidR="007A29CD" w:rsidRPr="00E031C8" w14:paraId="7A9C69D2" w14:textId="77777777" w:rsidTr="00537007">
        <w:tc>
          <w:tcPr>
            <w:tcW w:w="625" w:type="dxa"/>
            <w:hideMark/>
          </w:tcPr>
          <w:p w14:paraId="637D4F75" w14:textId="7EFAA9B9" w:rsidR="007A29CD" w:rsidRPr="00E031C8" w:rsidRDefault="007A29CD" w:rsidP="00537007">
            <w:pPr>
              <w:ind w:right="144"/>
              <w:jc w:val="center"/>
              <w:rPr>
                <w:rFonts w:asciiTheme="minorHAnsi" w:eastAsia="Times New Roman" w:hAnsiTheme="minorHAnsi" w:cstheme="minorHAnsi"/>
                <w:sz w:val="22"/>
                <w:szCs w:val="22"/>
                <w:lang w:eastAsia="en-US"/>
              </w:rPr>
            </w:pPr>
            <w:r w:rsidRPr="00E031C8">
              <w:rPr>
                <w:rFonts w:asciiTheme="minorHAnsi" w:eastAsia="Times New Roman" w:hAnsiTheme="minorHAnsi" w:cstheme="minorHAnsi"/>
                <w:lang w:eastAsia="en-US"/>
              </w:rPr>
              <w:t>A6</w:t>
            </w:r>
          </w:p>
        </w:tc>
        <w:tc>
          <w:tcPr>
            <w:tcW w:w="3150" w:type="dxa"/>
            <w:hideMark/>
          </w:tcPr>
          <w:p w14:paraId="595E2C58" w14:textId="77777777" w:rsidR="007A29CD" w:rsidRPr="00E031C8" w:rsidRDefault="007A29CD" w:rsidP="00537007">
            <w:pPr>
              <w:ind w:right="810"/>
              <w:rPr>
                <w:rFonts w:asciiTheme="minorHAnsi" w:eastAsia="Times New Roman" w:hAnsiTheme="minorHAnsi" w:cstheme="minorHAnsi"/>
                <w:sz w:val="22"/>
                <w:szCs w:val="22"/>
                <w:lang w:eastAsia="en-US"/>
              </w:rPr>
            </w:pPr>
            <w:r w:rsidRPr="00E031C8">
              <w:rPr>
                <w:rFonts w:asciiTheme="minorHAnsi" w:eastAsia="Times New Roman" w:hAnsiTheme="minorHAnsi" w:cstheme="minorHAnsi"/>
                <w:sz w:val="22"/>
                <w:szCs w:val="22"/>
                <w:lang w:eastAsia="en-US"/>
              </w:rPr>
              <w:t>Communication Interface Modules (RS232/RS485/Ethernet, etc.)</w:t>
            </w:r>
          </w:p>
        </w:tc>
        <w:tc>
          <w:tcPr>
            <w:tcW w:w="810" w:type="dxa"/>
            <w:hideMark/>
          </w:tcPr>
          <w:p w14:paraId="0CD81AF1" w14:textId="77777777" w:rsidR="007A29CD" w:rsidRPr="00E031C8" w:rsidRDefault="007A29CD" w:rsidP="00537007">
            <w:pPr>
              <w:ind w:right="144"/>
              <w:jc w:val="center"/>
              <w:rPr>
                <w:rFonts w:asciiTheme="minorHAnsi" w:eastAsia="Times New Roman" w:hAnsiTheme="minorHAnsi" w:cstheme="minorHAnsi"/>
                <w:sz w:val="22"/>
                <w:szCs w:val="22"/>
                <w:lang w:eastAsia="en-US"/>
              </w:rPr>
            </w:pPr>
            <w:r w:rsidRPr="00E031C8">
              <w:rPr>
                <w:rFonts w:asciiTheme="minorHAnsi" w:eastAsia="Times New Roman" w:hAnsiTheme="minorHAnsi" w:cstheme="minorHAnsi"/>
                <w:sz w:val="22"/>
                <w:szCs w:val="22"/>
                <w:lang w:eastAsia="en-US"/>
              </w:rPr>
              <w:t>No.</w:t>
            </w:r>
          </w:p>
        </w:tc>
        <w:tc>
          <w:tcPr>
            <w:tcW w:w="900" w:type="dxa"/>
            <w:hideMark/>
          </w:tcPr>
          <w:p w14:paraId="598E4366" w14:textId="77777777" w:rsidR="007A29CD" w:rsidRPr="00E031C8" w:rsidRDefault="007A29CD" w:rsidP="00537007">
            <w:pPr>
              <w:ind w:right="810"/>
              <w:rPr>
                <w:rFonts w:asciiTheme="minorHAnsi" w:eastAsia="Times New Roman" w:hAnsiTheme="minorHAnsi" w:cstheme="minorHAnsi"/>
                <w:sz w:val="22"/>
                <w:szCs w:val="22"/>
                <w:lang w:eastAsia="en-US"/>
              </w:rPr>
            </w:pPr>
          </w:p>
        </w:tc>
        <w:tc>
          <w:tcPr>
            <w:tcW w:w="3955" w:type="dxa"/>
            <w:hideMark/>
          </w:tcPr>
          <w:p w14:paraId="41BC9492" w14:textId="77777777" w:rsidR="007A29CD" w:rsidRPr="00E031C8" w:rsidRDefault="007A29CD" w:rsidP="00537007">
            <w:pPr>
              <w:ind w:right="810"/>
              <w:jc w:val="both"/>
              <w:rPr>
                <w:rFonts w:asciiTheme="minorHAnsi" w:eastAsia="Times New Roman" w:hAnsiTheme="minorHAnsi" w:cstheme="minorHAnsi"/>
                <w:sz w:val="22"/>
                <w:szCs w:val="22"/>
                <w:lang w:eastAsia="en-US"/>
              </w:rPr>
            </w:pPr>
            <w:r w:rsidRPr="00E031C8">
              <w:rPr>
                <w:rFonts w:asciiTheme="minorHAnsi" w:eastAsia="Times New Roman" w:hAnsiTheme="minorHAnsi" w:cstheme="minorHAnsi"/>
                <w:sz w:val="22"/>
                <w:szCs w:val="22"/>
                <w:lang w:eastAsia="en-US"/>
              </w:rPr>
              <w:t>Protocol converters or serial interfaces as per system requirement.</w:t>
            </w:r>
          </w:p>
        </w:tc>
      </w:tr>
      <w:tr w:rsidR="007A29CD" w:rsidRPr="00E031C8" w14:paraId="6FF4080E" w14:textId="77777777" w:rsidTr="00537007">
        <w:tc>
          <w:tcPr>
            <w:tcW w:w="625" w:type="dxa"/>
            <w:hideMark/>
          </w:tcPr>
          <w:p w14:paraId="5D9493C0" w14:textId="5DD7698B" w:rsidR="007A29CD" w:rsidRPr="00E031C8" w:rsidRDefault="007A29CD" w:rsidP="00537007">
            <w:pPr>
              <w:ind w:right="144"/>
              <w:jc w:val="center"/>
              <w:rPr>
                <w:rFonts w:asciiTheme="minorHAnsi" w:eastAsia="Times New Roman" w:hAnsiTheme="minorHAnsi" w:cstheme="minorHAnsi"/>
                <w:sz w:val="22"/>
                <w:szCs w:val="22"/>
                <w:lang w:eastAsia="en-US"/>
              </w:rPr>
            </w:pPr>
            <w:r w:rsidRPr="00E031C8">
              <w:rPr>
                <w:rFonts w:asciiTheme="minorHAnsi" w:eastAsia="Times New Roman" w:hAnsiTheme="minorHAnsi" w:cstheme="minorHAnsi"/>
                <w:lang w:eastAsia="en-US"/>
              </w:rPr>
              <w:t>A7</w:t>
            </w:r>
          </w:p>
        </w:tc>
        <w:tc>
          <w:tcPr>
            <w:tcW w:w="3150" w:type="dxa"/>
            <w:hideMark/>
          </w:tcPr>
          <w:p w14:paraId="27F50D56" w14:textId="77777777" w:rsidR="007A29CD" w:rsidRPr="00E031C8" w:rsidRDefault="007A29CD" w:rsidP="00537007">
            <w:pPr>
              <w:ind w:right="810"/>
              <w:rPr>
                <w:rFonts w:asciiTheme="minorHAnsi" w:eastAsia="Times New Roman" w:hAnsiTheme="minorHAnsi" w:cstheme="minorHAnsi"/>
                <w:sz w:val="22"/>
                <w:szCs w:val="22"/>
                <w:lang w:eastAsia="en-US"/>
              </w:rPr>
            </w:pPr>
            <w:r w:rsidRPr="00E031C8">
              <w:rPr>
                <w:rFonts w:asciiTheme="minorHAnsi" w:eastAsia="Times New Roman" w:hAnsiTheme="minorHAnsi" w:cstheme="minorHAnsi"/>
                <w:sz w:val="22"/>
                <w:szCs w:val="22"/>
                <w:lang w:eastAsia="en-US"/>
              </w:rPr>
              <w:t>RTU Cabinet(s) with internal wiring</w:t>
            </w:r>
          </w:p>
        </w:tc>
        <w:tc>
          <w:tcPr>
            <w:tcW w:w="810" w:type="dxa"/>
            <w:hideMark/>
          </w:tcPr>
          <w:p w14:paraId="7F0D54E2" w14:textId="77777777" w:rsidR="007A29CD" w:rsidRPr="00E031C8" w:rsidRDefault="007A29CD" w:rsidP="00537007">
            <w:pPr>
              <w:ind w:right="144"/>
              <w:jc w:val="center"/>
              <w:rPr>
                <w:rFonts w:asciiTheme="minorHAnsi" w:eastAsia="Times New Roman" w:hAnsiTheme="minorHAnsi" w:cstheme="minorHAnsi"/>
                <w:sz w:val="22"/>
                <w:szCs w:val="22"/>
                <w:lang w:eastAsia="en-US"/>
              </w:rPr>
            </w:pPr>
            <w:r w:rsidRPr="00E031C8">
              <w:rPr>
                <w:rFonts w:asciiTheme="minorHAnsi" w:eastAsia="Times New Roman" w:hAnsiTheme="minorHAnsi" w:cstheme="minorHAnsi"/>
                <w:sz w:val="22"/>
                <w:szCs w:val="22"/>
                <w:lang w:eastAsia="en-US"/>
              </w:rPr>
              <w:t>No.</w:t>
            </w:r>
          </w:p>
        </w:tc>
        <w:tc>
          <w:tcPr>
            <w:tcW w:w="900" w:type="dxa"/>
            <w:hideMark/>
          </w:tcPr>
          <w:p w14:paraId="3D7E6E98" w14:textId="77777777" w:rsidR="007A29CD" w:rsidRPr="00E031C8" w:rsidRDefault="007A29CD" w:rsidP="00537007">
            <w:pPr>
              <w:ind w:right="810"/>
              <w:rPr>
                <w:rFonts w:asciiTheme="minorHAnsi" w:eastAsia="Times New Roman" w:hAnsiTheme="minorHAnsi" w:cstheme="minorHAnsi"/>
                <w:sz w:val="22"/>
                <w:szCs w:val="22"/>
                <w:lang w:eastAsia="en-US"/>
              </w:rPr>
            </w:pPr>
          </w:p>
        </w:tc>
        <w:tc>
          <w:tcPr>
            <w:tcW w:w="3955" w:type="dxa"/>
            <w:hideMark/>
          </w:tcPr>
          <w:p w14:paraId="366586E0" w14:textId="77777777" w:rsidR="007A29CD" w:rsidRPr="00E031C8" w:rsidRDefault="007A29CD" w:rsidP="00537007">
            <w:pPr>
              <w:ind w:right="810"/>
              <w:jc w:val="both"/>
              <w:rPr>
                <w:rFonts w:asciiTheme="minorHAnsi" w:eastAsia="Times New Roman" w:hAnsiTheme="minorHAnsi" w:cstheme="minorHAnsi"/>
                <w:sz w:val="22"/>
                <w:szCs w:val="22"/>
                <w:lang w:eastAsia="en-US"/>
              </w:rPr>
            </w:pPr>
            <w:r w:rsidRPr="00E031C8">
              <w:rPr>
                <w:rFonts w:asciiTheme="minorHAnsi" w:eastAsia="Times New Roman" w:hAnsiTheme="minorHAnsi" w:cstheme="minorHAnsi"/>
                <w:sz w:val="22"/>
                <w:szCs w:val="22"/>
                <w:lang w:eastAsia="en-US"/>
              </w:rPr>
              <w:t>Housing for RTU modules and auxiliary equipment, complete with internal wiring.</w:t>
            </w:r>
          </w:p>
        </w:tc>
      </w:tr>
      <w:tr w:rsidR="007A29CD" w:rsidRPr="00E031C8" w14:paraId="4D1672D1" w14:textId="77777777" w:rsidTr="00537007">
        <w:tc>
          <w:tcPr>
            <w:tcW w:w="625" w:type="dxa"/>
            <w:hideMark/>
          </w:tcPr>
          <w:p w14:paraId="7FE5E244" w14:textId="072335A3" w:rsidR="007A29CD" w:rsidRPr="00E031C8" w:rsidRDefault="007A29CD" w:rsidP="00537007">
            <w:pPr>
              <w:ind w:right="144"/>
              <w:jc w:val="center"/>
              <w:rPr>
                <w:rFonts w:asciiTheme="minorHAnsi" w:eastAsia="Times New Roman" w:hAnsiTheme="minorHAnsi" w:cstheme="minorHAnsi"/>
                <w:sz w:val="22"/>
                <w:szCs w:val="22"/>
                <w:lang w:eastAsia="en-US"/>
              </w:rPr>
            </w:pPr>
            <w:r w:rsidRPr="00E031C8">
              <w:rPr>
                <w:rFonts w:asciiTheme="minorHAnsi" w:eastAsia="Times New Roman" w:hAnsiTheme="minorHAnsi" w:cstheme="minorHAnsi"/>
                <w:lang w:eastAsia="en-US"/>
              </w:rPr>
              <w:t>A8</w:t>
            </w:r>
          </w:p>
        </w:tc>
        <w:tc>
          <w:tcPr>
            <w:tcW w:w="3150" w:type="dxa"/>
            <w:hideMark/>
          </w:tcPr>
          <w:p w14:paraId="31263B2C" w14:textId="77777777" w:rsidR="007A29CD" w:rsidRPr="00E031C8" w:rsidRDefault="007A29CD" w:rsidP="00537007">
            <w:pPr>
              <w:ind w:right="810"/>
              <w:rPr>
                <w:rFonts w:asciiTheme="minorHAnsi" w:eastAsia="Times New Roman" w:hAnsiTheme="minorHAnsi" w:cstheme="minorHAnsi"/>
                <w:sz w:val="22"/>
                <w:szCs w:val="22"/>
                <w:lang w:eastAsia="en-US"/>
              </w:rPr>
            </w:pPr>
            <w:r w:rsidRPr="00E031C8">
              <w:rPr>
                <w:rFonts w:asciiTheme="minorHAnsi" w:eastAsia="Times New Roman" w:hAnsiTheme="minorHAnsi" w:cstheme="minorHAnsi"/>
                <w:sz w:val="22"/>
                <w:szCs w:val="22"/>
                <w:lang w:eastAsia="en-US"/>
              </w:rPr>
              <w:t>Transducer Sets with Cabinets</w:t>
            </w:r>
          </w:p>
        </w:tc>
        <w:tc>
          <w:tcPr>
            <w:tcW w:w="810" w:type="dxa"/>
            <w:hideMark/>
          </w:tcPr>
          <w:p w14:paraId="22B8D330" w14:textId="77777777" w:rsidR="007A29CD" w:rsidRPr="00E031C8" w:rsidRDefault="007A29CD" w:rsidP="00537007">
            <w:pPr>
              <w:ind w:right="144"/>
              <w:jc w:val="center"/>
              <w:rPr>
                <w:rFonts w:asciiTheme="minorHAnsi" w:eastAsia="Times New Roman" w:hAnsiTheme="minorHAnsi" w:cstheme="minorHAnsi"/>
                <w:sz w:val="22"/>
                <w:szCs w:val="22"/>
                <w:lang w:eastAsia="en-US"/>
              </w:rPr>
            </w:pPr>
            <w:r w:rsidRPr="00E031C8">
              <w:rPr>
                <w:rFonts w:asciiTheme="minorHAnsi" w:eastAsia="Times New Roman" w:hAnsiTheme="minorHAnsi" w:cstheme="minorHAnsi"/>
                <w:sz w:val="22"/>
                <w:szCs w:val="22"/>
                <w:lang w:eastAsia="en-US"/>
              </w:rPr>
              <w:t>Set</w:t>
            </w:r>
          </w:p>
        </w:tc>
        <w:tc>
          <w:tcPr>
            <w:tcW w:w="900" w:type="dxa"/>
            <w:hideMark/>
          </w:tcPr>
          <w:p w14:paraId="278AA7DD" w14:textId="77777777" w:rsidR="007A29CD" w:rsidRPr="00E031C8" w:rsidRDefault="007A29CD" w:rsidP="00537007">
            <w:pPr>
              <w:ind w:right="810"/>
              <w:rPr>
                <w:rFonts w:asciiTheme="minorHAnsi" w:eastAsia="Times New Roman" w:hAnsiTheme="minorHAnsi" w:cstheme="minorHAnsi"/>
                <w:sz w:val="22"/>
                <w:szCs w:val="22"/>
                <w:lang w:eastAsia="en-US"/>
              </w:rPr>
            </w:pPr>
          </w:p>
        </w:tc>
        <w:tc>
          <w:tcPr>
            <w:tcW w:w="3955" w:type="dxa"/>
            <w:hideMark/>
          </w:tcPr>
          <w:p w14:paraId="0D569172" w14:textId="77777777" w:rsidR="007A29CD" w:rsidRPr="00E031C8" w:rsidRDefault="007A29CD" w:rsidP="00537007">
            <w:pPr>
              <w:ind w:right="810"/>
              <w:jc w:val="both"/>
              <w:rPr>
                <w:rFonts w:asciiTheme="minorHAnsi" w:eastAsia="Times New Roman" w:hAnsiTheme="minorHAnsi" w:cstheme="minorHAnsi"/>
                <w:sz w:val="22"/>
                <w:szCs w:val="22"/>
                <w:lang w:eastAsia="en-US"/>
              </w:rPr>
            </w:pPr>
            <w:r w:rsidRPr="00E031C8">
              <w:rPr>
                <w:rFonts w:asciiTheme="minorHAnsi" w:eastAsia="Times New Roman" w:hAnsiTheme="minorHAnsi" w:cstheme="minorHAnsi"/>
                <w:sz w:val="22"/>
                <w:szCs w:val="22"/>
                <w:lang w:eastAsia="en-US"/>
              </w:rPr>
              <w:t>Complete transducer units with mounting cabinets.</w:t>
            </w:r>
          </w:p>
        </w:tc>
      </w:tr>
      <w:tr w:rsidR="007A29CD" w:rsidRPr="00E031C8" w14:paraId="2BEF052E" w14:textId="77777777" w:rsidTr="00537007">
        <w:tc>
          <w:tcPr>
            <w:tcW w:w="625" w:type="dxa"/>
            <w:hideMark/>
          </w:tcPr>
          <w:p w14:paraId="713FA2CD" w14:textId="1F43484D" w:rsidR="007A29CD" w:rsidRPr="00E031C8" w:rsidRDefault="007A29CD" w:rsidP="00537007">
            <w:pPr>
              <w:ind w:right="144"/>
              <w:jc w:val="center"/>
              <w:rPr>
                <w:rFonts w:asciiTheme="minorHAnsi" w:eastAsia="Times New Roman" w:hAnsiTheme="minorHAnsi" w:cstheme="minorHAnsi"/>
                <w:sz w:val="22"/>
                <w:szCs w:val="22"/>
                <w:lang w:eastAsia="en-US"/>
              </w:rPr>
            </w:pPr>
            <w:r w:rsidRPr="00E031C8">
              <w:rPr>
                <w:rFonts w:asciiTheme="minorHAnsi" w:eastAsia="Times New Roman" w:hAnsiTheme="minorHAnsi" w:cstheme="minorHAnsi"/>
                <w:lang w:eastAsia="en-US"/>
              </w:rPr>
              <w:t>A9</w:t>
            </w:r>
          </w:p>
        </w:tc>
        <w:tc>
          <w:tcPr>
            <w:tcW w:w="3150" w:type="dxa"/>
            <w:hideMark/>
          </w:tcPr>
          <w:p w14:paraId="31557B60" w14:textId="77777777" w:rsidR="007A29CD" w:rsidRPr="00E031C8" w:rsidRDefault="007A29CD" w:rsidP="00537007">
            <w:pPr>
              <w:ind w:right="810"/>
              <w:rPr>
                <w:rFonts w:asciiTheme="minorHAnsi" w:eastAsia="Times New Roman" w:hAnsiTheme="minorHAnsi" w:cstheme="minorHAnsi"/>
                <w:sz w:val="22"/>
                <w:szCs w:val="22"/>
                <w:lang w:eastAsia="en-US"/>
              </w:rPr>
            </w:pPr>
            <w:r w:rsidRPr="00E031C8">
              <w:rPr>
                <w:rFonts w:asciiTheme="minorHAnsi" w:eastAsia="Times New Roman" w:hAnsiTheme="minorHAnsi" w:cstheme="minorHAnsi"/>
                <w:sz w:val="22"/>
                <w:szCs w:val="22"/>
                <w:lang w:eastAsia="en-US"/>
              </w:rPr>
              <w:t>Marshalling Cabinets</w:t>
            </w:r>
          </w:p>
        </w:tc>
        <w:tc>
          <w:tcPr>
            <w:tcW w:w="810" w:type="dxa"/>
            <w:hideMark/>
          </w:tcPr>
          <w:p w14:paraId="376AD0BE" w14:textId="77777777" w:rsidR="007A29CD" w:rsidRPr="00E031C8" w:rsidRDefault="007A29CD" w:rsidP="00537007">
            <w:pPr>
              <w:ind w:right="144"/>
              <w:jc w:val="center"/>
              <w:rPr>
                <w:rFonts w:asciiTheme="minorHAnsi" w:eastAsia="Times New Roman" w:hAnsiTheme="minorHAnsi" w:cstheme="minorHAnsi"/>
                <w:sz w:val="22"/>
                <w:szCs w:val="22"/>
                <w:lang w:eastAsia="en-US"/>
              </w:rPr>
            </w:pPr>
            <w:r w:rsidRPr="00E031C8">
              <w:rPr>
                <w:rFonts w:asciiTheme="minorHAnsi" w:eastAsia="Times New Roman" w:hAnsiTheme="minorHAnsi" w:cstheme="minorHAnsi"/>
                <w:sz w:val="22"/>
                <w:szCs w:val="22"/>
                <w:lang w:eastAsia="en-US"/>
              </w:rPr>
              <w:t>No.</w:t>
            </w:r>
          </w:p>
        </w:tc>
        <w:tc>
          <w:tcPr>
            <w:tcW w:w="900" w:type="dxa"/>
            <w:hideMark/>
          </w:tcPr>
          <w:p w14:paraId="17D6CBB6" w14:textId="77777777" w:rsidR="007A29CD" w:rsidRPr="00E031C8" w:rsidRDefault="007A29CD" w:rsidP="00537007">
            <w:pPr>
              <w:ind w:right="810"/>
              <w:rPr>
                <w:rFonts w:asciiTheme="minorHAnsi" w:eastAsia="Times New Roman" w:hAnsiTheme="minorHAnsi" w:cstheme="minorHAnsi"/>
                <w:sz w:val="22"/>
                <w:szCs w:val="22"/>
                <w:lang w:eastAsia="en-US"/>
              </w:rPr>
            </w:pPr>
          </w:p>
        </w:tc>
        <w:tc>
          <w:tcPr>
            <w:tcW w:w="3955" w:type="dxa"/>
            <w:hideMark/>
          </w:tcPr>
          <w:p w14:paraId="2651D1EC" w14:textId="77777777" w:rsidR="007A29CD" w:rsidRPr="00E031C8" w:rsidRDefault="007A29CD" w:rsidP="00537007">
            <w:pPr>
              <w:ind w:right="810"/>
              <w:jc w:val="both"/>
              <w:rPr>
                <w:rFonts w:asciiTheme="minorHAnsi" w:eastAsia="Times New Roman" w:hAnsiTheme="minorHAnsi" w:cstheme="minorHAnsi"/>
                <w:sz w:val="22"/>
                <w:szCs w:val="22"/>
                <w:lang w:eastAsia="en-US"/>
              </w:rPr>
            </w:pPr>
            <w:r w:rsidRPr="00E031C8">
              <w:rPr>
                <w:rFonts w:asciiTheme="minorHAnsi" w:eastAsia="Times New Roman" w:hAnsiTheme="minorHAnsi" w:cstheme="minorHAnsi"/>
                <w:sz w:val="22"/>
                <w:szCs w:val="22"/>
                <w:lang w:eastAsia="en-US"/>
              </w:rPr>
              <w:t>Includes all internal terminal blocks, relays, etc.</w:t>
            </w:r>
          </w:p>
        </w:tc>
      </w:tr>
      <w:tr w:rsidR="007A29CD" w:rsidRPr="00E031C8" w14:paraId="754D89E2" w14:textId="77777777" w:rsidTr="00537007">
        <w:tc>
          <w:tcPr>
            <w:tcW w:w="625" w:type="dxa"/>
            <w:hideMark/>
          </w:tcPr>
          <w:p w14:paraId="0BA68344" w14:textId="7E9C1FED" w:rsidR="007A29CD" w:rsidRPr="00E031C8" w:rsidRDefault="007A29CD" w:rsidP="00537007">
            <w:pPr>
              <w:ind w:right="144"/>
              <w:jc w:val="center"/>
              <w:rPr>
                <w:rFonts w:asciiTheme="minorHAnsi" w:eastAsia="Times New Roman" w:hAnsiTheme="minorHAnsi" w:cstheme="minorHAnsi"/>
                <w:sz w:val="22"/>
                <w:szCs w:val="22"/>
                <w:lang w:eastAsia="en-US"/>
              </w:rPr>
            </w:pPr>
            <w:r w:rsidRPr="00E031C8">
              <w:rPr>
                <w:rFonts w:asciiTheme="minorHAnsi" w:eastAsia="Times New Roman" w:hAnsiTheme="minorHAnsi" w:cstheme="minorHAnsi"/>
                <w:lang w:eastAsia="en-US"/>
              </w:rPr>
              <w:t>A10</w:t>
            </w:r>
          </w:p>
        </w:tc>
        <w:tc>
          <w:tcPr>
            <w:tcW w:w="3150" w:type="dxa"/>
            <w:hideMark/>
          </w:tcPr>
          <w:p w14:paraId="0E067B1B" w14:textId="77777777" w:rsidR="007A29CD" w:rsidRPr="00E031C8" w:rsidRDefault="007A29CD" w:rsidP="00537007">
            <w:pPr>
              <w:ind w:right="810"/>
              <w:rPr>
                <w:rFonts w:asciiTheme="minorHAnsi" w:eastAsia="Times New Roman" w:hAnsiTheme="minorHAnsi" w:cstheme="minorHAnsi"/>
                <w:sz w:val="22"/>
                <w:szCs w:val="22"/>
                <w:lang w:eastAsia="en-US"/>
              </w:rPr>
            </w:pPr>
            <w:r w:rsidRPr="00E031C8">
              <w:rPr>
                <w:rFonts w:asciiTheme="minorHAnsi" w:eastAsia="Times New Roman" w:hAnsiTheme="minorHAnsi" w:cstheme="minorHAnsi"/>
                <w:sz w:val="22"/>
                <w:szCs w:val="22"/>
                <w:lang w:eastAsia="en-US"/>
              </w:rPr>
              <w:t>Terminal Blocks</w:t>
            </w:r>
          </w:p>
        </w:tc>
        <w:tc>
          <w:tcPr>
            <w:tcW w:w="810" w:type="dxa"/>
            <w:hideMark/>
          </w:tcPr>
          <w:p w14:paraId="29AD8584" w14:textId="1E53308E" w:rsidR="007A29CD" w:rsidRPr="00E031C8" w:rsidRDefault="007A29CD" w:rsidP="00537007">
            <w:pPr>
              <w:ind w:right="144"/>
              <w:jc w:val="center"/>
              <w:rPr>
                <w:rFonts w:asciiTheme="minorHAnsi" w:eastAsia="Times New Roman" w:hAnsiTheme="minorHAnsi" w:cstheme="minorHAnsi"/>
                <w:sz w:val="22"/>
                <w:szCs w:val="22"/>
                <w:lang w:eastAsia="en-US"/>
              </w:rPr>
            </w:pPr>
            <w:r w:rsidRPr="00E031C8">
              <w:rPr>
                <w:rFonts w:asciiTheme="minorHAnsi" w:eastAsia="Times New Roman" w:hAnsiTheme="minorHAnsi" w:cstheme="minorHAnsi"/>
                <w:sz w:val="22"/>
                <w:szCs w:val="22"/>
                <w:lang w:eastAsia="en-US"/>
              </w:rPr>
              <w:t>LS</w:t>
            </w:r>
          </w:p>
        </w:tc>
        <w:tc>
          <w:tcPr>
            <w:tcW w:w="900" w:type="dxa"/>
            <w:hideMark/>
          </w:tcPr>
          <w:p w14:paraId="00E7D01B" w14:textId="77777777" w:rsidR="007A29CD" w:rsidRPr="00E031C8" w:rsidRDefault="007A29CD" w:rsidP="00537007">
            <w:pPr>
              <w:ind w:right="810"/>
              <w:rPr>
                <w:rFonts w:asciiTheme="minorHAnsi" w:eastAsia="Times New Roman" w:hAnsiTheme="minorHAnsi" w:cstheme="minorHAnsi"/>
                <w:sz w:val="22"/>
                <w:szCs w:val="22"/>
                <w:lang w:eastAsia="en-US"/>
              </w:rPr>
            </w:pPr>
          </w:p>
        </w:tc>
        <w:tc>
          <w:tcPr>
            <w:tcW w:w="3955" w:type="dxa"/>
            <w:hideMark/>
          </w:tcPr>
          <w:p w14:paraId="5827434B" w14:textId="77777777" w:rsidR="007A29CD" w:rsidRPr="00E031C8" w:rsidRDefault="007A29CD" w:rsidP="00537007">
            <w:pPr>
              <w:ind w:right="810"/>
              <w:jc w:val="both"/>
              <w:rPr>
                <w:rFonts w:asciiTheme="minorHAnsi" w:eastAsia="Times New Roman" w:hAnsiTheme="minorHAnsi" w:cstheme="minorHAnsi"/>
                <w:sz w:val="22"/>
                <w:szCs w:val="22"/>
                <w:lang w:eastAsia="en-US"/>
              </w:rPr>
            </w:pPr>
            <w:r w:rsidRPr="00E031C8">
              <w:rPr>
                <w:rFonts w:asciiTheme="minorHAnsi" w:eastAsia="Times New Roman" w:hAnsiTheme="minorHAnsi" w:cstheme="minorHAnsi"/>
                <w:sz w:val="22"/>
                <w:szCs w:val="22"/>
                <w:lang w:eastAsia="en-US"/>
              </w:rPr>
              <w:t>For signal termination in marshalling cabinet.</w:t>
            </w:r>
          </w:p>
        </w:tc>
      </w:tr>
      <w:tr w:rsidR="007A29CD" w:rsidRPr="00E031C8" w14:paraId="5141A0E7" w14:textId="77777777" w:rsidTr="00537007">
        <w:tc>
          <w:tcPr>
            <w:tcW w:w="625" w:type="dxa"/>
            <w:hideMark/>
          </w:tcPr>
          <w:p w14:paraId="3AAF8F26" w14:textId="79B6BE83" w:rsidR="007A29CD" w:rsidRPr="00E031C8" w:rsidRDefault="007A29CD" w:rsidP="00537007">
            <w:pPr>
              <w:ind w:right="144"/>
              <w:jc w:val="center"/>
              <w:rPr>
                <w:rFonts w:asciiTheme="minorHAnsi" w:eastAsia="Times New Roman" w:hAnsiTheme="minorHAnsi" w:cstheme="minorHAnsi"/>
                <w:sz w:val="22"/>
                <w:szCs w:val="22"/>
                <w:lang w:eastAsia="en-US"/>
              </w:rPr>
            </w:pPr>
            <w:r w:rsidRPr="00E031C8">
              <w:rPr>
                <w:rFonts w:asciiTheme="minorHAnsi" w:eastAsia="Times New Roman" w:hAnsiTheme="minorHAnsi" w:cstheme="minorHAnsi"/>
                <w:lang w:eastAsia="en-US"/>
              </w:rPr>
              <w:t>A11</w:t>
            </w:r>
          </w:p>
        </w:tc>
        <w:tc>
          <w:tcPr>
            <w:tcW w:w="3150" w:type="dxa"/>
            <w:hideMark/>
          </w:tcPr>
          <w:p w14:paraId="7C137BF1" w14:textId="77777777" w:rsidR="007A29CD" w:rsidRPr="00E031C8" w:rsidRDefault="007A29CD" w:rsidP="00537007">
            <w:pPr>
              <w:ind w:right="810"/>
              <w:rPr>
                <w:rFonts w:asciiTheme="minorHAnsi" w:eastAsia="Times New Roman" w:hAnsiTheme="minorHAnsi" w:cstheme="minorHAnsi"/>
                <w:sz w:val="22"/>
                <w:szCs w:val="22"/>
                <w:lang w:eastAsia="en-US"/>
              </w:rPr>
            </w:pPr>
            <w:r w:rsidRPr="00E031C8">
              <w:rPr>
                <w:rFonts w:asciiTheme="minorHAnsi" w:eastAsia="Times New Roman" w:hAnsiTheme="minorHAnsi" w:cstheme="minorHAnsi"/>
                <w:sz w:val="22"/>
                <w:szCs w:val="22"/>
                <w:lang w:eastAsia="en-US"/>
              </w:rPr>
              <w:t>Decoupling Relays</w:t>
            </w:r>
          </w:p>
        </w:tc>
        <w:tc>
          <w:tcPr>
            <w:tcW w:w="810" w:type="dxa"/>
            <w:hideMark/>
          </w:tcPr>
          <w:p w14:paraId="1286D646" w14:textId="77777777" w:rsidR="007A29CD" w:rsidRPr="00E031C8" w:rsidRDefault="007A29CD" w:rsidP="00537007">
            <w:pPr>
              <w:ind w:right="144"/>
              <w:jc w:val="center"/>
              <w:rPr>
                <w:rFonts w:asciiTheme="minorHAnsi" w:eastAsia="Times New Roman" w:hAnsiTheme="minorHAnsi" w:cstheme="minorHAnsi"/>
                <w:sz w:val="22"/>
                <w:szCs w:val="22"/>
                <w:lang w:eastAsia="en-US"/>
              </w:rPr>
            </w:pPr>
            <w:r w:rsidRPr="00E031C8">
              <w:rPr>
                <w:rFonts w:asciiTheme="minorHAnsi" w:eastAsia="Times New Roman" w:hAnsiTheme="minorHAnsi" w:cstheme="minorHAnsi"/>
                <w:sz w:val="22"/>
                <w:szCs w:val="22"/>
                <w:lang w:eastAsia="en-US"/>
              </w:rPr>
              <w:t>No.</w:t>
            </w:r>
          </w:p>
        </w:tc>
        <w:tc>
          <w:tcPr>
            <w:tcW w:w="900" w:type="dxa"/>
            <w:hideMark/>
          </w:tcPr>
          <w:p w14:paraId="59D6E982" w14:textId="77777777" w:rsidR="007A29CD" w:rsidRPr="00E031C8" w:rsidRDefault="007A29CD" w:rsidP="00537007">
            <w:pPr>
              <w:ind w:right="810"/>
              <w:rPr>
                <w:rFonts w:asciiTheme="minorHAnsi" w:eastAsia="Times New Roman" w:hAnsiTheme="minorHAnsi" w:cstheme="minorHAnsi"/>
                <w:sz w:val="22"/>
                <w:szCs w:val="22"/>
                <w:lang w:eastAsia="en-US"/>
              </w:rPr>
            </w:pPr>
          </w:p>
        </w:tc>
        <w:tc>
          <w:tcPr>
            <w:tcW w:w="3955" w:type="dxa"/>
            <w:hideMark/>
          </w:tcPr>
          <w:p w14:paraId="24C91544" w14:textId="77777777" w:rsidR="007A29CD" w:rsidRPr="00E031C8" w:rsidRDefault="007A29CD" w:rsidP="00537007">
            <w:pPr>
              <w:ind w:right="810"/>
              <w:jc w:val="both"/>
              <w:rPr>
                <w:rFonts w:asciiTheme="minorHAnsi" w:eastAsia="Times New Roman" w:hAnsiTheme="minorHAnsi" w:cstheme="minorHAnsi"/>
                <w:sz w:val="22"/>
                <w:szCs w:val="22"/>
                <w:lang w:eastAsia="en-US"/>
              </w:rPr>
            </w:pPr>
            <w:r w:rsidRPr="00E031C8">
              <w:rPr>
                <w:rFonts w:asciiTheme="minorHAnsi" w:eastAsia="Times New Roman" w:hAnsiTheme="minorHAnsi" w:cstheme="minorHAnsi"/>
                <w:sz w:val="22"/>
                <w:szCs w:val="22"/>
                <w:lang w:eastAsia="en-US"/>
              </w:rPr>
              <w:t>For signal isolation and interposing.</w:t>
            </w:r>
          </w:p>
        </w:tc>
      </w:tr>
      <w:tr w:rsidR="007A29CD" w:rsidRPr="00E031C8" w14:paraId="145222E4" w14:textId="77777777" w:rsidTr="00537007">
        <w:tc>
          <w:tcPr>
            <w:tcW w:w="625" w:type="dxa"/>
            <w:hideMark/>
          </w:tcPr>
          <w:p w14:paraId="5DC69788" w14:textId="0A4E0CD7" w:rsidR="007A29CD" w:rsidRPr="00E031C8" w:rsidRDefault="007A29CD" w:rsidP="00537007">
            <w:pPr>
              <w:ind w:right="144"/>
              <w:jc w:val="center"/>
              <w:rPr>
                <w:rFonts w:asciiTheme="minorHAnsi" w:eastAsia="Times New Roman" w:hAnsiTheme="minorHAnsi" w:cstheme="minorHAnsi"/>
                <w:sz w:val="22"/>
                <w:szCs w:val="22"/>
                <w:lang w:eastAsia="en-US"/>
              </w:rPr>
            </w:pPr>
            <w:r w:rsidRPr="00E031C8">
              <w:rPr>
                <w:rFonts w:asciiTheme="minorHAnsi" w:eastAsia="Times New Roman" w:hAnsiTheme="minorHAnsi" w:cstheme="minorHAnsi"/>
                <w:lang w:eastAsia="en-US"/>
              </w:rPr>
              <w:t>A12</w:t>
            </w:r>
          </w:p>
        </w:tc>
        <w:tc>
          <w:tcPr>
            <w:tcW w:w="3150" w:type="dxa"/>
            <w:hideMark/>
          </w:tcPr>
          <w:p w14:paraId="26B01F8A" w14:textId="77777777" w:rsidR="007A29CD" w:rsidRPr="00E031C8" w:rsidRDefault="007A29CD" w:rsidP="00537007">
            <w:pPr>
              <w:ind w:right="810"/>
              <w:rPr>
                <w:rFonts w:asciiTheme="minorHAnsi" w:eastAsia="Times New Roman" w:hAnsiTheme="minorHAnsi" w:cstheme="minorHAnsi"/>
                <w:sz w:val="22"/>
                <w:szCs w:val="22"/>
                <w:lang w:eastAsia="en-US"/>
              </w:rPr>
            </w:pPr>
            <w:r w:rsidRPr="00E031C8">
              <w:rPr>
                <w:rFonts w:asciiTheme="minorHAnsi" w:eastAsia="Times New Roman" w:hAnsiTheme="minorHAnsi" w:cstheme="minorHAnsi"/>
                <w:sz w:val="22"/>
                <w:szCs w:val="22"/>
                <w:lang w:eastAsia="en-US"/>
              </w:rPr>
              <w:t>Auxiliary Relays</w:t>
            </w:r>
          </w:p>
        </w:tc>
        <w:tc>
          <w:tcPr>
            <w:tcW w:w="810" w:type="dxa"/>
            <w:hideMark/>
          </w:tcPr>
          <w:p w14:paraId="4DB6B086" w14:textId="77777777" w:rsidR="007A29CD" w:rsidRPr="00E031C8" w:rsidRDefault="007A29CD" w:rsidP="00537007">
            <w:pPr>
              <w:ind w:right="144"/>
              <w:jc w:val="center"/>
              <w:rPr>
                <w:rFonts w:asciiTheme="minorHAnsi" w:eastAsia="Times New Roman" w:hAnsiTheme="minorHAnsi" w:cstheme="minorHAnsi"/>
                <w:sz w:val="22"/>
                <w:szCs w:val="22"/>
                <w:lang w:eastAsia="en-US"/>
              </w:rPr>
            </w:pPr>
            <w:r w:rsidRPr="00E031C8">
              <w:rPr>
                <w:rFonts w:asciiTheme="minorHAnsi" w:eastAsia="Times New Roman" w:hAnsiTheme="minorHAnsi" w:cstheme="minorHAnsi"/>
                <w:sz w:val="22"/>
                <w:szCs w:val="22"/>
                <w:lang w:eastAsia="en-US"/>
              </w:rPr>
              <w:t>No.</w:t>
            </w:r>
          </w:p>
        </w:tc>
        <w:tc>
          <w:tcPr>
            <w:tcW w:w="900" w:type="dxa"/>
            <w:hideMark/>
          </w:tcPr>
          <w:p w14:paraId="749ED1C7" w14:textId="77777777" w:rsidR="007A29CD" w:rsidRPr="00E031C8" w:rsidRDefault="007A29CD" w:rsidP="00537007">
            <w:pPr>
              <w:ind w:right="810"/>
              <w:rPr>
                <w:rFonts w:asciiTheme="minorHAnsi" w:eastAsia="Times New Roman" w:hAnsiTheme="minorHAnsi" w:cstheme="minorHAnsi"/>
                <w:sz w:val="22"/>
                <w:szCs w:val="22"/>
                <w:lang w:eastAsia="en-US"/>
              </w:rPr>
            </w:pPr>
          </w:p>
        </w:tc>
        <w:tc>
          <w:tcPr>
            <w:tcW w:w="3955" w:type="dxa"/>
            <w:hideMark/>
          </w:tcPr>
          <w:p w14:paraId="0BE2BBFA" w14:textId="77777777" w:rsidR="007A29CD" w:rsidRPr="00E031C8" w:rsidRDefault="007A29CD" w:rsidP="00537007">
            <w:pPr>
              <w:ind w:right="810"/>
              <w:jc w:val="both"/>
              <w:rPr>
                <w:rFonts w:asciiTheme="minorHAnsi" w:eastAsia="Times New Roman" w:hAnsiTheme="minorHAnsi" w:cstheme="minorHAnsi"/>
                <w:sz w:val="22"/>
                <w:szCs w:val="22"/>
                <w:lang w:eastAsia="en-US"/>
              </w:rPr>
            </w:pPr>
            <w:r w:rsidRPr="00E031C8">
              <w:rPr>
                <w:rFonts w:asciiTheme="minorHAnsi" w:eastAsia="Times New Roman" w:hAnsiTheme="minorHAnsi" w:cstheme="minorHAnsi"/>
                <w:sz w:val="22"/>
                <w:szCs w:val="22"/>
                <w:lang w:eastAsia="en-US"/>
              </w:rPr>
              <w:t>For control logic or interlocks.</w:t>
            </w:r>
          </w:p>
        </w:tc>
      </w:tr>
      <w:tr w:rsidR="007A29CD" w:rsidRPr="00E031C8" w14:paraId="1B443463" w14:textId="77777777" w:rsidTr="00537007">
        <w:tc>
          <w:tcPr>
            <w:tcW w:w="625" w:type="dxa"/>
            <w:hideMark/>
          </w:tcPr>
          <w:p w14:paraId="2E1139BB" w14:textId="4EE47786" w:rsidR="007A29CD" w:rsidRPr="00E031C8" w:rsidRDefault="007A29CD" w:rsidP="00537007">
            <w:pPr>
              <w:ind w:right="144"/>
              <w:jc w:val="center"/>
              <w:rPr>
                <w:rFonts w:asciiTheme="minorHAnsi" w:eastAsia="Times New Roman" w:hAnsiTheme="minorHAnsi" w:cstheme="minorHAnsi"/>
                <w:sz w:val="22"/>
                <w:szCs w:val="22"/>
                <w:lang w:eastAsia="en-US"/>
              </w:rPr>
            </w:pPr>
            <w:r w:rsidRPr="00E031C8">
              <w:rPr>
                <w:rFonts w:asciiTheme="minorHAnsi" w:eastAsia="Times New Roman" w:hAnsiTheme="minorHAnsi" w:cstheme="minorHAnsi"/>
                <w:lang w:eastAsia="en-US"/>
              </w:rPr>
              <w:t>A13</w:t>
            </w:r>
          </w:p>
        </w:tc>
        <w:tc>
          <w:tcPr>
            <w:tcW w:w="3150" w:type="dxa"/>
            <w:hideMark/>
          </w:tcPr>
          <w:p w14:paraId="65E0778C" w14:textId="77777777" w:rsidR="007A29CD" w:rsidRPr="00E031C8" w:rsidRDefault="007A29CD" w:rsidP="00537007">
            <w:pPr>
              <w:ind w:right="810"/>
              <w:rPr>
                <w:rFonts w:asciiTheme="minorHAnsi" w:eastAsia="Times New Roman" w:hAnsiTheme="minorHAnsi" w:cstheme="minorHAnsi"/>
                <w:sz w:val="22"/>
                <w:szCs w:val="22"/>
                <w:lang w:eastAsia="en-US"/>
              </w:rPr>
            </w:pPr>
            <w:r w:rsidRPr="00E031C8">
              <w:rPr>
                <w:rFonts w:asciiTheme="minorHAnsi" w:eastAsia="Times New Roman" w:hAnsiTheme="minorHAnsi" w:cstheme="minorHAnsi"/>
                <w:sz w:val="22"/>
                <w:szCs w:val="22"/>
                <w:lang w:eastAsia="en-US"/>
              </w:rPr>
              <w:t>Miniature Circuit Breakers (MCBs)</w:t>
            </w:r>
          </w:p>
        </w:tc>
        <w:tc>
          <w:tcPr>
            <w:tcW w:w="810" w:type="dxa"/>
            <w:hideMark/>
          </w:tcPr>
          <w:p w14:paraId="6F573409" w14:textId="77777777" w:rsidR="007A29CD" w:rsidRPr="00E031C8" w:rsidRDefault="007A29CD" w:rsidP="00537007">
            <w:pPr>
              <w:ind w:right="144"/>
              <w:jc w:val="center"/>
              <w:rPr>
                <w:rFonts w:asciiTheme="minorHAnsi" w:eastAsia="Times New Roman" w:hAnsiTheme="minorHAnsi" w:cstheme="minorHAnsi"/>
                <w:sz w:val="22"/>
                <w:szCs w:val="22"/>
                <w:lang w:eastAsia="en-US"/>
              </w:rPr>
            </w:pPr>
            <w:r w:rsidRPr="00E031C8">
              <w:rPr>
                <w:rFonts w:asciiTheme="minorHAnsi" w:eastAsia="Times New Roman" w:hAnsiTheme="minorHAnsi" w:cstheme="minorHAnsi"/>
                <w:sz w:val="22"/>
                <w:szCs w:val="22"/>
                <w:lang w:eastAsia="en-US"/>
              </w:rPr>
              <w:t>No.</w:t>
            </w:r>
          </w:p>
        </w:tc>
        <w:tc>
          <w:tcPr>
            <w:tcW w:w="900" w:type="dxa"/>
            <w:hideMark/>
          </w:tcPr>
          <w:p w14:paraId="7F7438F9" w14:textId="77777777" w:rsidR="007A29CD" w:rsidRPr="00E031C8" w:rsidRDefault="007A29CD" w:rsidP="00537007">
            <w:pPr>
              <w:ind w:right="810"/>
              <w:rPr>
                <w:rFonts w:asciiTheme="minorHAnsi" w:eastAsia="Times New Roman" w:hAnsiTheme="minorHAnsi" w:cstheme="minorHAnsi"/>
                <w:sz w:val="22"/>
                <w:szCs w:val="22"/>
                <w:lang w:eastAsia="en-US"/>
              </w:rPr>
            </w:pPr>
          </w:p>
        </w:tc>
        <w:tc>
          <w:tcPr>
            <w:tcW w:w="3955" w:type="dxa"/>
            <w:hideMark/>
          </w:tcPr>
          <w:p w14:paraId="28BAA477" w14:textId="77777777" w:rsidR="007A29CD" w:rsidRPr="00E031C8" w:rsidRDefault="007A29CD" w:rsidP="00537007">
            <w:pPr>
              <w:ind w:right="810"/>
              <w:jc w:val="both"/>
              <w:rPr>
                <w:rFonts w:asciiTheme="minorHAnsi" w:eastAsia="Times New Roman" w:hAnsiTheme="minorHAnsi" w:cstheme="minorHAnsi"/>
                <w:sz w:val="22"/>
                <w:szCs w:val="22"/>
                <w:lang w:eastAsia="en-US"/>
              </w:rPr>
            </w:pPr>
            <w:r w:rsidRPr="00E031C8">
              <w:rPr>
                <w:rFonts w:asciiTheme="minorHAnsi" w:eastAsia="Times New Roman" w:hAnsiTheme="minorHAnsi" w:cstheme="minorHAnsi"/>
                <w:sz w:val="22"/>
                <w:szCs w:val="22"/>
                <w:lang w:eastAsia="en-US"/>
              </w:rPr>
              <w:t>For protection and isolation inside cabinets.</w:t>
            </w:r>
          </w:p>
        </w:tc>
      </w:tr>
      <w:tr w:rsidR="007A29CD" w:rsidRPr="00E031C8" w14:paraId="407316BB" w14:textId="77777777" w:rsidTr="00537007">
        <w:tc>
          <w:tcPr>
            <w:tcW w:w="625" w:type="dxa"/>
            <w:hideMark/>
          </w:tcPr>
          <w:p w14:paraId="229A7490" w14:textId="42FA7EB5" w:rsidR="007A29CD" w:rsidRPr="00E031C8" w:rsidRDefault="007A29CD" w:rsidP="00537007">
            <w:pPr>
              <w:ind w:right="144"/>
              <w:jc w:val="center"/>
              <w:rPr>
                <w:rFonts w:asciiTheme="minorHAnsi" w:eastAsia="Times New Roman" w:hAnsiTheme="minorHAnsi" w:cstheme="minorHAnsi"/>
                <w:sz w:val="22"/>
                <w:szCs w:val="22"/>
                <w:lang w:eastAsia="en-US"/>
              </w:rPr>
            </w:pPr>
            <w:r w:rsidRPr="00E031C8">
              <w:rPr>
                <w:rFonts w:asciiTheme="minorHAnsi" w:eastAsia="Times New Roman" w:hAnsiTheme="minorHAnsi" w:cstheme="minorHAnsi"/>
                <w:lang w:eastAsia="en-US"/>
              </w:rPr>
              <w:t>A14</w:t>
            </w:r>
          </w:p>
        </w:tc>
        <w:tc>
          <w:tcPr>
            <w:tcW w:w="3150" w:type="dxa"/>
            <w:hideMark/>
          </w:tcPr>
          <w:p w14:paraId="1A766D70" w14:textId="77777777" w:rsidR="007A29CD" w:rsidRPr="00E031C8" w:rsidRDefault="007A29CD" w:rsidP="00537007">
            <w:pPr>
              <w:ind w:right="810"/>
              <w:rPr>
                <w:rFonts w:asciiTheme="minorHAnsi" w:eastAsia="Times New Roman" w:hAnsiTheme="minorHAnsi" w:cstheme="minorHAnsi"/>
                <w:sz w:val="22"/>
                <w:szCs w:val="22"/>
                <w:lang w:eastAsia="en-US"/>
              </w:rPr>
            </w:pPr>
            <w:r w:rsidRPr="00E031C8">
              <w:rPr>
                <w:rFonts w:asciiTheme="minorHAnsi" w:eastAsia="Times New Roman" w:hAnsiTheme="minorHAnsi" w:cstheme="minorHAnsi"/>
                <w:sz w:val="22"/>
                <w:szCs w:val="22"/>
                <w:lang w:eastAsia="en-US"/>
              </w:rPr>
              <w:t>Internal Cabling (within cabinets)</w:t>
            </w:r>
          </w:p>
        </w:tc>
        <w:tc>
          <w:tcPr>
            <w:tcW w:w="810" w:type="dxa"/>
            <w:hideMark/>
          </w:tcPr>
          <w:p w14:paraId="4C513336" w14:textId="7E8A99AE" w:rsidR="007A29CD" w:rsidRPr="00E031C8" w:rsidRDefault="007A29CD" w:rsidP="00537007">
            <w:pPr>
              <w:ind w:right="144"/>
              <w:jc w:val="center"/>
              <w:rPr>
                <w:rFonts w:asciiTheme="minorHAnsi" w:eastAsia="Times New Roman" w:hAnsiTheme="minorHAnsi" w:cstheme="minorHAnsi"/>
                <w:sz w:val="22"/>
                <w:szCs w:val="22"/>
                <w:lang w:eastAsia="en-US"/>
              </w:rPr>
            </w:pPr>
            <w:r w:rsidRPr="00E031C8">
              <w:rPr>
                <w:rFonts w:asciiTheme="minorHAnsi" w:eastAsia="Times New Roman" w:hAnsiTheme="minorHAnsi" w:cstheme="minorHAnsi"/>
                <w:sz w:val="22"/>
                <w:szCs w:val="22"/>
                <w:lang w:eastAsia="en-US"/>
              </w:rPr>
              <w:t>LS</w:t>
            </w:r>
          </w:p>
        </w:tc>
        <w:tc>
          <w:tcPr>
            <w:tcW w:w="900" w:type="dxa"/>
            <w:hideMark/>
          </w:tcPr>
          <w:p w14:paraId="62266A11" w14:textId="77777777" w:rsidR="007A29CD" w:rsidRPr="00E031C8" w:rsidRDefault="007A29CD" w:rsidP="00537007">
            <w:pPr>
              <w:ind w:right="810"/>
              <w:rPr>
                <w:rFonts w:asciiTheme="minorHAnsi" w:eastAsia="Times New Roman" w:hAnsiTheme="minorHAnsi" w:cstheme="minorHAnsi"/>
                <w:sz w:val="22"/>
                <w:szCs w:val="22"/>
                <w:lang w:eastAsia="en-US"/>
              </w:rPr>
            </w:pPr>
          </w:p>
        </w:tc>
        <w:tc>
          <w:tcPr>
            <w:tcW w:w="3955" w:type="dxa"/>
            <w:hideMark/>
          </w:tcPr>
          <w:p w14:paraId="76C00B01" w14:textId="77777777" w:rsidR="007A29CD" w:rsidRPr="00E031C8" w:rsidRDefault="007A29CD" w:rsidP="00537007">
            <w:pPr>
              <w:ind w:right="810"/>
              <w:jc w:val="both"/>
              <w:rPr>
                <w:rFonts w:asciiTheme="minorHAnsi" w:eastAsia="Times New Roman" w:hAnsiTheme="minorHAnsi" w:cstheme="minorHAnsi"/>
                <w:sz w:val="22"/>
                <w:szCs w:val="22"/>
                <w:lang w:eastAsia="en-US"/>
              </w:rPr>
            </w:pPr>
            <w:r w:rsidRPr="00E031C8">
              <w:rPr>
                <w:rFonts w:asciiTheme="minorHAnsi" w:eastAsia="Times New Roman" w:hAnsiTheme="minorHAnsi" w:cstheme="minorHAnsi"/>
                <w:sz w:val="22"/>
                <w:szCs w:val="22"/>
                <w:lang w:eastAsia="en-US"/>
              </w:rPr>
              <w:t>Power and signal wiring within RTU, transducer, and marshalling cabinets.</w:t>
            </w:r>
          </w:p>
        </w:tc>
      </w:tr>
      <w:tr w:rsidR="007A29CD" w:rsidRPr="00E031C8" w14:paraId="2C4627BB" w14:textId="77777777" w:rsidTr="00537007">
        <w:tc>
          <w:tcPr>
            <w:tcW w:w="625" w:type="dxa"/>
            <w:hideMark/>
          </w:tcPr>
          <w:p w14:paraId="1A3BD708" w14:textId="5A9268BC" w:rsidR="007A29CD" w:rsidRPr="00E031C8" w:rsidRDefault="007A29CD" w:rsidP="00537007">
            <w:pPr>
              <w:ind w:right="144"/>
              <w:jc w:val="center"/>
              <w:rPr>
                <w:rFonts w:asciiTheme="minorHAnsi" w:eastAsia="Times New Roman" w:hAnsiTheme="minorHAnsi" w:cstheme="minorHAnsi"/>
                <w:sz w:val="22"/>
                <w:szCs w:val="22"/>
                <w:lang w:eastAsia="en-US"/>
              </w:rPr>
            </w:pPr>
            <w:r w:rsidRPr="00E031C8">
              <w:rPr>
                <w:rFonts w:asciiTheme="minorHAnsi" w:eastAsia="Times New Roman" w:hAnsiTheme="minorHAnsi" w:cstheme="minorHAnsi"/>
                <w:lang w:eastAsia="en-US"/>
              </w:rPr>
              <w:t>A15</w:t>
            </w:r>
          </w:p>
        </w:tc>
        <w:tc>
          <w:tcPr>
            <w:tcW w:w="3150" w:type="dxa"/>
            <w:hideMark/>
          </w:tcPr>
          <w:p w14:paraId="04B5123F" w14:textId="77777777" w:rsidR="007A29CD" w:rsidRPr="00E031C8" w:rsidRDefault="007A29CD" w:rsidP="00537007">
            <w:pPr>
              <w:ind w:right="810"/>
              <w:rPr>
                <w:rFonts w:asciiTheme="minorHAnsi" w:eastAsia="Times New Roman" w:hAnsiTheme="minorHAnsi" w:cstheme="minorHAnsi"/>
                <w:sz w:val="22"/>
                <w:szCs w:val="22"/>
                <w:lang w:eastAsia="en-US"/>
              </w:rPr>
            </w:pPr>
            <w:r w:rsidRPr="00E031C8">
              <w:rPr>
                <w:rFonts w:asciiTheme="minorHAnsi" w:eastAsia="Times New Roman" w:hAnsiTheme="minorHAnsi" w:cstheme="minorHAnsi"/>
                <w:sz w:val="22"/>
                <w:szCs w:val="22"/>
                <w:lang w:eastAsia="en-US"/>
              </w:rPr>
              <w:t>External Cabling and Wiring to Substation Equipment</w:t>
            </w:r>
          </w:p>
        </w:tc>
        <w:tc>
          <w:tcPr>
            <w:tcW w:w="810" w:type="dxa"/>
            <w:hideMark/>
          </w:tcPr>
          <w:p w14:paraId="3189A12D" w14:textId="0777EBC5" w:rsidR="007A29CD" w:rsidRPr="00E031C8" w:rsidRDefault="007A29CD" w:rsidP="00537007">
            <w:pPr>
              <w:ind w:right="144"/>
              <w:jc w:val="center"/>
              <w:rPr>
                <w:rFonts w:asciiTheme="minorHAnsi" w:eastAsia="Times New Roman" w:hAnsiTheme="minorHAnsi" w:cstheme="minorHAnsi"/>
                <w:sz w:val="22"/>
                <w:szCs w:val="22"/>
                <w:lang w:eastAsia="en-US"/>
              </w:rPr>
            </w:pPr>
            <w:r w:rsidRPr="00E031C8">
              <w:rPr>
                <w:rFonts w:asciiTheme="minorHAnsi" w:eastAsia="Times New Roman" w:hAnsiTheme="minorHAnsi" w:cstheme="minorHAnsi"/>
                <w:sz w:val="22"/>
                <w:szCs w:val="22"/>
                <w:lang w:eastAsia="en-US"/>
              </w:rPr>
              <w:t>LS</w:t>
            </w:r>
          </w:p>
        </w:tc>
        <w:tc>
          <w:tcPr>
            <w:tcW w:w="900" w:type="dxa"/>
            <w:hideMark/>
          </w:tcPr>
          <w:p w14:paraId="07F90E39" w14:textId="77777777" w:rsidR="007A29CD" w:rsidRPr="00E031C8" w:rsidRDefault="007A29CD" w:rsidP="00537007">
            <w:pPr>
              <w:ind w:right="810"/>
              <w:jc w:val="center"/>
              <w:rPr>
                <w:rFonts w:asciiTheme="minorHAnsi" w:eastAsia="Times New Roman" w:hAnsiTheme="minorHAnsi" w:cstheme="minorHAnsi"/>
                <w:sz w:val="22"/>
                <w:szCs w:val="22"/>
                <w:lang w:eastAsia="en-US"/>
              </w:rPr>
            </w:pPr>
            <w:r w:rsidRPr="00E031C8">
              <w:rPr>
                <w:rFonts w:asciiTheme="minorHAnsi" w:eastAsia="Times New Roman" w:hAnsiTheme="minorHAnsi" w:cstheme="minorHAnsi"/>
                <w:sz w:val="22"/>
                <w:szCs w:val="22"/>
                <w:lang w:eastAsia="en-US"/>
              </w:rPr>
              <w:t>1</w:t>
            </w:r>
          </w:p>
        </w:tc>
        <w:tc>
          <w:tcPr>
            <w:tcW w:w="3955" w:type="dxa"/>
            <w:hideMark/>
          </w:tcPr>
          <w:p w14:paraId="78A35022" w14:textId="77777777" w:rsidR="007A29CD" w:rsidRPr="00E031C8" w:rsidRDefault="007A29CD" w:rsidP="00537007">
            <w:pPr>
              <w:ind w:right="810"/>
              <w:jc w:val="both"/>
              <w:rPr>
                <w:rFonts w:asciiTheme="minorHAnsi" w:eastAsia="Times New Roman" w:hAnsiTheme="minorHAnsi" w:cstheme="minorHAnsi"/>
                <w:sz w:val="22"/>
                <w:szCs w:val="22"/>
                <w:lang w:eastAsia="en-US"/>
              </w:rPr>
            </w:pPr>
            <w:r w:rsidRPr="00E031C8">
              <w:rPr>
                <w:rFonts w:asciiTheme="minorHAnsi" w:eastAsia="Times New Roman" w:hAnsiTheme="minorHAnsi" w:cstheme="minorHAnsi"/>
                <w:sz w:val="22"/>
                <w:szCs w:val="22"/>
                <w:lang w:eastAsia="en-US"/>
              </w:rPr>
              <w:t>Includes all connections to switchyard equipment, telecom, power, etc.</w:t>
            </w:r>
          </w:p>
        </w:tc>
      </w:tr>
      <w:tr w:rsidR="007A29CD" w:rsidRPr="00E031C8" w14:paraId="6F821C69" w14:textId="77777777" w:rsidTr="00537007">
        <w:tc>
          <w:tcPr>
            <w:tcW w:w="625" w:type="dxa"/>
            <w:hideMark/>
          </w:tcPr>
          <w:p w14:paraId="1A6F02AF" w14:textId="4EACABE0" w:rsidR="007A29CD" w:rsidRPr="00E031C8" w:rsidRDefault="007A29CD" w:rsidP="00537007">
            <w:pPr>
              <w:ind w:right="144"/>
              <w:jc w:val="center"/>
              <w:rPr>
                <w:rFonts w:asciiTheme="minorHAnsi" w:eastAsia="Times New Roman" w:hAnsiTheme="minorHAnsi" w:cstheme="minorHAnsi"/>
                <w:sz w:val="22"/>
                <w:szCs w:val="22"/>
                <w:lang w:eastAsia="en-US"/>
              </w:rPr>
            </w:pPr>
            <w:r w:rsidRPr="00E031C8">
              <w:rPr>
                <w:rFonts w:asciiTheme="minorHAnsi" w:eastAsia="Times New Roman" w:hAnsiTheme="minorHAnsi" w:cstheme="minorHAnsi"/>
                <w:lang w:eastAsia="en-US"/>
              </w:rPr>
              <w:t>A16</w:t>
            </w:r>
          </w:p>
        </w:tc>
        <w:tc>
          <w:tcPr>
            <w:tcW w:w="3150" w:type="dxa"/>
            <w:hideMark/>
          </w:tcPr>
          <w:p w14:paraId="2FC6AD92" w14:textId="77777777" w:rsidR="007A29CD" w:rsidRPr="00E031C8" w:rsidRDefault="007A29CD" w:rsidP="00537007">
            <w:pPr>
              <w:ind w:right="810"/>
              <w:rPr>
                <w:rFonts w:asciiTheme="minorHAnsi" w:eastAsia="Times New Roman" w:hAnsiTheme="minorHAnsi" w:cstheme="minorHAnsi"/>
                <w:sz w:val="22"/>
                <w:szCs w:val="22"/>
                <w:lang w:eastAsia="en-US"/>
              </w:rPr>
            </w:pPr>
            <w:r w:rsidRPr="00E031C8">
              <w:rPr>
                <w:rFonts w:asciiTheme="minorHAnsi" w:eastAsia="Times New Roman" w:hAnsiTheme="minorHAnsi" w:cstheme="minorHAnsi"/>
                <w:sz w:val="22"/>
                <w:szCs w:val="22"/>
                <w:lang w:eastAsia="en-US"/>
              </w:rPr>
              <w:t>Earthing System Materials and Integration</w:t>
            </w:r>
          </w:p>
        </w:tc>
        <w:tc>
          <w:tcPr>
            <w:tcW w:w="810" w:type="dxa"/>
            <w:hideMark/>
          </w:tcPr>
          <w:p w14:paraId="73FD8424" w14:textId="19E6CD9E" w:rsidR="007A29CD" w:rsidRPr="00E031C8" w:rsidRDefault="007A29CD" w:rsidP="00537007">
            <w:pPr>
              <w:ind w:right="144"/>
              <w:jc w:val="center"/>
              <w:rPr>
                <w:rFonts w:asciiTheme="minorHAnsi" w:eastAsia="Times New Roman" w:hAnsiTheme="minorHAnsi" w:cstheme="minorHAnsi"/>
                <w:sz w:val="22"/>
                <w:szCs w:val="22"/>
                <w:lang w:eastAsia="en-US"/>
              </w:rPr>
            </w:pPr>
            <w:r w:rsidRPr="00E031C8">
              <w:rPr>
                <w:rFonts w:asciiTheme="minorHAnsi" w:eastAsia="Times New Roman" w:hAnsiTheme="minorHAnsi" w:cstheme="minorHAnsi"/>
                <w:sz w:val="22"/>
                <w:szCs w:val="22"/>
                <w:lang w:eastAsia="en-US"/>
              </w:rPr>
              <w:t>LS</w:t>
            </w:r>
          </w:p>
        </w:tc>
        <w:tc>
          <w:tcPr>
            <w:tcW w:w="900" w:type="dxa"/>
            <w:hideMark/>
          </w:tcPr>
          <w:p w14:paraId="5FC34B91" w14:textId="77777777" w:rsidR="007A29CD" w:rsidRPr="00E031C8" w:rsidRDefault="007A29CD" w:rsidP="00537007">
            <w:pPr>
              <w:ind w:right="810"/>
              <w:jc w:val="center"/>
              <w:rPr>
                <w:rFonts w:asciiTheme="minorHAnsi" w:eastAsia="Times New Roman" w:hAnsiTheme="minorHAnsi" w:cstheme="minorHAnsi"/>
                <w:sz w:val="22"/>
                <w:szCs w:val="22"/>
                <w:lang w:eastAsia="en-US"/>
              </w:rPr>
            </w:pPr>
            <w:r w:rsidRPr="00E031C8">
              <w:rPr>
                <w:rFonts w:asciiTheme="minorHAnsi" w:eastAsia="Times New Roman" w:hAnsiTheme="minorHAnsi" w:cstheme="minorHAnsi"/>
                <w:sz w:val="22"/>
                <w:szCs w:val="22"/>
                <w:lang w:eastAsia="en-US"/>
              </w:rPr>
              <w:t>1</w:t>
            </w:r>
          </w:p>
        </w:tc>
        <w:tc>
          <w:tcPr>
            <w:tcW w:w="3955" w:type="dxa"/>
            <w:hideMark/>
          </w:tcPr>
          <w:p w14:paraId="6236E87E" w14:textId="77777777" w:rsidR="007A29CD" w:rsidRPr="00E031C8" w:rsidRDefault="007A29CD" w:rsidP="00537007">
            <w:pPr>
              <w:ind w:right="810"/>
              <w:jc w:val="both"/>
              <w:rPr>
                <w:rFonts w:asciiTheme="minorHAnsi" w:eastAsia="Times New Roman" w:hAnsiTheme="minorHAnsi" w:cstheme="minorHAnsi"/>
                <w:sz w:val="22"/>
                <w:szCs w:val="22"/>
                <w:lang w:eastAsia="en-US"/>
              </w:rPr>
            </w:pPr>
            <w:r w:rsidRPr="00E031C8">
              <w:rPr>
                <w:rFonts w:asciiTheme="minorHAnsi" w:eastAsia="Times New Roman" w:hAnsiTheme="minorHAnsi" w:cstheme="minorHAnsi"/>
                <w:sz w:val="22"/>
                <w:szCs w:val="22"/>
                <w:lang w:eastAsia="en-US"/>
              </w:rPr>
              <w:t>Earthing for all supplied equipment and cabinets.</w:t>
            </w:r>
          </w:p>
        </w:tc>
      </w:tr>
      <w:tr w:rsidR="007A29CD" w:rsidRPr="00E031C8" w14:paraId="5CC78D59" w14:textId="77777777" w:rsidTr="00537007">
        <w:tc>
          <w:tcPr>
            <w:tcW w:w="625" w:type="dxa"/>
            <w:hideMark/>
          </w:tcPr>
          <w:p w14:paraId="6D88E4E6" w14:textId="385FF096" w:rsidR="007A29CD" w:rsidRPr="00E031C8" w:rsidRDefault="007A29CD" w:rsidP="00537007">
            <w:pPr>
              <w:ind w:right="144"/>
              <w:jc w:val="center"/>
              <w:rPr>
                <w:rFonts w:asciiTheme="minorHAnsi" w:eastAsia="Times New Roman" w:hAnsiTheme="minorHAnsi" w:cstheme="minorHAnsi"/>
                <w:sz w:val="22"/>
                <w:szCs w:val="22"/>
                <w:lang w:eastAsia="en-US"/>
              </w:rPr>
            </w:pPr>
            <w:r w:rsidRPr="00E031C8">
              <w:rPr>
                <w:rFonts w:asciiTheme="minorHAnsi" w:eastAsia="Times New Roman" w:hAnsiTheme="minorHAnsi" w:cstheme="minorHAnsi"/>
                <w:lang w:eastAsia="en-US"/>
              </w:rPr>
              <w:t>A17</w:t>
            </w:r>
          </w:p>
        </w:tc>
        <w:tc>
          <w:tcPr>
            <w:tcW w:w="3150" w:type="dxa"/>
            <w:hideMark/>
          </w:tcPr>
          <w:p w14:paraId="37C23607" w14:textId="77777777" w:rsidR="007A29CD" w:rsidRPr="00E031C8" w:rsidRDefault="007A29CD" w:rsidP="00537007">
            <w:pPr>
              <w:ind w:right="810"/>
              <w:rPr>
                <w:rFonts w:asciiTheme="minorHAnsi" w:eastAsia="Times New Roman" w:hAnsiTheme="minorHAnsi" w:cstheme="minorHAnsi"/>
                <w:sz w:val="22"/>
                <w:szCs w:val="22"/>
                <w:lang w:eastAsia="en-US"/>
              </w:rPr>
            </w:pPr>
            <w:r w:rsidRPr="00E031C8">
              <w:rPr>
                <w:rFonts w:asciiTheme="minorHAnsi" w:eastAsia="Times New Roman" w:hAnsiTheme="minorHAnsi" w:cstheme="minorHAnsi"/>
                <w:sz w:val="22"/>
                <w:szCs w:val="22"/>
                <w:lang w:eastAsia="en-US"/>
              </w:rPr>
              <w:t>Adaptation Works and System Integration</w:t>
            </w:r>
          </w:p>
        </w:tc>
        <w:tc>
          <w:tcPr>
            <w:tcW w:w="810" w:type="dxa"/>
            <w:hideMark/>
          </w:tcPr>
          <w:p w14:paraId="309F88BB" w14:textId="758E1723" w:rsidR="007A29CD" w:rsidRPr="00E031C8" w:rsidRDefault="007A29CD" w:rsidP="00537007">
            <w:pPr>
              <w:ind w:right="144"/>
              <w:jc w:val="center"/>
              <w:rPr>
                <w:rFonts w:asciiTheme="minorHAnsi" w:eastAsia="Times New Roman" w:hAnsiTheme="minorHAnsi" w:cstheme="minorHAnsi"/>
                <w:sz w:val="22"/>
                <w:szCs w:val="22"/>
                <w:lang w:eastAsia="en-US"/>
              </w:rPr>
            </w:pPr>
            <w:r w:rsidRPr="00E031C8">
              <w:rPr>
                <w:rFonts w:asciiTheme="minorHAnsi" w:eastAsia="Times New Roman" w:hAnsiTheme="minorHAnsi" w:cstheme="minorHAnsi"/>
                <w:sz w:val="22"/>
                <w:szCs w:val="22"/>
                <w:lang w:eastAsia="en-US"/>
              </w:rPr>
              <w:t>LS</w:t>
            </w:r>
          </w:p>
        </w:tc>
        <w:tc>
          <w:tcPr>
            <w:tcW w:w="900" w:type="dxa"/>
            <w:hideMark/>
          </w:tcPr>
          <w:p w14:paraId="734D2DC5" w14:textId="77777777" w:rsidR="007A29CD" w:rsidRPr="00E031C8" w:rsidRDefault="007A29CD" w:rsidP="00537007">
            <w:pPr>
              <w:ind w:right="810"/>
              <w:jc w:val="center"/>
              <w:rPr>
                <w:rFonts w:asciiTheme="minorHAnsi" w:eastAsia="Times New Roman" w:hAnsiTheme="minorHAnsi" w:cstheme="minorHAnsi"/>
                <w:sz w:val="22"/>
                <w:szCs w:val="22"/>
                <w:lang w:eastAsia="en-US"/>
              </w:rPr>
            </w:pPr>
            <w:r w:rsidRPr="00E031C8">
              <w:rPr>
                <w:rFonts w:asciiTheme="minorHAnsi" w:eastAsia="Times New Roman" w:hAnsiTheme="minorHAnsi" w:cstheme="minorHAnsi"/>
                <w:sz w:val="22"/>
                <w:szCs w:val="22"/>
                <w:lang w:eastAsia="en-US"/>
              </w:rPr>
              <w:t>1</w:t>
            </w:r>
          </w:p>
        </w:tc>
        <w:tc>
          <w:tcPr>
            <w:tcW w:w="3955" w:type="dxa"/>
            <w:hideMark/>
          </w:tcPr>
          <w:p w14:paraId="72E1D57A" w14:textId="77777777" w:rsidR="007A29CD" w:rsidRPr="00E031C8" w:rsidRDefault="007A29CD" w:rsidP="00537007">
            <w:pPr>
              <w:ind w:right="810"/>
              <w:jc w:val="both"/>
              <w:rPr>
                <w:rFonts w:asciiTheme="minorHAnsi" w:eastAsia="Times New Roman" w:hAnsiTheme="minorHAnsi" w:cstheme="minorHAnsi"/>
                <w:sz w:val="22"/>
                <w:szCs w:val="22"/>
                <w:lang w:eastAsia="en-US"/>
              </w:rPr>
            </w:pPr>
            <w:r w:rsidRPr="00E031C8">
              <w:rPr>
                <w:rFonts w:asciiTheme="minorHAnsi" w:eastAsia="Times New Roman" w:hAnsiTheme="minorHAnsi" w:cstheme="minorHAnsi"/>
                <w:sz w:val="22"/>
                <w:szCs w:val="22"/>
                <w:lang w:eastAsia="en-US"/>
              </w:rPr>
              <w:t>Includes testing, telecom interface setup, and SCADA integration.</w:t>
            </w:r>
          </w:p>
        </w:tc>
      </w:tr>
    </w:tbl>
    <w:p w14:paraId="2E1AB276" w14:textId="390AD186" w:rsidR="008C54E3" w:rsidRPr="000E4E5A" w:rsidRDefault="006B7171" w:rsidP="00537007">
      <w:pPr>
        <w:pStyle w:val="EDFTexteCourant"/>
        <w:ind w:left="0" w:right="810"/>
        <w:rPr>
          <w:rFonts w:asciiTheme="minorHAnsi" w:eastAsia="SimSun" w:hAnsiTheme="minorHAnsi" w:cstheme="minorHAnsi"/>
          <w:color w:val="000000"/>
          <w:lang w:val="en-US" w:eastAsia="fr-FR"/>
        </w:rPr>
      </w:pPr>
      <w:r w:rsidRPr="000E4E5A">
        <w:rPr>
          <w:rFonts w:asciiTheme="minorHAnsi" w:eastAsia="SimSun" w:hAnsiTheme="minorHAnsi" w:cstheme="minorHAnsi"/>
          <w:b/>
          <w:bCs/>
          <w:color w:val="000000"/>
          <w:lang w:val="en-US" w:eastAsia="fr-FR"/>
        </w:rPr>
        <w:t>Note:</w:t>
      </w:r>
      <w:r w:rsidRPr="000E4E5A">
        <w:rPr>
          <w:rFonts w:asciiTheme="minorHAnsi" w:eastAsia="SimSun" w:hAnsiTheme="minorHAnsi" w:cstheme="minorHAnsi"/>
          <w:color w:val="000000"/>
          <w:lang w:val="en-US" w:eastAsia="fr-FR"/>
        </w:rPr>
        <w:t xml:space="preserve"> This table shall be completed separately for each RTU</w:t>
      </w:r>
      <w:r w:rsidR="001E7AE6" w:rsidRPr="000E4E5A">
        <w:rPr>
          <w:rFonts w:asciiTheme="minorHAnsi" w:eastAsia="SimSun" w:hAnsiTheme="minorHAnsi" w:cstheme="minorHAnsi"/>
          <w:color w:val="000000"/>
          <w:lang w:val="en-US" w:eastAsia="fr-FR"/>
        </w:rPr>
        <w:t xml:space="preserve"> supply or extension</w:t>
      </w:r>
      <w:r w:rsidRPr="000E4E5A">
        <w:rPr>
          <w:rFonts w:asciiTheme="minorHAnsi" w:eastAsia="SimSun" w:hAnsiTheme="minorHAnsi" w:cstheme="minorHAnsi"/>
          <w:color w:val="000000"/>
          <w:lang w:val="en-US" w:eastAsia="fr-FR"/>
        </w:rPr>
        <w:t xml:space="preserve"> and each substation included in the Scope of Work and Price Schedule. The detailed breakdown of quantities shall be provided in the Technical Offer as quantities only, </w:t>
      </w:r>
      <w:r w:rsidRPr="000E4E5A">
        <w:rPr>
          <w:rFonts w:asciiTheme="minorHAnsi" w:eastAsia="SimSun" w:hAnsiTheme="minorHAnsi" w:cstheme="minorHAnsi"/>
          <w:b/>
          <w:bCs/>
          <w:color w:val="000000"/>
          <w:lang w:val="en-US" w:eastAsia="fr-FR"/>
        </w:rPr>
        <w:t>without any pricing information.</w:t>
      </w:r>
    </w:p>
    <w:p w14:paraId="09CCAB04" w14:textId="29D32347" w:rsidR="00836353" w:rsidRPr="00E031C8" w:rsidRDefault="00836353" w:rsidP="00537007">
      <w:pPr>
        <w:ind w:right="810"/>
        <w:rPr>
          <w:rFonts w:asciiTheme="minorHAnsi" w:hAnsiTheme="minorHAnsi" w:cstheme="minorHAnsi"/>
          <w:color w:val="000000"/>
          <w:lang w:eastAsia="fr-FR"/>
        </w:rPr>
      </w:pPr>
      <w:r w:rsidRPr="00E031C8">
        <w:rPr>
          <w:rFonts w:asciiTheme="minorHAnsi" w:hAnsiTheme="minorHAnsi" w:cstheme="minorHAnsi"/>
          <w:color w:val="000000"/>
          <w:lang w:eastAsia="fr-FR"/>
        </w:rPr>
        <w:br w:type="page"/>
      </w:r>
    </w:p>
    <w:p w14:paraId="13314C8E" w14:textId="77777777" w:rsidR="00A12C36" w:rsidRPr="00E031C8" w:rsidRDefault="00A12C36" w:rsidP="00537007">
      <w:pPr>
        <w:pStyle w:val="EDFTexteCourant"/>
        <w:numPr>
          <w:ilvl w:val="0"/>
          <w:numId w:val="52"/>
        </w:numPr>
        <w:ind w:right="810"/>
        <w:rPr>
          <w:rFonts w:asciiTheme="minorHAnsi" w:hAnsiTheme="minorHAnsi" w:cstheme="minorHAnsi"/>
          <w:b/>
          <w:bCs/>
          <w:lang w:val="en-US" w:eastAsia="fr-FR"/>
        </w:rPr>
      </w:pPr>
      <w:r w:rsidRPr="00E031C8">
        <w:rPr>
          <w:rFonts w:asciiTheme="minorHAnsi" w:hAnsiTheme="minorHAnsi" w:cstheme="minorHAnsi"/>
          <w:b/>
          <w:bCs/>
          <w:lang w:val="en-US" w:eastAsia="fr-FR"/>
        </w:rPr>
        <w:t>Equipment, and Material for 48V DC System</w:t>
      </w:r>
    </w:p>
    <w:p w14:paraId="7E9BE9FB" w14:textId="15986A43" w:rsidR="00836353" w:rsidRPr="00E031C8" w:rsidRDefault="00836353" w:rsidP="00537007">
      <w:pPr>
        <w:pStyle w:val="EDFTexteCourant"/>
        <w:numPr>
          <w:ilvl w:val="1"/>
          <w:numId w:val="52"/>
        </w:numPr>
        <w:ind w:left="360" w:right="810" w:hanging="630"/>
        <w:rPr>
          <w:rFonts w:asciiTheme="minorHAnsi" w:hAnsiTheme="minorHAnsi" w:cstheme="minorHAnsi"/>
          <w:b/>
          <w:bCs/>
          <w:lang w:val="en-US" w:eastAsia="fr-FR"/>
        </w:rPr>
      </w:pPr>
      <w:r w:rsidRPr="00E031C8">
        <w:rPr>
          <w:rFonts w:asciiTheme="minorHAnsi" w:hAnsiTheme="minorHAnsi" w:cstheme="minorHAnsi"/>
          <w:b/>
          <w:bCs/>
          <w:lang w:val="en-US" w:eastAsia="fr-FR"/>
        </w:rPr>
        <w:t>Redundant AC/DC Converter System</w:t>
      </w:r>
    </w:p>
    <w:tbl>
      <w:tblPr>
        <w:tblStyle w:val="TableGrid"/>
        <w:tblW w:w="0" w:type="auto"/>
        <w:tblLook w:val="04A0" w:firstRow="1" w:lastRow="0" w:firstColumn="1" w:lastColumn="0" w:noHBand="0" w:noVBand="1"/>
      </w:tblPr>
      <w:tblGrid>
        <w:gridCol w:w="1339"/>
        <w:gridCol w:w="2404"/>
        <w:gridCol w:w="1383"/>
        <w:gridCol w:w="1760"/>
        <w:gridCol w:w="2554"/>
      </w:tblGrid>
      <w:tr w:rsidR="00F823E1" w:rsidRPr="00E031C8" w14:paraId="41B5265D" w14:textId="77777777" w:rsidTr="00F823E1">
        <w:tc>
          <w:tcPr>
            <w:tcW w:w="0" w:type="auto"/>
            <w:hideMark/>
          </w:tcPr>
          <w:p w14:paraId="5BDE6694" w14:textId="77777777" w:rsidR="006E54D4" w:rsidRPr="00E031C8" w:rsidRDefault="006E54D4" w:rsidP="00537007">
            <w:pPr>
              <w:ind w:right="810"/>
              <w:jc w:val="center"/>
              <w:rPr>
                <w:rFonts w:asciiTheme="minorHAnsi" w:eastAsia="Times New Roman" w:hAnsiTheme="minorHAnsi" w:cstheme="minorHAnsi"/>
                <w:b/>
                <w:bCs/>
                <w:lang w:eastAsia="en-US"/>
              </w:rPr>
            </w:pPr>
            <w:r w:rsidRPr="00E031C8">
              <w:rPr>
                <w:rFonts w:asciiTheme="minorHAnsi" w:eastAsia="Times New Roman" w:hAnsiTheme="minorHAnsi" w:cstheme="minorHAnsi"/>
                <w:b/>
                <w:bCs/>
                <w:lang w:eastAsia="en-US"/>
              </w:rPr>
              <w:t>S/N</w:t>
            </w:r>
          </w:p>
        </w:tc>
        <w:tc>
          <w:tcPr>
            <w:tcW w:w="0" w:type="auto"/>
            <w:hideMark/>
          </w:tcPr>
          <w:p w14:paraId="7E1210F5" w14:textId="77777777" w:rsidR="006E54D4" w:rsidRPr="00E031C8" w:rsidRDefault="006E54D4" w:rsidP="00537007">
            <w:pPr>
              <w:ind w:right="810"/>
              <w:jc w:val="center"/>
              <w:rPr>
                <w:rFonts w:asciiTheme="minorHAnsi" w:eastAsia="Times New Roman" w:hAnsiTheme="minorHAnsi" w:cstheme="minorHAnsi"/>
                <w:b/>
                <w:bCs/>
                <w:lang w:eastAsia="en-US"/>
              </w:rPr>
            </w:pPr>
            <w:r w:rsidRPr="00E031C8">
              <w:rPr>
                <w:rFonts w:asciiTheme="minorHAnsi" w:eastAsia="Times New Roman" w:hAnsiTheme="minorHAnsi" w:cstheme="minorHAnsi"/>
                <w:b/>
                <w:bCs/>
                <w:lang w:eastAsia="en-US"/>
              </w:rPr>
              <w:t>Item Description</w:t>
            </w:r>
          </w:p>
        </w:tc>
        <w:tc>
          <w:tcPr>
            <w:tcW w:w="736" w:type="dxa"/>
            <w:hideMark/>
          </w:tcPr>
          <w:p w14:paraId="16217500" w14:textId="77777777" w:rsidR="006E54D4" w:rsidRPr="00E031C8" w:rsidRDefault="006E54D4" w:rsidP="00537007">
            <w:pPr>
              <w:ind w:right="810"/>
              <w:jc w:val="center"/>
              <w:rPr>
                <w:rFonts w:asciiTheme="minorHAnsi" w:eastAsia="Times New Roman" w:hAnsiTheme="minorHAnsi" w:cstheme="minorHAnsi"/>
                <w:b/>
                <w:bCs/>
                <w:lang w:eastAsia="en-US"/>
              </w:rPr>
            </w:pPr>
            <w:r w:rsidRPr="00E031C8">
              <w:rPr>
                <w:rFonts w:asciiTheme="minorHAnsi" w:eastAsia="Times New Roman" w:hAnsiTheme="minorHAnsi" w:cstheme="minorHAnsi"/>
                <w:b/>
                <w:bCs/>
                <w:lang w:eastAsia="en-US"/>
              </w:rPr>
              <w:t>Unit</w:t>
            </w:r>
          </w:p>
        </w:tc>
        <w:tc>
          <w:tcPr>
            <w:tcW w:w="990" w:type="dxa"/>
            <w:hideMark/>
          </w:tcPr>
          <w:p w14:paraId="1C924D5B" w14:textId="5E9D3E13" w:rsidR="006E54D4" w:rsidRPr="00E031C8" w:rsidRDefault="006E54D4" w:rsidP="00537007">
            <w:pPr>
              <w:ind w:right="810"/>
              <w:jc w:val="center"/>
              <w:rPr>
                <w:rFonts w:asciiTheme="minorHAnsi" w:eastAsia="Times New Roman" w:hAnsiTheme="minorHAnsi" w:cstheme="minorHAnsi"/>
                <w:b/>
                <w:bCs/>
                <w:lang w:eastAsia="en-US"/>
              </w:rPr>
            </w:pPr>
            <w:r w:rsidRPr="00E031C8">
              <w:rPr>
                <w:rFonts w:asciiTheme="minorHAnsi" w:eastAsia="Times New Roman" w:hAnsiTheme="minorHAnsi" w:cstheme="minorHAnsi"/>
                <w:b/>
                <w:bCs/>
                <w:lang w:eastAsia="en-US"/>
              </w:rPr>
              <w:t>Quantity</w:t>
            </w:r>
          </w:p>
        </w:tc>
        <w:tc>
          <w:tcPr>
            <w:tcW w:w="3955" w:type="dxa"/>
            <w:hideMark/>
          </w:tcPr>
          <w:p w14:paraId="33AE530F" w14:textId="77777777" w:rsidR="006E54D4" w:rsidRPr="00E031C8" w:rsidRDefault="006E54D4" w:rsidP="00537007">
            <w:pPr>
              <w:ind w:right="810"/>
              <w:jc w:val="center"/>
              <w:rPr>
                <w:rFonts w:asciiTheme="minorHAnsi" w:eastAsia="Times New Roman" w:hAnsiTheme="minorHAnsi" w:cstheme="minorHAnsi"/>
                <w:b/>
                <w:bCs/>
                <w:lang w:eastAsia="en-US"/>
              </w:rPr>
            </w:pPr>
            <w:r w:rsidRPr="00E031C8">
              <w:rPr>
                <w:rFonts w:asciiTheme="minorHAnsi" w:eastAsia="Times New Roman" w:hAnsiTheme="minorHAnsi" w:cstheme="minorHAnsi"/>
                <w:b/>
                <w:bCs/>
                <w:lang w:eastAsia="en-US"/>
              </w:rPr>
              <w:t>Notes</w:t>
            </w:r>
          </w:p>
        </w:tc>
      </w:tr>
      <w:tr w:rsidR="00F823E1" w:rsidRPr="00E031C8" w14:paraId="5F28BA07" w14:textId="77777777" w:rsidTr="00F823E1">
        <w:tc>
          <w:tcPr>
            <w:tcW w:w="0" w:type="auto"/>
            <w:hideMark/>
          </w:tcPr>
          <w:p w14:paraId="5D8D954D" w14:textId="77777777" w:rsidR="006E54D4" w:rsidRPr="00E031C8" w:rsidRDefault="006E54D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A1</w:t>
            </w:r>
          </w:p>
        </w:tc>
        <w:tc>
          <w:tcPr>
            <w:tcW w:w="0" w:type="auto"/>
            <w:hideMark/>
          </w:tcPr>
          <w:p w14:paraId="1BA58ACF" w14:textId="77777777" w:rsidR="006E54D4" w:rsidRPr="00E031C8" w:rsidRDefault="006E54D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48V DC Converter Module (220V AC Input, Redundant)</w:t>
            </w:r>
          </w:p>
        </w:tc>
        <w:tc>
          <w:tcPr>
            <w:tcW w:w="736" w:type="dxa"/>
            <w:hideMark/>
          </w:tcPr>
          <w:p w14:paraId="38CAE6E4" w14:textId="77777777" w:rsidR="006E54D4" w:rsidRPr="00E031C8" w:rsidRDefault="006E54D4" w:rsidP="00537007">
            <w:pPr>
              <w:ind w:right="810"/>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No.</w:t>
            </w:r>
          </w:p>
        </w:tc>
        <w:tc>
          <w:tcPr>
            <w:tcW w:w="990" w:type="dxa"/>
            <w:hideMark/>
          </w:tcPr>
          <w:p w14:paraId="5B087B70" w14:textId="77777777" w:rsidR="006E54D4" w:rsidRPr="00E031C8" w:rsidRDefault="006E54D4" w:rsidP="00537007">
            <w:pPr>
              <w:ind w:right="810"/>
              <w:rPr>
                <w:rFonts w:asciiTheme="minorHAnsi" w:eastAsia="Times New Roman" w:hAnsiTheme="minorHAnsi" w:cstheme="minorHAnsi"/>
                <w:lang w:eastAsia="en-US"/>
              </w:rPr>
            </w:pPr>
          </w:p>
        </w:tc>
        <w:tc>
          <w:tcPr>
            <w:tcW w:w="3955" w:type="dxa"/>
            <w:hideMark/>
          </w:tcPr>
          <w:p w14:paraId="6F7463E2" w14:textId="77777777" w:rsidR="006E54D4" w:rsidRPr="00E031C8" w:rsidRDefault="006E54D4" w:rsidP="00537007">
            <w:pPr>
              <w:ind w:right="810"/>
              <w:jc w:val="both"/>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Individual hot-swappable modules for redundancy (e.g., 1+1 or 2+1).</w:t>
            </w:r>
          </w:p>
        </w:tc>
      </w:tr>
      <w:tr w:rsidR="00F823E1" w:rsidRPr="00E031C8" w14:paraId="648A479F" w14:textId="77777777" w:rsidTr="00F823E1">
        <w:tc>
          <w:tcPr>
            <w:tcW w:w="0" w:type="auto"/>
            <w:hideMark/>
          </w:tcPr>
          <w:p w14:paraId="38759228" w14:textId="77777777" w:rsidR="006E54D4" w:rsidRPr="00E031C8" w:rsidRDefault="006E54D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A2</w:t>
            </w:r>
          </w:p>
        </w:tc>
        <w:tc>
          <w:tcPr>
            <w:tcW w:w="0" w:type="auto"/>
            <w:hideMark/>
          </w:tcPr>
          <w:p w14:paraId="1174ECCA" w14:textId="77777777" w:rsidR="006E54D4" w:rsidRPr="00E031C8" w:rsidRDefault="006E54D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Converter Rack / Enclosure</w:t>
            </w:r>
          </w:p>
        </w:tc>
        <w:tc>
          <w:tcPr>
            <w:tcW w:w="736" w:type="dxa"/>
            <w:hideMark/>
          </w:tcPr>
          <w:p w14:paraId="4DACB635" w14:textId="77777777" w:rsidR="006E54D4" w:rsidRPr="00E031C8" w:rsidRDefault="006E54D4" w:rsidP="00537007">
            <w:pPr>
              <w:ind w:right="810"/>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No.</w:t>
            </w:r>
          </w:p>
        </w:tc>
        <w:tc>
          <w:tcPr>
            <w:tcW w:w="990" w:type="dxa"/>
            <w:hideMark/>
          </w:tcPr>
          <w:p w14:paraId="75D6EB43" w14:textId="77777777" w:rsidR="006E54D4" w:rsidRPr="00E031C8" w:rsidRDefault="006E54D4" w:rsidP="00537007">
            <w:pPr>
              <w:ind w:right="810"/>
              <w:rPr>
                <w:rFonts w:asciiTheme="minorHAnsi" w:eastAsia="Times New Roman" w:hAnsiTheme="minorHAnsi" w:cstheme="minorHAnsi"/>
                <w:lang w:eastAsia="en-US"/>
              </w:rPr>
            </w:pPr>
          </w:p>
        </w:tc>
        <w:tc>
          <w:tcPr>
            <w:tcW w:w="3955" w:type="dxa"/>
            <w:hideMark/>
          </w:tcPr>
          <w:p w14:paraId="510C6BA4" w14:textId="77777777" w:rsidR="006E54D4" w:rsidRPr="00E031C8" w:rsidRDefault="006E54D4" w:rsidP="00537007">
            <w:pPr>
              <w:ind w:right="810"/>
              <w:jc w:val="both"/>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Cabinet or chassis housing converter modules.</w:t>
            </w:r>
          </w:p>
        </w:tc>
      </w:tr>
      <w:tr w:rsidR="00F823E1" w:rsidRPr="00E031C8" w14:paraId="0DD264F6" w14:textId="77777777" w:rsidTr="00F823E1">
        <w:tc>
          <w:tcPr>
            <w:tcW w:w="0" w:type="auto"/>
            <w:hideMark/>
          </w:tcPr>
          <w:p w14:paraId="27EA7ED2" w14:textId="77777777" w:rsidR="006E54D4" w:rsidRPr="00E031C8" w:rsidRDefault="006E54D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A3</w:t>
            </w:r>
          </w:p>
        </w:tc>
        <w:tc>
          <w:tcPr>
            <w:tcW w:w="0" w:type="auto"/>
            <w:hideMark/>
          </w:tcPr>
          <w:p w14:paraId="6A1012E2" w14:textId="77777777" w:rsidR="006E54D4" w:rsidRPr="00E031C8" w:rsidRDefault="006E54D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Input/Output Terminal Blocks</w:t>
            </w:r>
          </w:p>
        </w:tc>
        <w:tc>
          <w:tcPr>
            <w:tcW w:w="736" w:type="dxa"/>
            <w:hideMark/>
          </w:tcPr>
          <w:p w14:paraId="05B144B8" w14:textId="77777777" w:rsidR="006E54D4" w:rsidRPr="00E031C8" w:rsidRDefault="006E54D4" w:rsidP="00537007">
            <w:pPr>
              <w:ind w:right="810"/>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Set</w:t>
            </w:r>
          </w:p>
        </w:tc>
        <w:tc>
          <w:tcPr>
            <w:tcW w:w="990" w:type="dxa"/>
            <w:hideMark/>
          </w:tcPr>
          <w:p w14:paraId="7CA5E76F" w14:textId="77777777" w:rsidR="006E54D4" w:rsidRPr="00E031C8" w:rsidRDefault="006E54D4" w:rsidP="00537007">
            <w:pPr>
              <w:ind w:right="810"/>
              <w:rPr>
                <w:rFonts w:asciiTheme="minorHAnsi" w:eastAsia="Times New Roman" w:hAnsiTheme="minorHAnsi" w:cstheme="minorHAnsi"/>
                <w:lang w:eastAsia="en-US"/>
              </w:rPr>
            </w:pPr>
          </w:p>
        </w:tc>
        <w:tc>
          <w:tcPr>
            <w:tcW w:w="3955" w:type="dxa"/>
            <w:hideMark/>
          </w:tcPr>
          <w:p w14:paraId="03AC8E0E" w14:textId="77777777" w:rsidR="006E54D4" w:rsidRPr="00E031C8" w:rsidRDefault="006E54D4" w:rsidP="00537007">
            <w:pPr>
              <w:ind w:right="810"/>
              <w:jc w:val="both"/>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Includes AC input, DC output terminals.</w:t>
            </w:r>
          </w:p>
        </w:tc>
      </w:tr>
      <w:tr w:rsidR="00F823E1" w:rsidRPr="00E031C8" w14:paraId="4CDBAD66" w14:textId="77777777" w:rsidTr="00F823E1">
        <w:tc>
          <w:tcPr>
            <w:tcW w:w="0" w:type="auto"/>
            <w:hideMark/>
          </w:tcPr>
          <w:p w14:paraId="5B77FBD8" w14:textId="77777777" w:rsidR="006E54D4" w:rsidRPr="00E031C8" w:rsidRDefault="006E54D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A4</w:t>
            </w:r>
          </w:p>
        </w:tc>
        <w:tc>
          <w:tcPr>
            <w:tcW w:w="0" w:type="auto"/>
            <w:hideMark/>
          </w:tcPr>
          <w:p w14:paraId="25057C71" w14:textId="77777777" w:rsidR="006E54D4" w:rsidRPr="00E031C8" w:rsidRDefault="006E54D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Cooling Fans or Heat Dissipation Components</w:t>
            </w:r>
          </w:p>
        </w:tc>
        <w:tc>
          <w:tcPr>
            <w:tcW w:w="736" w:type="dxa"/>
            <w:hideMark/>
          </w:tcPr>
          <w:p w14:paraId="5E83AEE6" w14:textId="77777777" w:rsidR="006E54D4" w:rsidRPr="00E031C8" w:rsidRDefault="006E54D4" w:rsidP="00537007">
            <w:pPr>
              <w:ind w:right="810"/>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Set</w:t>
            </w:r>
          </w:p>
        </w:tc>
        <w:tc>
          <w:tcPr>
            <w:tcW w:w="990" w:type="dxa"/>
            <w:hideMark/>
          </w:tcPr>
          <w:p w14:paraId="7CD9A211" w14:textId="77777777" w:rsidR="006E54D4" w:rsidRPr="00E031C8" w:rsidRDefault="006E54D4" w:rsidP="00537007">
            <w:pPr>
              <w:ind w:right="810"/>
              <w:rPr>
                <w:rFonts w:asciiTheme="minorHAnsi" w:eastAsia="Times New Roman" w:hAnsiTheme="minorHAnsi" w:cstheme="minorHAnsi"/>
                <w:lang w:eastAsia="en-US"/>
              </w:rPr>
            </w:pPr>
          </w:p>
        </w:tc>
        <w:tc>
          <w:tcPr>
            <w:tcW w:w="3955" w:type="dxa"/>
            <w:hideMark/>
          </w:tcPr>
          <w:p w14:paraId="442B5153" w14:textId="77777777" w:rsidR="006E54D4" w:rsidRPr="00E031C8" w:rsidRDefault="006E54D4" w:rsidP="00537007">
            <w:pPr>
              <w:ind w:right="810"/>
              <w:jc w:val="both"/>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Fans, heat sinks, or thermal management.</w:t>
            </w:r>
          </w:p>
        </w:tc>
      </w:tr>
      <w:tr w:rsidR="00F823E1" w:rsidRPr="00E031C8" w14:paraId="218C3348" w14:textId="77777777" w:rsidTr="00F823E1">
        <w:tc>
          <w:tcPr>
            <w:tcW w:w="0" w:type="auto"/>
            <w:hideMark/>
          </w:tcPr>
          <w:p w14:paraId="22981080" w14:textId="77777777" w:rsidR="006E54D4" w:rsidRPr="00E031C8" w:rsidRDefault="006E54D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A5</w:t>
            </w:r>
          </w:p>
        </w:tc>
        <w:tc>
          <w:tcPr>
            <w:tcW w:w="0" w:type="auto"/>
            <w:hideMark/>
          </w:tcPr>
          <w:p w14:paraId="3EBDCE4D" w14:textId="77777777" w:rsidR="006E54D4" w:rsidRPr="00E031C8" w:rsidRDefault="006E54D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Monitoring &amp; Control Interface (e.g., front panel or remote alarm)</w:t>
            </w:r>
          </w:p>
        </w:tc>
        <w:tc>
          <w:tcPr>
            <w:tcW w:w="736" w:type="dxa"/>
            <w:hideMark/>
          </w:tcPr>
          <w:p w14:paraId="12A0249C" w14:textId="77777777" w:rsidR="006E54D4" w:rsidRPr="00E031C8" w:rsidRDefault="006E54D4" w:rsidP="00537007">
            <w:pPr>
              <w:ind w:right="810"/>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No.</w:t>
            </w:r>
          </w:p>
        </w:tc>
        <w:tc>
          <w:tcPr>
            <w:tcW w:w="990" w:type="dxa"/>
            <w:hideMark/>
          </w:tcPr>
          <w:p w14:paraId="24A936D6" w14:textId="77777777" w:rsidR="006E54D4" w:rsidRPr="00E031C8" w:rsidRDefault="006E54D4" w:rsidP="00537007">
            <w:pPr>
              <w:ind w:right="810"/>
              <w:rPr>
                <w:rFonts w:asciiTheme="minorHAnsi" w:eastAsia="Times New Roman" w:hAnsiTheme="minorHAnsi" w:cstheme="minorHAnsi"/>
                <w:lang w:eastAsia="en-US"/>
              </w:rPr>
            </w:pPr>
          </w:p>
        </w:tc>
        <w:tc>
          <w:tcPr>
            <w:tcW w:w="3955" w:type="dxa"/>
            <w:hideMark/>
          </w:tcPr>
          <w:p w14:paraId="0AA97222" w14:textId="77777777" w:rsidR="006E54D4" w:rsidRPr="00E031C8" w:rsidRDefault="006E54D4" w:rsidP="00537007">
            <w:pPr>
              <w:ind w:right="810"/>
              <w:jc w:val="both"/>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Digital controller/display, SNMP or Modbus interface.</w:t>
            </w:r>
          </w:p>
        </w:tc>
      </w:tr>
      <w:tr w:rsidR="00F823E1" w:rsidRPr="00E031C8" w14:paraId="6CA304B2" w14:textId="77777777" w:rsidTr="00F823E1">
        <w:tc>
          <w:tcPr>
            <w:tcW w:w="0" w:type="auto"/>
            <w:hideMark/>
          </w:tcPr>
          <w:p w14:paraId="1A981C16" w14:textId="77777777" w:rsidR="006E54D4" w:rsidRPr="00E031C8" w:rsidRDefault="006E54D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A6</w:t>
            </w:r>
          </w:p>
        </w:tc>
        <w:tc>
          <w:tcPr>
            <w:tcW w:w="0" w:type="auto"/>
            <w:hideMark/>
          </w:tcPr>
          <w:p w14:paraId="587A440B" w14:textId="77777777" w:rsidR="006E54D4" w:rsidRPr="00E031C8" w:rsidRDefault="006E54D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Internal Wiring and Interconnections</w:t>
            </w:r>
          </w:p>
        </w:tc>
        <w:tc>
          <w:tcPr>
            <w:tcW w:w="736" w:type="dxa"/>
            <w:hideMark/>
          </w:tcPr>
          <w:p w14:paraId="659141D8" w14:textId="105F9A56" w:rsidR="006E54D4" w:rsidRPr="00E031C8" w:rsidRDefault="006E54D4" w:rsidP="00537007">
            <w:pPr>
              <w:ind w:right="810"/>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LS</w:t>
            </w:r>
          </w:p>
        </w:tc>
        <w:tc>
          <w:tcPr>
            <w:tcW w:w="990" w:type="dxa"/>
            <w:hideMark/>
          </w:tcPr>
          <w:p w14:paraId="1097F23C" w14:textId="77777777" w:rsidR="006E54D4" w:rsidRPr="00E031C8" w:rsidRDefault="006E54D4" w:rsidP="00537007">
            <w:pPr>
              <w:ind w:right="810"/>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1</w:t>
            </w:r>
          </w:p>
        </w:tc>
        <w:tc>
          <w:tcPr>
            <w:tcW w:w="3955" w:type="dxa"/>
            <w:hideMark/>
          </w:tcPr>
          <w:p w14:paraId="30349774" w14:textId="77777777" w:rsidR="006E54D4" w:rsidRPr="00E031C8" w:rsidRDefault="006E54D4" w:rsidP="00537007">
            <w:pPr>
              <w:ind w:right="810"/>
              <w:jc w:val="both"/>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Power and signal wiring inside the cabinet.</w:t>
            </w:r>
          </w:p>
        </w:tc>
      </w:tr>
      <w:tr w:rsidR="00F823E1" w:rsidRPr="00E031C8" w14:paraId="58DD7375" w14:textId="77777777" w:rsidTr="00F823E1">
        <w:tc>
          <w:tcPr>
            <w:tcW w:w="0" w:type="auto"/>
            <w:hideMark/>
          </w:tcPr>
          <w:p w14:paraId="44F80C69" w14:textId="77777777" w:rsidR="006E54D4" w:rsidRPr="00E031C8" w:rsidRDefault="006E54D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A7</w:t>
            </w:r>
          </w:p>
        </w:tc>
        <w:tc>
          <w:tcPr>
            <w:tcW w:w="0" w:type="auto"/>
            <w:hideMark/>
          </w:tcPr>
          <w:p w14:paraId="7B00F9C6" w14:textId="77777777" w:rsidR="006E54D4" w:rsidRPr="00E031C8" w:rsidRDefault="006E54D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Cabling, Connectors, and Accessories (External)</w:t>
            </w:r>
          </w:p>
        </w:tc>
        <w:tc>
          <w:tcPr>
            <w:tcW w:w="736" w:type="dxa"/>
            <w:hideMark/>
          </w:tcPr>
          <w:p w14:paraId="6F7B14C4" w14:textId="6C535EED" w:rsidR="006E54D4" w:rsidRPr="00E031C8" w:rsidRDefault="006E54D4" w:rsidP="00537007">
            <w:pPr>
              <w:ind w:right="810"/>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LS</w:t>
            </w:r>
          </w:p>
        </w:tc>
        <w:tc>
          <w:tcPr>
            <w:tcW w:w="990" w:type="dxa"/>
            <w:hideMark/>
          </w:tcPr>
          <w:p w14:paraId="5FD89C83" w14:textId="77777777" w:rsidR="006E54D4" w:rsidRPr="00E031C8" w:rsidRDefault="006E54D4" w:rsidP="00537007">
            <w:pPr>
              <w:ind w:right="810"/>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1</w:t>
            </w:r>
          </w:p>
        </w:tc>
        <w:tc>
          <w:tcPr>
            <w:tcW w:w="3955" w:type="dxa"/>
            <w:hideMark/>
          </w:tcPr>
          <w:p w14:paraId="13F92A6E" w14:textId="77777777" w:rsidR="006E54D4" w:rsidRPr="00E031C8" w:rsidRDefault="006E54D4" w:rsidP="00537007">
            <w:pPr>
              <w:ind w:right="810"/>
              <w:jc w:val="both"/>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Includes AC/DC cabling, lugs, cable trays, etc. – Lump Sum.</w:t>
            </w:r>
          </w:p>
        </w:tc>
      </w:tr>
    </w:tbl>
    <w:p w14:paraId="28FD8298" w14:textId="73B664BB" w:rsidR="00836353" w:rsidRPr="00E031C8" w:rsidRDefault="00836353" w:rsidP="00537007">
      <w:pPr>
        <w:pStyle w:val="EDFTexteCourant"/>
        <w:numPr>
          <w:ilvl w:val="1"/>
          <w:numId w:val="52"/>
        </w:numPr>
        <w:ind w:left="360" w:right="810" w:hanging="630"/>
        <w:rPr>
          <w:rFonts w:asciiTheme="minorHAnsi" w:hAnsiTheme="minorHAnsi" w:cstheme="minorHAnsi"/>
          <w:b/>
          <w:bCs/>
          <w:lang w:val="en-US" w:eastAsia="fr-FR"/>
        </w:rPr>
      </w:pPr>
      <w:r w:rsidRPr="00E031C8">
        <w:rPr>
          <w:rFonts w:asciiTheme="minorHAnsi" w:hAnsiTheme="minorHAnsi" w:cstheme="minorHAnsi"/>
          <w:b/>
          <w:bCs/>
          <w:lang w:val="en-US" w:eastAsia="fr-FR"/>
        </w:rPr>
        <w:t>48V DC Charger, Battery, and Distribution Panels</w:t>
      </w:r>
    </w:p>
    <w:tbl>
      <w:tblPr>
        <w:tblStyle w:val="TableGrid"/>
        <w:tblW w:w="0" w:type="auto"/>
        <w:tblLook w:val="04A0" w:firstRow="1" w:lastRow="0" w:firstColumn="1" w:lastColumn="0" w:noHBand="0" w:noVBand="1"/>
      </w:tblPr>
      <w:tblGrid>
        <w:gridCol w:w="1339"/>
        <w:gridCol w:w="2368"/>
        <w:gridCol w:w="1383"/>
        <w:gridCol w:w="1760"/>
        <w:gridCol w:w="2590"/>
      </w:tblGrid>
      <w:tr w:rsidR="00B476A4" w:rsidRPr="00E031C8" w14:paraId="0604CB3C" w14:textId="77777777" w:rsidTr="008559CD">
        <w:tc>
          <w:tcPr>
            <w:tcW w:w="0" w:type="auto"/>
            <w:hideMark/>
          </w:tcPr>
          <w:p w14:paraId="24ED3522" w14:textId="77777777" w:rsidR="00B476A4" w:rsidRPr="00E031C8" w:rsidRDefault="00B476A4" w:rsidP="00537007">
            <w:pPr>
              <w:ind w:right="810"/>
              <w:jc w:val="center"/>
              <w:rPr>
                <w:rFonts w:asciiTheme="minorHAnsi" w:eastAsia="Times New Roman" w:hAnsiTheme="minorHAnsi" w:cstheme="minorHAnsi"/>
                <w:b/>
                <w:bCs/>
                <w:lang w:eastAsia="en-US"/>
              </w:rPr>
            </w:pPr>
            <w:r w:rsidRPr="00E031C8">
              <w:rPr>
                <w:rFonts w:asciiTheme="minorHAnsi" w:eastAsia="Times New Roman" w:hAnsiTheme="minorHAnsi" w:cstheme="minorHAnsi"/>
                <w:b/>
                <w:bCs/>
                <w:lang w:eastAsia="en-US"/>
              </w:rPr>
              <w:t>S/N</w:t>
            </w:r>
          </w:p>
        </w:tc>
        <w:tc>
          <w:tcPr>
            <w:tcW w:w="3246" w:type="dxa"/>
            <w:hideMark/>
          </w:tcPr>
          <w:p w14:paraId="3B1C184B" w14:textId="77777777" w:rsidR="00B476A4" w:rsidRPr="00E031C8" w:rsidRDefault="00B476A4" w:rsidP="00537007">
            <w:pPr>
              <w:ind w:right="810"/>
              <w:jc w:val="center"/>
              <w:rPr>
                <w:rFonts w:asciiTheme="minorHAnsi" w:eastAsia="Times New Roman" w:hAnsiTheme="minorHAnsi" w:cstheme="minorHAnsi"/>
                <w:b/>
                <w:bCs/>
                <w:lang w:eastAsia="en-US"/>
              </w:rPr>
            </w:pPr>
            <w:r w:rsidRPr="00E031C8">
              <w:rPr>
                <w:rFonts w:asciiTheme="minorHAnsi" w:eastAsia="Times New Roman" w:hAnsiTheme="minorHAnsi" w:cstheme="minorHAnsi"/>
                <w:b/>
                <w:bCs/>
                <w:lang w:eastAsia="en-US"/>
              </w:rPr>
              <w:t>Item Description</w:t>
            </w:r>
          </w:p>
        </w:tc>
        <w:tc>
          <w:tcPr>
            <w:tcW w:w="720" w:type="dxa"/>
            <w:hideMark/>
          </w:tcPr>
          <w:p w14:paraId="3FDCBEE7" w14:textId="77777777" w:rsidR="00B476A4" w:rsidRPr="00E031C8" w:rsidRDefault="00B476A4" w:rsidP="00537007">
            <w:pPr>
              <w:ind w:right="810"/>
              <w:jc w:val="center"/>
              <w:rPr>
                <w:rFonts w:asciiTheme="minorHAnsi" w:eastAsia="Times New Roman" w:hAnsiTheme="minorHAnsi" w:cstheme="minorHAnsi"/>
                <w:b/>
                <w:bCs/>
                <w:lang w:eastAsia="en-US"/>
              </w:rPr>
            </w:pPr>
            <w:r w:rsidRPr="00E031C8">
              <w:rPr>
                <w:rFonts w:asciiTheme="minorHAnsi" w:eastAsia="Times New Roman" w:hAnsiTheme="minorHAnsi" w:cstheme="minorHAnsi"/>
                <w:b/>
                <w:bCs/>
                <w:lang w:eastAsia="en-US"/>
              </w:rPr>
              <w:t>Unit</w:t>
            </w:r>
          </w:p>
        </w:tc>
        <w:tc>
          <w:tcPr>
            <w:tcW w:w="990" w:type="dxa"/>
            <w:hideMark/>
          </w:tcPr>
          <w:p w14:paraId="12946C9A" w14:textId="02FAD5A0" w:rsidR="00B476A4" w:rsidRPr="00E031C8" w:rsidRDefault="00B476A4" w:rsidP="00537007">
            <w:pPr>
              <w:ind w:right="810"/>
              <w:jc w:val="center"/>
              <w:rPr>
                <w:rFonts w:asciiTheme="minorHAnsi" w:eastAsia="Times New Roman" w:hAnsiTheme="minorHAnsi" w:cstheme="minorHAnsi"/>
                <w:b/>
                <w:bCs/>
                <w:lang w:eastAsia="en-US"/>
              </w:rPr>
            </w:pPr>
            <w:r w:rsidRPr="00E031C8">
              <w:rPr>
                <w:rFonts w:asciiTheme="minorHAnsi" w:eastAsia="Times New Roman" w:hAnsiTheme="minorHAnsi" w:cstheme="minorHAnsi"/>
                <w:b/>
                <w:bCs/>
                <w:lang w:eastAsia="en-US"/>
              </w:rPr>
              <w:t xml:space="preserve">Quantity </w:t>
            </w:r>
          </w:p>
        </w:tc>
        <w:tc>
          <w:tcPr>
            <w:tcW w:w="3955" w:type="dxa"/>
            <w:hideMark/>
          </w:tcPr>
          <w:p w14:paraId="63170AC3" w14:textId="77777777" w:rsidR="00B476A4" w:rsidRPr="00E031C8" w:rsidRDefault="00B476A4" w:rsidP="00537007">
            <w:pPr>
              <w:ind w:right="810"/>
              <w:jc w:val="center"/>
              <w:rPr>
                <w:rFonts w:asciiTheme="minorHAnsi" w:eastAsia="Times New Roman" w:hAnsiTheme="minorHAnsi" w:cstheme="minorHAnsi"/>
                <w:b/>
                <w:bCs/>
                <w:lang w:eastAsia="en-US"/>
              </w:rPr>
            </w:pPr>
            <w:r w:rsidRPr="00E031C8">
              <w:rPr>
                <w:rFonts w:asciiTheme="minorHAnsi" w:eastAsia="Times New Roman" w:hAnsiTheme="minorHAnsi" w:cstheme="minorHAnsi"/>
                <w:b/>
                <w:bCs/>
                <w:lang w:eastAsia="en-US"/>
              </w:rPr>
              <w:t>Notes</w:t>
            </w:r>
          </w:p>
        </w:tc>
      </w:tr>
      <w:tr w:rsidR="00B476A4" w:rsidRPr="00E031C8" w14:paraId="3AF74500" w14:textId="77777777" w:rsidTr="008559CD">
        <w:tc>
          <w:tcPr>
            <w:tcW w:w="0" w:type="auto"/>
            <w:hideMark/>
          </w:tcPr>
          <w:p w14:paraId="00F581F6" w14:textId="77777777" w:rsidR="00B476A4" w:rsidRPr="00E031C8" w:rsidRDefault="00B476A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B1</w:t>
            </w:r>
          </w:p>
        </w:tc>
        <w:tc>
          <w:tcPr>
            <w:tcW w:w="3246" w:type="dxa"/>
            <w:hideMark/>
          </w:tcPr>
          <w:p w14:paraId="65876094" w14:textId="77777777" w:rsidR="00B476A4" w:rsidRPr="00E031C8" w:rsidRDefault="00B476A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Rectifier Modules for 48V DC Charger (N+1 Configuration)</w:t>
            </w:r>
          </w:p>
        </w:tc>
        <w:tc>
          <w:tcPr>
            <w:tcW w:w="720" w:type="dxa"/>
            <w:hideMark/>
          </w:tcPr>
          <w:p w14:paraId="15910009" w14:textId="77777777" w:rsidR="00B476A4" w:rsidRPr="00E031C8" w:rsidRDefault="00B476A4" w:rsidP="00537007">
            <w:pPr>
              <w:ind w:right="810"/>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No.</w:t>
            </w:r>
          </w:p>
        </w:tc>
        <w:tc>
          <w:tcPr>
            <w:tcW w:w="990" w:type="dxa"/>
            <w:hideMark/>
          </w:tcPr>
          <w:p w14:paraId="76BB1848" w14:textId="77777777" w:rsidR="00B476A4" w:rsidRPr="00E031C8" w:rsidRDefault="00B476A4" w:rsidP="00537007">
            <w:pPr>
              <w:ind w:right="810"/>
              <w:rPr>
                <w:rFonts w:asciiTheme="minorHAnsi" w:eastAsia="Times New Roman" w:hAnsiTheme="minorHAnsi" w:cstheme="minorHAnsi"/>
                <w:lang w:eastAsia="en-US"/>
              </w:rPr>
            </w:pPr>
          </w:p>
        </w:tc>
        <w:tc>
          <w:tcPr>
            <w:tcW w:w="3955" w:type="dxa"/>
            <w:hideMark/>
          </w:tcPr>
          <w:p w14:paraId="029F7925" w14:textId="77777777" w:rsidR="00B476A4" w:rsidRPr="00E031C8" w:rsidRDefault="00B476A4" w:rsidP="00537007">
            <w:pPr>
              <w:ind w:right="810"/>
              <w:jc w:val="both"/>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Modular rectifiers in parallel redundancy.</w:t>
            </w:r>
          </w:p>
        </w:tc>
      </w:tr>
      <w:tr w:rsidR="00B476A4" w:rsidRPr="00E031C8" w14:paraId="169A73B2" w14:textId="77777777" w:rsidTr="008559CD">
        <w:tc>
          <w:tcPr>
            <w:tcW w:w="0" w:type="auto"/>
            <w:hideMark/>
          </w:tcPr>
          <w:p w14:paraId="3B1EF28F" w14:textId="77777777" w:rsidR="00B476A4" w:rsidRPr="00E031C8" w:rsidRDefault="00B476A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B2</w:t>
            </w:r>
          </w:p>
        </w:tc>
        <w:tc>
          <w:tcPr>
            <w:tcW w:w="3246" w:type="dxa"/>
            <w:hideMark/>
          </w:tcPr>
          <w:p w14:paraId="2D4C3576" w14:textId="77777777" w:rsidR="00B476A4" w:rsidRPr="00E031C8" w:rsidRDefault="00B476A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Rectifier Controller / Monitoring Unit</w:t>
            </w:r>
          </w:p>
        </w:tc>
        <w:tc>
          <w:tcPr>
            <w:tcW w:w="720" w:type="dxa"/>
            <w:hideMark/>
          </w:tcPr>
          <w:p w14:paraId="5FABBDB7" w14:textId="77777777" w:rsidR="00B476A4" w:rsidRPr="00E031C8" w:rsidRDefault="00B476A4" w:rsidP="00537007">
            <w:pPr>
              <w:ind w:right="810"/>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No.</w:t>
            </w:r>
          </w:p>
        </w:tc>
        <w:tc>
          <w:tcPr>
            <w:tcW w:w="990" w:type="dxa"/>
            <w:hideMark/>
          </w:tcPr>
          <w:p w14:paraId="5A9A0B1E" w14:textId="77777777" w:rsidR="00B476A4" w:rsidRPr="00E031C8" w:rsidRDefault="00B476A4" w:rsidP="00537007">
            <w:pPr>
              <w:ind w:right="810"/>
              <w:rPr>
                <w:rFonts w:asciiTheme="minorHAnsi" w:eastAsia="Times New Roman" w:hAnsiTheme="minorHAnsi" w:cstheme="minorHAnsi"/>
                <w:lang w:eastAsia="en-US"/>
              </w:rPr>
            </w:pPr>
          </w:p>
        </w:tc>
        <w:tc>
          <w:tcPr>
            <w:tcW w:w="3955" w:type="dxa"/>
            <w:hideMark/>
          </w:tcPr>
          <w:p w14:paraId="62A95E7B" w14:textId="77777777" w:rsidR="00B476A4" w:rsidRPr="00E031C8" w:rsidRDefault="00B476A4" w:rsidP="00537007">
            <w:pPr>
              <w:ind w:right="810"/>
              <w:jc w:val="both"/>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Voltage/current control and alarms.</w:t>
            </w:r>
          </w:p>
        </w:tc>
      </w:tr>
      <w:tr w:rsidR="00B476A4" w:rsidRPr="00E031C8" w14:paraId="3AEA7DFD" w14:textId="77777777" w:rsidTr="008559CD">
        <w:tc>
          <w:tcPr>
            <w:tcW w:w="0" w:type="auto"/>
            <w:hideMark/>
          </w:tcPr>
          <w:p w14:paraId="3E55336E" w14:textId="77777777" w:rsidR="00B476A4" w:rsidRPr="00E031C8" w:rsidRDefault="00B476A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B3</w:t>
            </w:r>
          </w:p>
        </w:tc>
        <w:tc>
          <w:tcPr>
            <w:tcW w:w="3246" w:type="dxa"/>
            <w:hideMark/>
          </w:tcPr>
          <w:p w14:paraId="65A2CC8A" w14:textId="77777777" w:rsidR="00B476A4" w:rsidRPr="00E031C8" w:rsidRDefault="00B476A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48V Ni-Cd Battery Cells</w:t>
            </w:r>
          </w:p>
        </w:tc>
        <w:tc>
          <w:tcPr>
            <w:tcW w:w="720" w:type="dxa"/>
            <w:hideMark/>
          </w:tcPr>
          <w:p w14:paraId="318DB236" w14:textId="77777777" w:rsidR="00B476A4" w:rsidRPr="00E031C8" w:rsidRDefault="00B476A4" w:rsidP="00537007">
            <w:pPr>
              <w:ind w:right="810"/>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No.</w:t>
            </w:r>
          </w:p>
        </w:tc>
        <w:tc>
          <w:tcPr>
            <w:tcW w:w="990" w:type="dxa"/>
            <w:hideMark/>
          </w:tcPr>
          <w:p w14:paraId="23FA808F" w14:textId="77777777" w:rsidR="00B476A4" w:rsidRPr="00E031C8" w:rsidRDefault="00B476A4" w:rsidP="00537007">
            <w:pPr>
              <w:ind w:right="810"/>
              <w:rPr>
                <w:rFonts w:asciiTheme="minorHAnsi" w:eastAsia="Times New Roman" w:hAnsiTheme="minorHAnsi" w:cstheme="minorHAnsi"/>
                <w:lang w:eastAsia="en-US"/>
              </w:rPr>
            </w:pPr>
          </w:p>
        </w:tc>
        <w:tc>
          <w:tcPr>
            <w:tcW w:w="3955" w:type="dxa"/>
            <w:hideMark/>
          </w:tcPr>
          <w:p w14:paraId="5C22B79A" w14:textId="77777777" w:rsidR="00B476A4" w:rsidRPr="00E031C8" w:rsidRDefault="00B476A4" w:rsidP="00537007">
            <w:pPr>
              <w:ind w:right="810"/>
              <w:jc w:val="both"/>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Number of cells (typically 1.2V each, 40 per 48V bank).</w:t>
            </w:r>
          </w:p>
        </w:tc>
      </w:tr>
      <w:tr w:rsidR="00B476A4" w:rsidRPr="00E031C8" w14:paraId="0E37FF97" w14:textId="77777777" w:rsidTr="008559CD">
        <w:tc>
          <w:tcPr>
            <w:tcW w:w="0" w:type="auto"/>
            <w:hideMark/>
          </w:tcPr>
          <w:p w14:paraId="50F03417" w14:textId="77777777" w:rsidR="00B476A4" w:rsidRPr="00E031C8" w:rsidRDefault="00B476A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B4</w:t>
            </w:r>
          </w:p>
        </w:tc>
        <w:tc>
          <w:tcPr>
            <w:tcW w:w="3246" w:type="dxa"/>
            <w:hideMark/>
          </w:tcPr>
          <w:p w14:paraId="2A0B46C0" w14:textId="77777777" w:rsidR="00B476A4" w:rsidRPr="00E031C8" w:rsidRDefault="00B476A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Battery Rack / Tray</w:t>
            </w:r>
          </w:p>
        </w:tc>
        <w:tc>
          <w:tcPr>
            <w:tcW w:w="720" w:type="dxa"/>
            <w:hideMark/>
          </w:tcPr>
          <w:p w14:paraId="0DA5F8EA" w14:textId="77777777" w:rsidR="00B476A4" w:rsidRPr="00E031C8" w:rsidRDefault="00B476A4" w:rsidP="00537007">
            <w:pPr>
              <w:ind w:right="810"/>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Set</w:t>
            </w:r>
          </w:p>
        </w:tc>
        <w:tc>
          <w:tcPr>
            <w:tcW w:w="990" w:type="dxa"/>
            <w:hideMark/>
          </w:tcPr>
          <w:p w14:paraId="334ACF39" w14:textId="77777777" w:rsidR="00B476A4" w:rsidRPr="00E031C8" w:rsidRDefault="00B476A4" w:rsidP="00537007">
            <w:pPr>
              <w:ind w:right="810"/>
              <w:rPr>
                <w:rFonts w:asciiTheme="minorHAnsi" w:eastAsia="Times New Roman" w:hAnsiTheme="minorHAnsi" w:cstheme="minorHAnsi"/>
                <w:lang w:eastAsia="en-US"/>
              </w:rPr>
            </w:pPr>
          </w:p>
        </w:tc>
        <w:tc>
          <w:tcPr>
            <w:tcW w:w="3955" w:type="dxa"/>
            <w:hideMark/>
          </w:tcPr>
          <w:p w14:paraId="57FC899C" w14:textId="77777777" w:rsidR="00B476A4" w:rsidRPr="00E031C8" w:rsidRDefault="00B476A4" w:rsidP="00537007">
            <w:pPr>
              <w:ind w:right="810"/>
              <w:jc w:val="both"/>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Mechanical support structure for battery cells.</w:t>
            </w:r>
          </w:p>
        </w:tc>
      </w:tr>
      <w:tr w:rsidR="00B476A4" w:rsidRPr="00E031C8" w14:paraId="1B4F9616" w14:textId="77777777" w:rsidTr="008559CD">
        <w:tc>
          <w:tcPr>
            <w:tcW w:w="0" w:type="auto"/>
            <w:hideMark/>
          </w:tcPr>
          <w:p w14:paraId="1554F623" w14:textId="77777777" w:rsidR="00B476A4" w:rsidRPr="00E031C8" w:rsidRDefault="00B476A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B5</w:t>
            </w:r>
          </w:p>
        </w:tc>
        <w:tc>
          <w:tcPr>
            <w:tcW w:w="3246" w:type="dxa"/>
            <w:hideMark/>
          </w:tcPr>
          <w:p w14:paraId="77734B9E" w14:textId="77777777" w:rsidR="00B476A4" w:rsidRPr="00E031C8" w:rsidRDefault="00B476A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Battery Monitoring System (BMS)</w:t>
            </w:r>
          </w:p>
        </w:tc>
        <w:tc>
          <w:tcPr>
            <w:tcW w:w="720" w:type="dxa"/>
            <w:hideMark/>
          </w:tcPr>
          <w:p w14:paraId="1D28E15D" w14:textId="77777777" w:rsidR="00B476A4" w:rsidRPr="00E031C8" w:rsidRDefault="00B476A4" w:rsidP="00537007">
            <w:pPr>
              <w:ind w:right="810"/>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Set</w:t>
            </w:r>
          </w:p>
        </w:tc>
        <w:tc>
          <w:tcPr>
            <w:tcW w:w="990" w:type="dxa"/>
            <w:hideMark/>
          </w:tcPr>
          <w:p w14:paraId="445A7517" w14:textId="77777777" w:rsidR="00B476A4" w:rsidRPr="00E031C8" w:rsidRDefault="00B476A4" w:rsidP="00537007">
            <w:pPr>
              <w:ind w:right="810"/>
              <w:rPr>
                <w:rFonts w:asciiTheme="minorHAnsi" w:eastAsia="Times New Roman" w:hAnsiTheme="minorHAnsi" w:cstheme="minorHAnsi"/>
                <w:lang w:eastAsia="en-US"/>
              </w:rPr>
            </w:pPr>
          </w:p>
        </w:tc>
        <w:tc>
          <w:tcPr>
            <w:tcW w:w="3955" w:type="dxa"/>
            <w:hideMark/>
          </w:tcPr>
          <w:p w14:paraId="5D4AD80F" w14:textId="77777777" w:rsidR="00B476A4" w:rsidRPr="00E031C8" w:rsidRDefault="00B476A4" w:rsidP="00537007">
            <w:pPr>
              <w:ind w:right="810"/>
              <w:jc w:val="both"/>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Optional smart monitoring of battery health.</w:t>
            </w:r>
          </w:p>
        </w:tc>
      </w:tr>
      <w:tr w:rsidR="00B476A4" w:rsidRPr="00E031C8" w14:paraId="3546625C" w14:textId="77777777" w:rsidTr="008559CD">
        <w:tc>
          <w:tcPr>
            <w:tcW w:w="0" w:type="auto"/>
            <w:hideMark/>
          </w:tcPr>
          <w:p w14:paraId="573D8D47" w14:textId="77777777" w:rsidR="00B476A4" w:rsidRPr="00E031C8" w:rsidRDefault="00B476A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B6</w:t>
            </w:r>
          </w:p>
        </w:tc>
        <w:tc>
          <w:tcPr>
            <w:tcW w:w="3246" w:type="dxa"/>
            <w:hideMark/>
          </w:tcPr>
          <w:p w14:paraId="6F61BAFA" w14:textId="77777777" w:rsidR="00B476A4" w:rsidRPr="00E031C8" w:rsidRDefault="00B476A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48V DC Distribution Panel</w:t>
            </w:r>
          </w:p>
        </w:tc>
        <w:tc>
          <w:tcPr>
            <w:tcW w:w="720" w:type="dxa"/>
            <w:hideMark/>
          </w:tcPr>
          <w:p w14:paraId="134EEF07" w14:textId="77777777" w:rsidR="00B476A4" w:rsidRPr="00E031C8" w:rsidRDefault="00B476A4" w:rsidP="00537007">
            <w:pPr>
              <w:ind w:right="810"/>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No.</w:t>
            </w:r>
          </w:p>
        </w:tc>
        <w:tc>
          <w:tcPr>
            <w:tcW w:w="990" w:type="dxa"/>
            <w:hideMark/>
          </w:tcPr>
          <w:p w14:paraId="563489BA" w14:textId="77777777" w:rsidR="00B476A4" w:rsidRPr="00E031C8" w:rsidRDefault="00B476A4" w:rsidP="00537007">
            <w:pPr>
              <w:ind w:right="810"/>
              <w:rPr>
                <w:rFonts w:asciiTheme="minorHAnsi" w:eastAsia="Times New Roman" w:hAnsiTheme="minorHAnsi" w:cstheme="minorHAnsi"/>
                <w:lang w:eastAsia="en-US"/>
              </w:rPr>
            </w:pPr>
          </w:p>
        </w:tc>
        <w:tc>
          <w:tcPr>
            <w:tcW w:w="3955" w:type="dxa"/>
            <w:hideMark/>
          </w:tcPr>
          <w:p w14:paraId="38948887" w14:textId="77777777" w:rsidR="00B476A4" w:rsidRPr="00E031C8" w:rsidRDefault="00B476A4" w:rsidP="00537007">
            <w:pPr>
              <w:ind w:right="810"/>
              <w:jc w:val="both"/>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For DC load feeders; includes protective MCBs/fuses.</w:t>
            </w:r>
          </w:p>
        </w:tc>
      </w:tr>
      <w:tr w:rsidR="00B476A4" w:rsidRPr="00E031C8" w14:paraId="6BE523A3" w14:textId="77777777" w:rsidTr="008559CD">
        <w:tc>
          <w:tcPr>
            <w:tcW w:w="0" w:type="auto"/>
            <w:hideMark/>
          </w:tcPr>
          <w:p w14:paraId="6838298D" w14:textId="77777777" w:rsidR="00B476A4" w:rsidRPr="00E031C8" w:rsidRDefault="00B476A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B7</w:t>
            </w:r>
          </w:p>
        </w:tc>
        <w:tc>
          <w:tcPr>
            <w:tcW w:w="3246" w:type="dxa"/>
            <w:hideMark/>
          </w:tcPr>
          <w:p w14:paraId="4D9F0706" w14:textId="77777777" w:rsidR="00B476A4" w:rsidRPr="00E031C8" w:rsidRDefault="00B476A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380V AC Distribution Panel</w:t>
            </w:r>
          </w:p>
        </w:tc>
        <w:tc>
          <w:tcPr>
            <w:tcW w:w="720" w:type="dxa"/>
            <w:hideMark/>
          </w:tcPr>
          <w:p w14:paraId="68DD543C" w14:textId="77777777" w:rsidR="00B476A4" w:rsidRPr="00E031C8" w:rsidRDefault="00B476A4" w:rsidP="00537007">
            <w:pPr>
              <w:ind w:right="810"/>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No.</w:t>
            </w:r>
          </w:p>
        </w:tc>
        <w:tc>
          <w:tcPr>
            <w:tcW w:w="990" w:type="dxa"/>
            <w:hideMark/>
          </w:tcPr>
          <w:p w14:paraId="0DF56096" w14:textId="77777777" w:rsidR="00B476A4" w:rsidRPr="00E031C8" w:rsidRDefault="00B476A4" w:rsidP="00537007">
            <w:pPr>
              <w:ind w:right="810"/>
              <w:rPr>
                <w:rFonts w:asciiTheme="minorHAnsi" w:eastAsia="Times New Roman" w:hAnsiTheme="minorHAnsi" w:cstheme="minorHAnsi"/>
                <w:lang w:eastAsia="en-US"/>
              </w:rPr>
            </w:pPr>
          </w:p>
        </w:tc>
        <w:tc>
          <w:tcPr>
            <w:tcW w:w="3955" w:type="dxa"/>
            <w:hideMark/>
          </w:tcPr>
          <w:p w14:paraId="1987055B" w14:textId="77777777" w:rsidR="00B476A4" w:rsidRPr="00E031C8" w:rsidRDefault="00B476A4" w:rsidP="00537007">
            <w:pPr>
              <w:ind w:right="810"/>
              <w:jc w:val="both"/>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Main AC input panel to feed charger system.</w:t>
            </w:r>
          </w:p>
        </w:tc>
      </w:tr>
      <w:tr w:rsidR="00B476A4" w:rsidRPr="00E031C8" w14:paraId="2A42A79F" w14:textId="77777777" w:rsidTr="008559CD">
        <w:tc>
          <w:tcPr>
            <w:tcW w:w="0" w:type="auto"/>
            <w:hideMark/>
          </w:tcPr>
          <w:p w14:paraId="50950B2A" w14:textId="77777777" w:rsidR="00B476A4" w:rsidRPr="00E031C8" w:rsidRDefault="00B476A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B8</w:t>
            </w:r>
          </w:p>
        </w:tc>
        <w:tc>
          <w:tcPr>
            <w:tcW w:w="3246" w:type="dxa"/>
            <w:hideMark/>
          </w:tcPr>
          <w:p w14:paraId="00DA3A48" w14:textId="77777777" w:rsidR="00B476A4" w:rsidRPr="00E031C8" w:rsidRDefault="00B476A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AC/DC Surge Protection Devices</w:t>
            </w:r>
          </w:p>
        </w:tc>
        <w:tc>
          <w:tcPr>
            <w:tcW w:w="720" w:type="dxa"/>
            <w:hideMark/>
          </w:tcPr>
          <w:p w14:paraId="4EFA7E79" w14:textId="77777777" w:rsidR="00B476A4" w:rsidRPr="00E031C8" w:rsidRDefault="00B476A4" w:rsidP="00537007">
            <w:pPr>
              <w:ind w:right="810"/>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No.</w:t>
            </w:r>
          </w:p>
        </w:tc>
        <w:tc>
          <w:tcPr>
            <w:tcW w:w="990" w:type="dxa"/>
            <w:hideMark/>
          </w:tcPr>
          <w:p w14:paraId="7AD2C923" w14:textId="77777777" w:rsidR="00B476A4" w:rsidRPr="00E031C8" w:rsidRDefault="00B476A4" w:rsidP="00537007">
            <w:pPr>
              <w:ind w:right="810"/>
              <w:rPr>
                <w:rFonts w:asciiTheme="minorHAnsi" w:eastAsia="Times New Roman" w:hAnsiTheme="minorHAnsi" w:cstheme="minorHAnsi"/>
                <w:lang w:eastAsia="en-US"/>
              </w:rPr>
            </w:pPr>
          </w:p>
        </w:tc>
        <w:tc>
          <w:tcPr>
            <w:tcW w:w="3955" w:type="dxa"/>
            <w:hideMark/>
          </w:tcPr>
          <w:p w14:paraId="037B3F93" w14:textId="77777777" w:rsidR="00B476A4" w:rsidRPr="00E031C8" w:rsidRDefault="00B476A4" w:rsidP="00537007">
            <w:pPr>
              <w:ind w:right="810"/>
              <w:jc w:val="both"/>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Lightning or surge arrestors.</w:t>
            </w:r>
          </w:p>
        </w:tc>
      </w:tr>
      <w:tr w:rsidR="00B476A4" w:rsidRPr="00E031C8" w14:paraId="3F09D74C" w14:textId="77777777" w:rsidTr="008559CD">
        <w:tc>
          <w:tcPr>
            <w:tcW w:w="0" w:type="auto"/>
            <w:hideMark/>
          </w:tcPr>
          <w:p w14:paraId="5A254199" w14:textId="77777777" w:rsidR="00B476A4" w:rsidRPr="00E031C8" w:rsidRDefault="00B476A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B9</w:t>
            </w:r>
          </w:p>
        </w:tc>
        <w:tc>
          <w:tcPr>
            <w:tcW w:w="3246" w:type="dxa"/>
            <w:hideMark/>
          </w:tcPr>
          <w:p w14:paraId="62526552" w14:textId="77777777" w:rsidR="00B476A4" w:rsidRPr="00E031C8" w:rsidRDefault="00B476A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DC Breakers / Protection Modules (Feeder-Level)</w:t>
            </w:r>
          </w:p>
        </w:tc>
        <w:tc>
          <w:tcPr>
            <w:tcW w:w="720" w:type="dxa"/>
            <w:hideMark/>
          </w:tcPr>
          <w:p w14:paraId="0E05D35C" w14:textId="77777777" w:rsidR="00B476A4" w:rsidRPr="00E031C8" w:rsidRDefault="00B476A4" w:rsidP="00537007">
            <w:pPr>
              <w:ind w:right="810"/>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No.</w:t>
            </w:r>
          </w:p>
        </w:tc>
        <w:tc>
          <w:tcPr>
            <w:tcW w:w="990" w:type="dxa"/>
            <w:hideMark/>
          </w:tcPr>
          <w:p w14:paraId="108A185D" w14:textId="77777777" w:rsidR="00B476A4" w:rsidRPr="00E031C8" w:rsidRDefault="00B476A4" w:rsidP="00537007">
            <w:pPr>
              <w:ind w:right="810"/>
              <w:rPr>
                <w:rFonts w:asciiTheme="minorHAnsi" w:eastAsia="Times New Roman" w:hAnsiTheme="minorHAnsi" w:cstheme="minorHAnsi"/>
                <w:lang w:eastAsia="en-US"/>
              </w:rPr>
            </w:pPr>
          </w:p>
        </w:tc>
        <w:tc>
          <w:tcPr>
            <w:tcW w:w="3955" w:type="dxa"/>
            <w:hideMark/>
          </w:tcPr>
          <w:p w14:paraId="1CD55425" w14:textId="77777777" w:rsidR="00B476A4" w:rsidRPr="00E031C8" w:rsidRDefault="00B476A4" w:rsidP="00537007">
            <w:pPr>
              <w:ind w:right="810"/>
              <w:jc w:val="both"/>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Mounted inside DC distribution panel.</w:t>
            </w:r>
          </w:p>
        </w:tc>
      </w:tr>
      <w:tr w:rsidR="00B476A4" w:rsidRPr="00E031C8" w14:paraId="13957B6A" w14:textId="77777777" w:rsidTr="008559CD">
        <w:tc>
          <w:tcPr>
            <w:tcW w:w="0" w:type="auto"/>
            <w:hideMark/>
          </w:tcPr>
          <w:p w14:paraId="77955FDD" w14:textId="77777777" w:rsidR="00B476A4" w:rsidRPr="00E031C8" w:rsidRDefault="00B476A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B10</w:t>
            </w:r>
          </w:p>
        </w:tc>
        <w:tc>
          <w:tcPr>
            <w:tcW w:w="3246" w:type="dxa"/>
            <w:hideMark/>
          </w:tcPr>
          <w:p w14:paraId="388B98A6" w14:textId="77777777" w:rsidR="00B476A4" w:rsidRPr="00E031C8" w:rsidRDefault="00B476A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Internal Wiring and Copper Busbars</w:t>
            </w:r>
          </w:p>
        </w:tc>
        <w:tc>
          <w:tcPr>
            <w:tcW w:w="720" w:type="dxa"/>
            <w:hideMark/>
          </w:tcPr>
          <w:p w14:paraId="5E6BD96A" w14:textId="3DDC973F" w:rsidR="00B476A4" w:rsidRPr="00E031C8" w:rsidRDefault="00B476A4" w:rsidP="00537007">
            <w:pPr>
              <w:ind w:right="810"/>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LS</w:t>
            </w:r>
          </w:p>
        </w:tc>
        <w:tc>
          <w:tcPr>
            <w:tcW w:w="990" w:type="dxa"/>
            <w:hideMark/>
          </w:tcPr>
          <w:p w14:paraId="6A80B1CA" w14:textId="52A3207B" w:rsidR="00B476A4" w:rsidRPr="00E031C8" w:rsidRDefault="00B476A4" w:rsidP="00537007">
            <w:pPr>
              <w:ind w:right="810"/>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1</w:t>
            </w:r>
          </w:p>
        </w:tc>
        <w:tc>
          <w:tcPr>
            <w:tcW w:w="3955" w:type="dxa"/>
            <w:hideMark/>
          </w:tcPr>
          <w:p w14:paraId="66317D01" w14:textId="77777777" w:rsidR="00B476A4" w:rsidRPr="00E031C8" w:rsidRDefault="00B476A4" w:rsidP="00537007">
            <w:pPr>
              <w:ind w:right="810"/>
              <w:jc w:val="both"/>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Includes busbar trunking and wiring.</w:t>
            </w:r>
          </w:p>
        </w:tc>
      </w:tr>
      <w:tr w:rsidR="00B476A4" w:rsidRPr="00E031C8" w14:paraId="679AF3DB" w14:textId="77777777" w:rsidTr="008559CD">
        <w:tc>
          <w:tcPr>
            <w:tcW w:w="0" w:type="auto"/>
            <w:hideMark/>
          </w:tcPr>
          <w:p w14:paraId="68AC4222" w14:textId="77777777" w:rsidR="00B476A4" w:rsidRPr="00E031C8" w:rsidRDefault="00B476A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B11</w:t>
            </w:r>
          </w:p>
        </w:tc>
        <w:tc>
          <w:tcPr>
            <w:tcW w:w="3246" w:type="dxa"/>
            <w:hideMark/>
          </w:tcPr>
          <w:p w14:paraId="33720E22" w14:textId="77777777" w:rsidR="00B476A4" w:rsidRPr="00E031C8" w:rsidRDefault="00B476A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All External Cabling and Accessories</w:t>
            </w:r>
          </w:p>
        </w:tc>
        <w:tc>
          <w:tcPr>
            <w:tcW w:w="720" w:type="dxa"/>
            <w:hideMark/>
          </w:tcPr>
          <w:p w14:paraId="39950AE4" w14:textId="5123E72C" w:rsidR="00B476A4" w:rsidRPr="00E031C8" w:rsidRDefault="00B476A4" w:rsidP="00537007">
            <w:pPr>
              <w:ind w:right="810"/>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LS</w:t>
            </w:r>
          </w:p>
        </w:tc>
        <w:tc>
          <w:tcPr>
            <w:tcW w:w="990" w:type="dxa"/>
            <w:hideMark/>
          </w:tcPr>
          <w:p w14:paraId="25CF8CD2" w14:textId="77777777" w:rsidR="00B476A4" w:rsidRPr="00E031C8" w:rsidRDefault="00B476A4" w:rsidP="00537007">
            <w:pPr>
              <w:ind w:right="810"/>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1</w:t>
            </w:r>
          </w:p>
        </w:tc>
        <w:tc>
          <w:tcPr>
            <w:tcW w:w="3955" w:type="dxa"/>
            <w:hideMark/>
          </w:tcPr>
          <w:p w14:paraId="265A0C6A" w14:textId="77777777" w:rsidR="00B476A4" w:rsidRPr="00E031C8" w:rsidRDefault="00B476A4" w:rsidP="00537007">
            <w:pPr>
              <w:ind w:right="810"/>
              <w:jc w:val="both"/>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Includes AC/DC cabling, earthing, fasteners, trays – Lump Sum.</w:t>
            </w:r>
          </w:p>
        </w:tc>
      </w:tr>
    </w:tbl>
    <w:p w14:paraId="0050B9D9" w14:textId="77777777" w:rsidR="00836353" w:rsidRPr="00E031C8" w:rsidRDefault="00836353" w:rsidP="00537007">
      <w:pPr>
        <w:pStyle w:val="EDFTexteCourant"/>
        <w:ind w:left="0" w:right="810"/>
        <w:rPr>
          <w:rFonts w:asciiTheme="minorHAnsi" w:hAnsiTheme="minorHAnsi" w:cstheme="minorHAnsi"/>
          <w:b/>
          <w:bCs/>
          <w:lang w:val="en-US" w:eastAsia="fr-FR"/>
        </w:rPr>
      </w:pPr>
    </w:p>
    <w:p w14:paraId="0DC9B886" w14:textId="77777777" w:rsidR="00836353" w:rsidRPr="00E031C8" w:rsidRDefault="00836353" w:rsidP="00537007">
      <w:pPr>
        <w:ind w:right="810"/>
        <w:rPr>
          <w:rFonts w:asciiTheme="minorHAnsi" w:eastAsia="Calibri" w:hAnsiTheme="minorHAnsi" w:cstheme="minorHAnsi"/>
          <w:b/>
          <w:bCs/>
          <w:sz w:val="22"/>
          <w:szCs w:val="22"/>
          <w:lang w:eastAsia="fr-FR"/>
        </w:rPr>
      </w:pPr>
      <w:r w:rsidRPr="00E031C8">
        <w:rPr>
          <w:rFonts w:asciiTheme="minorHAnsi" w:hAnsiTheme="minorHAnsi" w:cstheme="minorHAnsi"/>
          <w:b/>
          <w:bCs/>
          <w:lang w:eastAsia="fr-FR"/>
        </w:rPr>
        <w:br w:type="page"/>
      </w:r>
    </w:p>
    <w:p w14:paraId="495EB712" w14:textId="33F65FE6" w:rsidR="00836353" w:rsidRPr="00E031C8" w:rsidRDefault="00836353" w:rsidP="00537007">
      <w:pPr>
        <w:pStyle w:val="EDFTexteCourant"/>
        <w:numPr>
          <w:ilvl w:val="1"/>
          <w:numId w:val="52"/>
        </w:numPr>
        <w:ind w:left="360" w:right="810" w:hanging="630"/>
        <w:rPr>
          <w:rFonts w:asciiTheme="minorHAnsi" w:hAnsiTheme="minorHAnsi" w:cstheme="minorHAnsi"/>
          <w:b/>
          <w:bCs/>
          <w:lang w:val="en-US" w:eastAsia="fr-FR"/>
        </w:rPr>
      </w:pPr>
      <w:r w:rsidRPr="00E031C8">
        <w:rPr>
          <w:rFonts w:asciiTheme="minorHAnsi" w:hAnsiTheme="minorHAnsi" w:cstheme="minorHAnsi"/>
          <w:b/>
          <w:bCs/>
          <w:lang w:val="en-US" w:eastAsia="fr-FR"/>
        </w:rPr>
        <w:t>AC/DC Converters for New Telecom Equipment</w:t>
      </w:r>
    </w:p>
    <w:tbl>
      <w:tblPr>
        <w:tblStyle w:val="TableGrid"/>
        <w:tblW w:w="0" w:type="auto"/>
        <w:tblLook w:val="04A0" w:firstRow="1" w:lastRow="0" w:firstColumn="1" w:lastColumn="0" w:noHBand="0" w:noVBand="1"/>
      </w:tblPr>
      <w:tblGrid>
        <w:gridCol w:w="1339"/>
        <w:gridCol w:w="2522"/>
        <w:gridCol w:w="1383"/>
        <w:gridCol w:w="1760"/>
        <w:gridCol w:w="2436"/>
      </w:tblGrid>
      <w:tr w:rsidR="00EF2A10" w:rsidRPr="00E031C8" w14:paraId="5303276C" w14:textId="77777777" w:rsidTr="00EF2A10">
        <w:tc>
          <w:tcPr>
            <w:tcW w:w="0" w:type="auto"/>
            <w:hideMark/>
          </w:tcPr>
          <w:p w14:paraId="24E10AEC" w14:textId="77777777" w:rsidR="00EF2A10" w:rsidRPr="00E031C8" w:rsidRDefault="00EF2A10" w:rsidP="00537007">
            <w:pPr>
              <w:ind w:right="810"/>
              <w:jc w:val="center"/>
              <w:rPr>
                <w:rFonts w:asciiTheme="minorHAnsi" w:eastAsia="Times New Roman" w:hAnsiTheme="minorHAnsi" w:cstheme="minorHAnsi"/>
                <w:b/>
                <w:bCs/>
                <w:lang w:eastAsia="en-US"/>
              </w:rPr>
            </w:pPr>
            <w:r w:rsidRPr="00E031C8">
              <w:rPr>
                <w:rFonts w:asciiTheme="minorHAnsi" w:eastAsia="Times New Roman" w:hAnsiTheme="minorHAnsi" w:cstheme="minorHAnsi"/>
                <w:b/>
                <w:bCs/>
                <w:lang w:eastAsia="en-US"/>
              </w:rPr>
              <w:t>S/N</w:t>
            </w:r>
          </w:p>
        </w:tc>
        <w:tc>
          <w:tcPr>
            <w:tcW w:w="0" w:type="auto"/>
            <w:hideMark/>
          </w:tcPr>
          <w:p w14:paraId="686CBADA" w14:textId="77777777" w:rsidR="00EF2A10" w:rsidRPr="00E031C8" w:rsidRDefault="00EF2A10" w:rsidP="00537007">
            <w:pPr>
              <w:ind w:right="810"/>
              <w:jc w:val="center"/>
              <w:rPr>
                <w:rFonts w:asciiTheme="minorHAnsi" w:eastAsia="Times New Roman" w:hAnsiTheme="minorHAnsi" w:cstheme="minorHAnsi"/>
                <w:b/>
                <w:bCs/>
                <w:lang w:eastAsia="en-US"/>
              </w:rPr>
            </w:pPr>
            <w:r w:rsidRPr="00E031C8">
              <w:rPr>
                <w:rFonts w:asciiTheme="minorHAnsi" w:eastAsia="Times New Roman" w:hAnsiTheme="minorHAnsi" w:cstheme="minorHAnsi"/>
                <w:b/>
                <w:bCs/>
                <w:lang w:eastAsia="en-US"/>
              </w:rPr>
              <w:t>Item Description</w:t>
            </w:r>
          </w:p>
        </w:tc>
        <w:tc>
          <w:tcPr>
            <w:tcW w:w="0" w:type="auto"/>
            <w:hideMark/>
          </w:tcPr>
          <w:p w14:paraId="2E492319" w14:textId="77777777" w:rsidR="00EF2A10" w:rsidRPr="00E031C8" w:rsidRDefault="00EF2A10" w:rsidP="00537007">
            <w:pPr>
              <w:ind w:right="810"/>
              <w:jc w:val="center"/>
              <w:rPr>
                <w:rFonts w:asciiTheme="minorHAnsi" w:eastAsia="Times New Roman" w:hAnsiTheme="minorHAnsi" w:cstheme="minorHAnsi"/>
                <w:b/>
                <w:bCs/>
                <w:lang w:eastAsia="en-US"/>
              </w:rPr>
            </w:pPr>
            <w:r w:rsidRPr="00E031C8">
              <w:rPr>
                <w:rFonts w:asciiTheme="minorHAnsi" w:eastAsia="Times New Roman" w:hAnsiTheme="minorHAnsi" w:cstheme="minorHAnsi"/>
                <w:b/>
                <w:bCs/>
                <w:lang w:eastAsia="en-US"/>
              </w:rPr>
              <w:t>Unit</w:t>
            </w:r>
          </w:p>
        </w:tc>
        <w:tc>
          <w:tcPr>
            <w:tcW w:w="0" w:type="auto"/>
            <w:hideMark/>
          </w:tcPr>
          <w:p w14:paraId="46D4511F" w14:textId="138812A7" w:rsidR="00EF2A10" w:rsidRPr="00E031C8" w:rsidRDefault="00EF2A10" w:rsidP="00537007">
            <w:pPr>
              <w:ind w:right="810"/>
              <w:jc w:val="center"/>
              <w:rPr>
                <w:rFonts w:asciiTheme="minorHAnsi" w:eastAsia="Times New Roman" w:hAnsiTheme="minorHAnsi" w:cstheme="minorHAnsi"/>
                <w:b/>
                <w:bCs/>
                <w:lang w:eastAsia="en-US"/>
              </w:rPr>
            </w:pPr>
            <w:r w:rsidRPr="00E031C8">
              <w:rPr>
                <w:rFonts w:asciiTheme="minorHAnsi" w:eastAsia="Times New Roman" w:hAnsiTheme="minorHAnsi" w:cstheme="minorHAnsi"/>
                <w:b/>
                <w:bCs/>
                <w:lang w:eastAsia="en-US"/>
              </w:rPr>
              <w:t xml:space="preserve">Quantity </w:t>
            </w:r>
          </w:p>
        </w:tc>
        <w:tc>
          <w:tcPr>
            <w:tcW w:w="0" w:type="auto"/>
            <w:hideMark/>
          </w:tcPr>
          <w:p w14:paraId="5A38E056" w14:textId="77777777" w:rsidR="00EF2A10" w:rsidRPr="00E031C8" w:rsidRDefault="00EF2A10" w:rsidP="00537007">
            <w:pPr>
              <w:ind w:right="810"/>
              <w:jc w:val="center"/>
              <w:rPr>
                <w:rFonts w:asciiTheme="minorHAnsi" w:eastAsia="Times New Roman" w:hAnsiTheme="minorHAnsi" w:cstheme="minorHAnsi"/>
                <w:b/>
                <w:bCs/>
                <w:lang w:eastAsia="en-US"/>
              </w:rPr>
            </w:pPr>
            <w:r w:rsidRPr="00E031C8">
              <w:rPr>
                <w:rFonts w:asciiTheme="minorHAnsi" w:eastAsia="Times New Roman" w:hAnsiTheme="minorHAnsi" w:cstheme="minorHAnsi"/>
                <w:b/>
                <w:bCs/>
                <w:lang w:eastAsia="en-US"/>
              </w:rPr>
              <w:t>Notes</w:t>
            </w:r>
          </w:p>
        </w:tc>
      </w:tr>
      <w:tr w:rsidR="00EF2A10" w:rsidRPr="00E031C8" w14:paraId="7FDA849C" w14:textId="77777777" w:rsidTr="00EF2A10">
        <w:tc>
          <w:tcPr>
            <w:tcW w:w="0" w:type="auto"/>
            <w:hideMark/>
          </w:tcPr>
          <w:p w14:paraId="3B0C2E74" w14:textId="77777777" w:rsidR="00EF2A10" w:rsidRPr="00E031C8" w:rsidRDefault="00EF2A10"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C1</w:t>
            </w:r>
          </w:p>
        </w:tc>
        <w:tc>
          <w:tcPr>
            <w:tcW w:w="0" w:type="auto"/>
            <w:hideMark/>
          </w:tcPr>
          <w:p w14:paraId="5D5EF846" w14:textId="77777777" w:rsidR="00EF2A10" w:rsidRPr="00E031C8" w:rsidRDefault="00EF2A10"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Redundant 48V DC Power Supply (AC/DC Converter for Telecom)</w:t>
            </w:r>
          </w:p>
        </w:tc>
        <w:tc>
          <w:tcPr>
            <w:tcW w:w="0" w:type="auto"/>
            <w:hideMark/>
          </w:tcPr>
          <w:p w14:paraId="1F6770FF" w14:textId="77777777" w:rsidR="00EF2A10" w:rsidRPr="00E031C8" w:rsidRDefault="00EF2A10"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Set</w:t>
            </w:r>
          </w:p>
        </w:tc>
        <w:tc>
          <w:tcPr>
            <w:tcW w:w="0" w:type="auto"/>
            <w:hideMark/>
          </w:tcPr>
          <w:p w14:paraId="5E6698C3" w14:textId="77777777" w:rsidR="00EF2A10" w:rsidRPr="00E031C8" w:rsidRDefault="00EF2A10" w:rsidP="00537007">
            <w:pPr>
              <w:ind w:right="810"/>
              <w:rPr>
                <w:rFonts w:asciiTheme="minorHAnsi" w:eastAsia="Times New Roman" w:hAnsiTheme="minorHAnsi" w:cstheme="minorHAnsi"/>
                <w:lang w:eastAsia="en-US"/>
              </w:rPr>
            </w:pPr>
          </w:p>
        </w:tc>
        <w:tc>
          <w:tcPr>
            <w:tcW w:w="0" w:type="auto"/>
            <w:hideMark/>
          </w:tcPr>
          <w:p w14:paraId="20FF5E89" w14:textId="77777777" w:rsidR="00EF2A10" w:rsidRPr="00E031C8" w:rsidRDefault="00EF2A10" w:rsidP="00537007">
            <w:pPr>
              <w:ind w:right="810"/>
              <w:jc w:val="both"/>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Dedicated to new telecom racks. Includes dual AC/DC modules.</w:t>
            </w:r>
          </w:p>
        </w:tc>
      </w:tr>
      <w:tr w:rsidR="00EF2A10" w:rsidRPr="00E031C8" w14:paraId="4FB4FF3E" w14:textId="77777777" w:rsidTr="00EF2A10">
        <w:tc>
          <w:tcPr>
            <w:tcW w:w="0" w:type="auto"/>
            <w:hideMark/>
          </w:tcPr>
          <w:p w14:paraId="7D1E4283" w14:textId="77777777" w:rsidR="00EF2A10" w:rsidRPr="00E031C8" w:rsidRDefault="00EF2A10"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C2</w:t>
            </w:r>
          </w:p>
        </w:tc>
        <w:tc>
          <w:tcPr>
            <w:tcW w:w="0" w:type="auto"/>
            <w:hideMark/>
          </w:tcPr>
          <w:p w14:paraId="0CEAA6E3" w14:textId="77777777" w:rsidR="00EF2A10" w:rsidRPr="00E031C8" w:rsidRDefault="00EF2A10"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Output Distribution Panel (Telecom Loads)</w:t>
            </w:r>
          </w:p>
        </w:tc>
        <w:tc>
          <w:tcPr>
            <w:tcW w:w="0" w:type="auto"/>
            <w:hideMark/>
          </w:tcPr>
          <w:p w14:paraId="2110F95B" w14:textId="77777777" w:rsidR="00EF2A10" w:rsidRPr="00E031C8" w:rsidRDefault="00EF2A10"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No.</w:t>
            </w:r>
          </w:p>
        </w:tc>
        <w:tc>
          <w:tcPr>
            <w:tcW w:w="0" w:type="auto"/>
            <w:hideMark/>
          </w:tcPr>
          <w:p w14:paraId="233AD5F4" w14:textId="77777777" w:rsidR="00EF2A10" w:rsidRPr="00E031C8" w:rsidRDefault="00EF2A10" w:rsidP="00537007">
            <w:pPr>
              <w:ind w:right="810"/>
              <w:rPr>
                <w:rFonts w:asciiTheme="minorHAnsi" w:eastAsia="Times New Roman" w:hAnsiTheme="minorHAnsi" w:cstheme="minorHAnsi"/>
                <w:lang w:eastAsia="en-US"/>
              </w:rPr>
            </w:pPr>
          </w:p>
        </w:tc>
        <w:tc>
          <w:tcPr>
            <w:tcW w:w="0" w:type="auto"/>
            <w:hideMark/>
          </w:tcPr>
          <w:p w14:paraId="232EA678" w14:textId="77777777" w:rsidR="00EF2A10" w:rsidRPr="00E031C8" w:rsidRDefault="00EF2A10" w:rsidP="00537007">
            <w:pPr>
              <w:ind w:right="810"/>
              <w:jc w:val="both"/>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Includes fuses/MCBs for telecom equipment distribution.</w:t>
            </w:r>
          </w:p>
        </w:tc>
      </w:tr>
      <w:tr w:rsidR="00EF2A10" w:rsidRPr="00E031C8" w14:paraId="4C6AC3E3" w14:textId="77777777" w:rsidTr="00EF2A10">
        <w:tc>
          <w:tcPr>
            <w:tcW w:w="0" w:type="auto"/>
            <w:hideMark/>
          </w:tcPr>
          <w:p w14:paraId="6DB0C975" w14:textId="77777777" w:rsidR="00EF2A10" w:rsidRPr="00E031C8" w:rsidRDefault="00EF2A10"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C3</w:t>
            </w:r>
          </w:p>
        </w:tc>
        <w:tc>
          <w:tcPr>
            <w:tcW w:w="0" w:type="auto"/>
            <w:hideMark/>
          </w:tcPr>
          <w:p w14:paraId="322D88D6" w14:textId="77777777" w:rsidR="00EF2A10" w:rsidRPr="00E031C8" w:rsidRDefault="00EF2A10"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Optional DC-DC Converter Modules (if needed for voltage matching)</w:t>
            </w:r>
          </w:p>
        </w:tc>
        <w:tc>
          <w:tcPr>
            <w:tcW w:w="0" w:type="auto"/>
            <w:hideMark/>
          </w:tcPr>
          <w:p w14:paraId="17E752FC" w14:textId="77777777" w:rsidR="00EF2A10" w:rsidRPr="00E031C8" w:rsidRDefault="00EF2A10"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No.</w:t>
            </w:r>
          </w:p>
        </w:tc>
        <w:tc>
          <w:tcPr>
            <w:tcW w:w="0" w:type="auto"/>
            <w:hideMark/>
          </w:tcPr>
          <w:p w14:paraId="20674DD6" w14:textId="77777777" w:rsidR="00EF2A10" w:rsidRPr="00E031C8" w:rsidRDefault="00EF2A10" w:rsidP="00537007">
            <w:pPr>
              <w:ind w:right="810"/>
              <w:rPr>
                <w:rFonts w:asciiTheme="minorHAnsi" w:eastAsia="Times New Roman" w:hAnsiTheme="minorHAnsi" w:cstheme="minorHAnsi"/>
                <w:lang w:eastAsia="en-US"/>
              </w:rPr>
            </w:pPr>
          </w:p>
        </w:tc>
        <w:tc>
          <w:tcPr>
            <w:tcW w:w="0" w:type="auto"/>
            <w:hideMark/>
          </w:tcPr>
          <w:p w14:paraId="3621DEBD" w14:textId="77777777" w:rsidR="00EF2A10" w:rsidRPr="00E031C8" w:rsidRDefault="00EF2A10" w:rsidP="00537007">
            <w:pPr>
              <w:ind w:right="810"/>
              <w:jc w:val="both"/>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Used if telecom devices require different DC voltage.</w:t>
            </w:r>
          </w:p>
        </w:tc>
      </w:tr>
      <w:tr w:rsidR="00EF2A10" w:rsidRPr="00E031C8" w14:paraId="08FB38A2" w14:textId="77777777" w:rsidTr="00EF2A10">
        <w:tc>
          <w:tcPr>
            <w:tcW w:w="0" w:type="auto"/>
            <w:hideMark/>
          </w:tcPr>
          <w:p w14:paraId="36E9C364" w14:textId="77777777" w:rsidR="00EF2A10" w:rsidRPr="00E031C8" w:rsidRDefault="00EF2A10"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C4</w:t>
            </w:r>
          </w:p>
        </w:tc>
        <w:tc>
          <w:tcPr>
            <w:tcW w:w="0" w:type="auto"/>
            <w:hideMark/>
          </w:tcPr>
          <w:p w14:paraId="40F9AAB2" w14:textId="77777777" w:rsidR="00EF2A10" w:rsidRPr="00E031C8" w:rsidRDefault="00EF2A10"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Output Cabling to Telecom Equipment</w:t>
            </w:r>
          </w:p>
        </w:tc>
        <w:tc>
          <w:tcPr>
            <w:tcW w:w="0" w:type="auto"/>
            <w:hideMark/>
          </w:tcPr>
          <w:p w14:paraId="45164090" w14:textId="5A4E067C" w:rsidR="00EF2A10" w:rsidRPr="00E031C8" w:rsidRDefault="00EF2A10"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LS</w:t>
            </w:r>
          </w:p>
        </w:tc>
        <w:tc>
          <w:tcPr>
            <w:tcW w:w="0" w:type="auto"/>
            <w:hideMark/>
          </w:tcPr>
          <w:p w14:paraId="01B79C3F" w14:textId="77777777" w:rsidR="00EF2A10" w:rsidRPr="00E031C8" w:rsidRDefault="00EF2A10" w:rsidP="00537007">
            <w:pPr>
              <w:ind w:right="810"/>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1</w:t>
            </w:r>
          </w:p>
        </w:tc>
        <w:tc>
          <w:tcPr>
            <w:tcW w:w="0" w:type="auto"/>
            <w:hideMark/>
          </w:tcPr>
          <w:p w14:paraId="7BF1DEBF" w14:textId="77777777" w:rsidR="00EF2A10" w:rsidRPr="00E031C8" w:rsidRDefault="00EF2A10" w:rsidP="00537007">
            <w:pPr>
              <w:ind w:right="810"/>
              <w:jc w:val="both"/>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DC cabling from power supply to telecom racks – Lump Sum.</w:t>
            </w:r>
          </w:p>
        </w:tc>
      </w:tr>
      <w:tr w:rsidR="00EF2A10" w:rsidRPr="00E031C8" w14:paraId="1E5D2875" w14:textId="77777777" w:rsidTr="00EF2A10">
        <w:tc>
          <w:tcPr>
            <w:tcW w:w="0" w:type="auto"/>
            <w:hideMark/>
          </w:tcPr>
          <w:p w14:paraId="28B850FB" w14:textId="77777777" w:rsidR="00EF2A10" w:rsidRPr="00E031C8" w:rsidRDefault="00EF2A10"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C5</w:t>
            </w:r>
          </w:p>
        </w:tc>
        <w:tc>
          <w:tcPr>
            <w:tcW w:w="0" w:type="auto"/>
            <w:hideMark/>
          </w:tcPr>
          <w:p w14:paraId="42077484" w14:textId="77777777" w:rsidR="00EF2A10" w:rsidRPr="00E031C8" w:rsidRDefault="00EF2A10"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Labelling, Termination, and Integration Accessories</w:t>
            </w:r>
          </w:p>
        </w:tc>
        <w:tc>
          <w:tcPr>
            <w:tcW w:w="0" w:type="auto"/>
            <w:hideMark/>
          </w:tcPr>
          <w:p w14:paraId="330DC2CC" w14:textId="10A542F6" w:rsidR="00EF2A10" w:rsidRPr="00E031C8" w:rsidRDefault="00EF2A10"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LS</w:t>
            </w:r>
          </w:p>
        </w:tc>
        <w:tc>
          <w:tcPr>
            <w:tcW w:w="0" w:type="auto"/>
            <w:hideMark/>
          </w:tcPr>
          <w:p w14:paraId="31F6D398" w14:textId="77777777" w:rsidR="00EF2A10" w:rsidRPr="00E031C8" w:rsidRDefault="00EF2A10" w:rsidP="00537007">
            <w:pPr>
              <w:ind w:right="810"/>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1</w:t>
            </w:r>
          </w:p>
        </w:tc>
        <w:tc>
          <w:tcPr>
            <w:tcW w:w="0" w:type="auto"/>
            <w:hideMark/>
          </w:tcPr>
          <w:p w14:paraId="65202CA2" w14:textId="77777777" w:rsidR="00EF2A10" w:rsidRPr="00E031C8" w:rsidRDefault="00EF2A10" w:rsidP="00537007">
            <w:pPr>
              <w:ind w:right="810"/>
              <w:jc w:val="both"/>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Labels, lugs, glands, fasteners, and termination – Lump Sum.</w:t>
            </w:r>
          </w:p>
        </w:tc>
      </w:tr>
    </w:tbl>
    <w:p w14:paraId="36502B6F" w14:textId="691CEA3A" w:rsidR="008250C4" w:rsidRPr="000E4E5A" w:rsidRDefault="008250C4" w:rsidP="00537007">
      <w:pPr>
        <w:pStyle w:val="EDFTexteCourant"/>
        <w:ind w:left="0" w:right="810"/>
        <w:rPr>
          <w:rFonts w:asciiTheme="minorHAnsi" w:eastAsia="SimSun" w:hAnsiTheme="minorHAnsi" w:cstheme="minorHAnsi"/>
          <w:color w:val="000000"/>
          <w:lang w:val="en-US" w:eastAsia="fr-FR"/>
        </w:rPr>
      </w:pPr>
      <w:r w:rsidRPr="000E4E5A">
        <w:rPr>
          <w:rFonts w:asciiTheme="minorHAnsi" w:eastAsia="SimSun" w:hAnsiTheme="minorHAnsi" w:cstheme="minorHAnsi"/>
          <w:b/>
          <w:bCs/>
          <w:color w:val="000000"/>
          <w:lang w:val="en-US" w:eastAsia="fr-FR"/>
        </w:rPr>
        <w:t>Note:</w:t>
      </w:r>
      <w:r w:rsidRPr="000E4E5A">
        <w:rPr>
          <w:rFonts w:asciiTheme="minorHAnsi" w:eastAsia="SimSun" w:hAnsiTheme="minorHAnsi" w:cstheme="minorHAnsi"/>
          <w:color w:val="000000"/>
          <w:lang w:val="en-US" w:eastAsia="fr-FR"/>
        </w:rPr>
        <w:t xml:space="preserve"> This table shall be completed separately for each Site / Substation included in the Scope of Work and Price Schedule. </w:t>
      </w:r>
      <w:r w:rsidRPr="000E4E5A">
        <w:rPr>
          <w:rFonts w:asciiTheme="minorHAnsi" w:eastAsia="SimSun" w:hAnsiTheme="minorHAnsi" w:cstheme="minorHAnsi"/>
          <w:b/>
          <w:bCs/>
          <w:color w:val="000000"/>
          <w:lang w:val="en-US" w:eastAsia="fr-FR"/>
        </w:rPr>
        <w:t xml:space="preserve">The detailed breakdown of quantities shall be provided in the Technical Offer as quantities only, </w:t>
      </w:r>
      <w:r w:rsidRPr="000E4E5A">
        <w:rPr>
          <w:rFonts w:asciiTheme="minorHAnsi" w:eastAsia="SimSun" w:hAnsiTheme="minorHAnsi" w:cstheme="minorHAnsi"/>
          <w:b/>
          <w:bCs/>
          <w:color w:val="000000"/>
          <w:u w:val="single"/>
          <w:lang w:val="en-US" w:eastAsia="fr-FR"/>
        </w:rPr>
        <w:t>without any pricing information.</w:t>
      </w:r>
    </w:p>
    <w:p w14:paraId="12289A0C" w14:textId="52603601" w:rsidR="00D42840" w:rsidRPr="00E031C8" w:rsidRDefault="00D42840" w:rsidP="00537007">
      <w:pPr>
        <w:ind w:right="810"/>
        <w:rPr>
          <w:rFonts w:asciiTheme="minorHAnsi" w:eastAsia="Calibri" w:hAnsiTheme="minorHAnsi" w:cstheme="minorHAnsi"/>
          <w:b/>
          <w:bCs/>
          <w:sz w:val="22"/>
          <w:szCs w:val="22"/>
          <w:lang w:eastAsia="fr-FR"/>
        </w:rPr>
      </w:pPr>
      <w:r w:rsidRPr="00E031C8">
        <w:rPr>
          <w:rFonts w:asciiTheme="minorHAnsi" w:hAnsiTheme="minorHAnsi" w:cstheme="minorHAnsi"/>
          <w:b/>
          <w:bCs/>
          <w:lang w:eastAsia="fr-FR"/>
        </w:rPr>
        <w:br w:type="page"/>
      </w:r>
    </w:p>
    <w:p w14:paraId="5004B08F" w14:textId="3EA5C2D0" w:rsidR="00836353" w:rsidRPr="00E031C8" w:rsidRDefault="00D42840" w:rsidP="00537007">
      <w:pPr>
        <w:pStyle w:val="EDFTexteCourant"/>
        <w:numPr>
          <w:ilvl w:val="0"/>
          <w:numId w:val="52"/>
        </w:numPr>
        <w:ind w:right="810"/>
        <w:rPr>
          <w:rFonts w:asciiTheme="minorHAnsi" w:hAnsiTheme="minorHAnsi" w:cstheme="minorHAnsi"/>
          <w:b/>
          <w:bCs/>
          <w:lang w:val="en-US" w:eastAsia="fr-FR"/>
        </w:rPr>
      </w:pPr>
      <w:r w:rsidRPr="00E031C8">
        <w:rPr>
          <w:rFonts w:asciiTheme="minorHAnsi" w:hAnsiTheme="minorHAnsi" w:cstheme="minorHAnsi"/>
          <w:b/>
          <w:bCs/>
          <w:lang w:val="en-US" w:eastAsia="fr-FR"/>
        </w:rPr>
        <w:t>Equipment, Material for ICS for Substations Under Phase 2 Modernization</w:t>
      </w:r>
    </w:p>
    <w:tbl>
      <w:tblPr>
        <w:tblStyle w:val="TableGrid"/>
        <w:tblW w:w="9355" w:type="dxa"/>
        <w:tblLayout w:type="fixed"/>
        <w:tblLook w:val="04A0" w:firstRow="1" w:lastRow="0" w:firstColumn="1" w:lastColumn="0" w:noHBand="0" w:noVBand="1"/>
      </w:tblPr>
      <w:tblGrid>
        <w:gridCol w:w="715"/>
        <w:gridCol w:w="2970"/>
        <w:gridCol w:w="810"/>
        <w:gridCol w:w="1080"/>
        <w:gridCol w:w="3780"/>
      </w:tblGrid>
      <w:tr w:rsidR="00341BE2" w:rsidRPr="00E031C8" w14:paraId="00EF9F9A" w14:textId="77777777" w:rsidTr="00537007">
        <w:tc>
          <w:tcPr>
            <w:tcW w:w="715" w:type="dxa"/>
            <w:hideMark/>
          </w:tcPr>
          <w:p w14:paraId="4C074BF0" w14:textId="77777777" w:rsidR="00D42840" w:rsidRPr="00E031C8" w:rsidRDefault="00D42840" w:rsidP="00537007">
            <w:pPr>
              <w:ind w:right="144"/>
              <w:jc w:val="center"/>
              <w:rPr>
                <w:rFonts w:asciiTheme="minorHAnsi" w:eastAsia="Times New Roman" w:hAnsiTheme="minorHAnsi" w:cstheme="minorHAnsi"/>
                <w:b/>
                <w:bCs/>
                <w:lang w:eastAsia="en-US"/>
              </w:rPr>
            </w:pPr>
            <w:r w:rsidRPr="00E031C8">
              <w:rPr>
                <w:rFonts w:asciiTheme="minorHAnsi" w:eastAsia="Times New Roman" w:hAnsiTheme="minorHAnsi" w:cstheme="minorHAnsi"/>
                <w:b/>
                <w:bCs/>
                <w:lang w:eastAsia="en-US"/>
              </w:rPr>
              <w:t>S/N</w:t>
            </w:r>
          </w:p>
        </w:tc>
        <w:tc>
          <w:tcPr>
            <w:tcW w:w="2970" w:type="dxa"/>
            <w:hideMark/>
          </w:tcPr>
          <w:p w14:paraId="4EF91A37" w14:textId="77777777" w:rsidR="00D42840" w:rsidRPr="00E031C8" w:rsidRDefault="00D42840" w:rsidP="00537007">
            <w:pPr>
              <w:ind w:right="810"/>
              <w:jc w:val="center"/>
              <w:rPr>
                <w:rFonts w:asciiTheme="minorHAnsi" w:eastAsia="Times New Roman" w:hAnsiTheme="minorHAnsi" w:cstheme="minorHAnsi"/>
                <w:b/>
                <w:bCs/>
                <w:lang w:eastAsia="en-US"/>
              </w:rPr>
            </w:pPr>
            <w:r w:rsidRPr="00E031C8">
              <w:rPr>
                <w:rFonts w:asciiTheme="minorHAnsi" w:eastAsia="Times New Roman" w:hAnsiTheme="minorHAnsi" w:cstheme="minorHAnsi"/>
                <w:b/>
                <w:bCs/>
                <w:lang w:eastAsia="en-US"/>
              </w:rPr>
              <w:t>Item Description</w:t>
            </w:r>
          </w:p>
        </w:tc>
        <w:tc>
          <w:tcPr>
            <w:tcW w:w="810" w:type="dxa"/>
            <w:hideMark/>
          </w:tcPr>
          <w:p w14:paraId="456F9CA0" w14:textId="77777777" w:rsidR="00D42840" w:rsidRPr="00E031C8" w:rsidRDefault="00D42840" w:rsidP="00537007">
            <w:pPr>
              <w:ind w:right="144"/>
              <w:jc w:val="center"/>
              <w:rPr>
                <w:rFonts w:asciiTheme="minorHAnsi" w:eastAsia="Times New Roman" w:hAnsiTheme="minorHAnsi" w:cstheme="minorHAnsi"/>
                <w:b/>
                <w:bCs/>
                <w:lang w:eastAsia="en-US"/>
              </w:rPr>
            </w:pPr>
            <w:r w:rsidRPr="00E031C8">
              <w:rPr>
                <w:rFonts w:asciiTheme="minorHAnsi" w:eastAsia="Times New Roman" w:hAnsiTheme="minorHAnsi" w:cstheme="minorHAnsi"/>
                <w:b/>
                <w:bCs/>
                <w:lang w:eastAsia="en-US"/>
              </w:rPr>
              <w:t>Unit</w:t>
            </w:r>
          </w:p>
        </w:tc>
        <w:tc>
          <w:tcPr>
            <w:tcW w:w="1080" w:type="dxa"/>
            <w:hideMark/>
          </w:tcPr>
          <w:p w14:paraId="65D88E80" w14:textId="080ECD4A" w:rsidR="00D42840" w:rsidRPr="00E031C8" w:rsidRDefault="00D42840" w:rsidP="00537007">
            <w:pPr>
              <w:ind w:right="144"/>
              <w:jc w:val="center"/>
              <w:rPr>
                <w:rFonts w:asciiTheme="minorHAnsi" w:eastAsia="Times New Roman" w:hAnsiTheme="minorHAnsi" w:cstheme="minorHAnsi"/>
                <w:b/>
                <w:bCs/>
                <w:lang w:eastAsia="en-US"/>
              </w:rPr>
            </w:pPr>
            <w:r w:rsidRPr="00E031C8">
              <w:rPr>
                <w:rFonts w:asciiTheme="minorHAnsi" w:eastAsia="Times New Roman" w:hAnsiTheme="minorHAnsi" w:cstheme="minorHAnsi"/>
                <w:b/>
                <w:bCs/>
                <w:lang w:eastAsia="en-US"/>
              </w:rPr>
              <w:t xml:space="preserve">Quantity </w:t>
            </w:r>
          </w:p>
        </w:tc>
        <w:tc>
          <w:tcPr>
            <w:tcW w:w="3780" w:type="dxa"/>
            <w:hideMark/>
          </w:tcPr>
          <w:p w14:paraId="3FDF9F50" w14:textId="77777777" w:rsidR="00D42840" w:rsidRPr="00E031C8" w:rsidRDefault="00D42840" w:rsidP="00537007">
            <w:pPr>
              <w:ind w:right="810"/>
              <w:jc w:val="center"/>
              <w:rPr>
                <w:rFonts w:asciiTheme="minorHAnsi" w:eastAsia="Times New Roman" w:hAnsiTheme="minorHAnsi" w:cstheme="minorHAnsi"/>
                <w:b/>
                <w:bCs/>
                <w:lang w:eastAsia="en-US"/>
              </w:rPr>
            </w:pPr>
            <w:r w:rsidRPr="00E031C8">
              <w:rPr>
                <w:rFonts w:asciiTheme="minorHAnsi" w:eastAsia="Times New Roman" w:hAnsiTheme="minorHAnsi" w:cstheme="minorHAnsi"/>
                <w:b/>
                <w:bCs/>
                <w:lang w:eastAsia="en-US"/>
              </w:rPr>
              <w:t>Notes</w:t>
            </w:r>
          </w:p>
        </w:tc>
      </w:tr>
      <w:tr w:rsidR="00341BE2" w:rsidRPr="00E031C8" w14:paraId="5C633C3D" w14:textId="77777777" w:rsidTr="00537007">
        <w:tc>
          <w:tcPr>
            <w:tcW w:w="715" w:type="dxa"/>
            <w:hideMark/>
          </w:tcPr>
          <w:p w14:paraId="03CA7AC4" w14:textId="77777777" w:rsidR="00D42840" w:rsidRPr="00E031C8" w:rsidRDefault="00D42840" w:rsidP="00537007">
            <w:pPr>
              <w:ind w:right="144"/>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A1</w:t>
            </w:r>
          </w:p>
        </w:tc>
        <w:tc>
          <w:tcPr>
            <w:tcW w:w="2970" w:type="dxa"/>
            <w:hideMark/>
          </w:tcPr>
          <w:p w14:paraId="09D45DF1" w14:textId="77777777" w:rsidR="00D42840" w:rsidRPr="00E031C8" w:rsidRDefault="00D42840" w:rsidP="00537007">
            <w:pPr>
              <w:ind w:right="810"/>
              <w:jc w:val="both"/>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SCMS Control Panels and Cabinets (Fully Wired)</w:t>
            </w:r>
          </w:p>
        </w:tc>
        <w:tc>
          <w:tcPr>
            <w:tcW w:w="810" w:type="dxa"/>
            <w:hideMark/>
          </w:tcPr>
          <w:p w14:paraId="33249005" w14:textId="77777777" w:rsidR="00D42840" w:rsidRPr="00E031C8" w:rsidRDefault="00D42840"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No.</w:t>
            </w:r>
          </w:p>
        </w:tc>
        <w:tc>
          <w:tcPr>
            <w:tcW w:w="1080" w:type="dxa"/>
            <w:hideMark/>
          </w:tcPr>
          <w:p w14:paraId="1CB5E37F" w14:textId="77777777" w:rsidR="00D42840" w:rsidRPr="00E031C8" w:rsidRDefault="00D42840" w:rsidP="00537007">
            <w:pPr>
              <w:ind w:right="144"/>
              <w:jc w:val="center"/>
              <w:rPr>
                <w:rFonts w:asciiTheme="minorHAnsi" w:eastAsia="Times New Roman" w:hAnsiTheme="minorHAnsi" w:cstheme="minorHAnsi"/>
                <w:lang w:eastAsia="en-US"/>
              </w:rPr>
            </w:pPr>
          </w:p>
        </w:tc>
        <w:tc>
          <w:tcPr>
            <w:tcW w:w="3780" w:type="dxa"/>
            <w:hideMark/>
          </w:tcPr>
          <w:p w14:paraId="08E5365D" w14:textId="77777777" w:rsidR="00D42840" w:rsidRPr="00E031C8" w:rsidRDefault="00D42840" w:rsidP="00537007">
            <w:pPr>
              <w:ind w:right="810"/>
              <w:jc w:val="both"/>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Preassembled with internal wiring and terminal blocks.</w:t>
            </w:r>
          </w:p>
        </w:tc>
      </w:tr>
      <w:tr w:rsidR="00341BE2" w:rsidRPr="00E031C8" w14:paraId="6BEB8D70" w14:textId="77777777" w:rsidTr="00537007">
        <w:tc>
          <w:tcPr>
            <w:tcW w:w="715" w:type="dxa"/>
            <w:hideMark/>
          </w:tcPr>
          <w:p w14:paraId="660AE1AD" w14:textId="77777777" w:rsidR="00D42840" w:rsidRPr="00E031C8" w:rsidRDefault="00D42840" w:rsidP="00537007">
            <w:pPr>
              <w:ind w:right="144"/>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A2</w:t>
            </w:r>
          </w:p>
        </w:tc>
        <w:tc>
          <w:tcPr>
            <w:tcW w:w="2970" w:type="dxa"/>
            <w:hideMark/>
          </w:tcPr>
          <w:p w14:paraId="4A808ACE" w14:textId="77777777" w:rsidR="00D42840" w:rsidRPr="00E031C8" w:rsidRDefault="00D42840" w:rsidP="00537007">
            <w:pPr>
              <w:ind w:right="810"/>
              <w:jc w:val="both"/>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HV/LV Interface Cabling and Earthing Materials</w:t>
            </w:r>
          </w:p>
        </w:tc>
        <w:tc>
          <w:tcPr>
            <w:tcW w:w="810" w:type="dxa"/>
            <w:hideMark/>
          </w:tcPr>
          <w:p w14:paraId="4059DC53" w14:textId="77777777" w:rsidR="00D42840" w:rsidRPr="00E031C8" w:rsidRDefault="00D42840"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Lot</w:t>
            </w:r>
          </w:p>
        </w:tc>
        <w:tc>
          <w:tcPr>
            <w:tcW w:w="1080" w:type="dxa"/>
            <w:hideMark/>
          </w:tcPr>
          <w:p w14:paraId="52662DAC" w14:textId="77777777" w:rsidR="00D42840" w:rsidRPr="00E031C8" w:rsidRDefault="00D42840"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1</w:t>
            </w:r>
          </w:p>
        </w:tc>
        <w:tc>
          <w:tcPr>
            <w:tcW w:w="3780" w:type="dxa"/>
            <w:hideMark/>
          </w:tcPr>
          <w:p w14:paraId="34F3114D" w14:textId="77777777" w:rsidR="00D42840" w:rsidRPr="00E031C8" w:rsidRDefault="00D42840" w:rsidP="00537007">
            <w:pPr>
              <w:ind w:right="810"/>
              <w:jc w:val="both"/>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Includes cabling, lugs, trays, and bonding to substation ground.</w:t>
            </w:r>
          </w:p>
        </w:tc>
      </w:tr>
      <w:tr w:rsidR="00341BE2" w:rsidRPr="00E031C8" w14:paraId="7B8853FA" w14:textId="77777777" w:rsidTr="00537007">
        <w:tc>
          <w:tcPr>
            <w:tcW w:w="715" w:type="dxa"/>
            <w:hideMark/>
          </w:tcPr>
          <w:p w14:paraId="469DF30E" w14:textId="77777777" w:rsidR="00D42840" w:rsidRPr="00E031C8" w:rsidRDefault="00D42840" w:rsidP="00537007">
            <w:pPr>
              <w:ind w:right="144"/>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A3</w:t>
            </w:r>
          </w:p>
        </w:tc>
        <w:tc>
          <w:tcPr>
            <w:tcW w:w="2970" w:type="dxa"/>
            <w:hideMark/>
          </w:tcPr>
          <w:p w14:paraId="3482332F" w14:textId="45F85493" w:rsidR="00D42840" w:rsidRPr="00E031C8" w:rsidRDefault="00D42840" w:rsidP="00537007">
            <w:pPr>
              <w:ind w:right="810"/>
              <w:jc w:val="both"/>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Engineering Workstation with one Monitor</w:t>
            </w:r>
          </w:p>
        </w:tc>
        <w:tc>
          <w:tcPr>
            <w:tcW w:w="810" w:type="dxa"/>
            <w:hideMark/>
          </w:tcPr>
          <w:p w14:paraId="01F2566A" w14:textId="77777777" w:rsidR="00D42840" w:rsidRPr="00E031C8" w:rsidRDefault="00D42840"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Set</w:t>
            </w:r>
          </w:p>
        </w:tc>
        <w:tc>
          <w:tcPr>
            <w:tcW w:w="1080" w:type="dxa"/>
            <w:hideMark/>
          </w:tcPr>
          <w:p w14:paraId="48E9C6CC" w14:textId="77777777" w:rsidR="00D42840" w:rsidRPr="00E031C8" w:rsidRDefault="00D42840"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1</w:t>
            </w:r>
          </w:p>
        </w:tc>
        <w:tc>
          <w:tcPr>
            <w:tcW w:w="3780" w:type="dxa"/>
            <w:hideMark/>
          </w:tcPr>
          <w:p w14:paraId="4B7C52FB" w14:textId="77777777" w:rsidR="00D42840" w:rsidRPr="00E031C8" w:rsidRDefault="00D42840" w:rsidP="00537007">
            <w:pPr>
              <w:ind w:right="810"/>
              <w:jc w:val="both"/>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For SCMS configuration and diagnostics.</w:t>
            </w:r>
          </w:p>
        </w:tc>
      </w:tr>
      <w:tr w:rsidR="00341BE2" w:rsidRPr="00E031C8" w14:paraId="2B370048" w14:textId="77777777" w:rsidTr="00537007">
        <w:tc>
          <w:tcPr>
            <w:tcW w:w="715" w:type="dxa"/>
            <w:hideMark/>
          </w:tcPr>
          <w:p w14:paraId="380A9422" w14:textId="77777777" w:rsidR="00D42840" w:rsidRPr="00E031C8" w:rsidRDefault="00D42840" w:rsidP="00537007">
            <w:pPr>
              <w:ind w:right="144"/>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A4</w:t>
            </w:r>
          </w:p>
        </w:tc>
        <w:tc>
          <w:tcPr>
            <w:tcW w:w="2970" w:type="dxa"/>
            <w:hideMark/>
          </w:tcPr>
          <w:p w14:paraId="08E1AF00" w14:textId="77777777" w:rsidR="00D42840" w:rsidRPr="00E031C8" w:rsidRDefault="00D42840" w:rsidP="00537007">
            <w:pPr>
              <w:ind w:right="810"/>
              <w:jc w:val="both"/>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Operator Workstation with Dual Monitors</w:t>
            </w:r>
          </w:p>
        </w:tc>
        <w:tc>
          <w:tcPr>
            <w:tcW w:w="810" w:type="dxa"/>
            <w:hideMark/>
          </w:tcPr>
          <w:p w14:paraId="550353E3" w14:textId="77777777" w:rsidR="00D42840" w:rsidRPr="00E031C8" w:rsidRDefault="00D42840"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Set</w:t>
            </w:r>
          </w:p>
        </w:tc>
        <w:tc>
          <w:tcPr>
            <w:tcW w:w="1080" w:type="dxa"/>
            <w:hideMark/>
          </w:tcPr>
          <w:p w14:paraId="7BB610D7" w14:textId="77777777" w:rsidR="00D42840" w:rsidRPr="00E031C8" w:rsidRDefault="00D42840"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1</w:t>
            </w:r>
          </w:p>
        </w:tc>
        <w:tc>
          <w:tcPr>
            <w:tcW w:w="3780" w:type="dxa"/>
            <w:hideMark/>
          </w:tcPr>
          <w:p w14:paraId="12B0FF18" w14:textId="77777777" w:rsidR="00D42840" w:rsidRPr="00E031C8" w:rsidRDefault="00D42840" w:rsidP="00537007">
            <w:pPr>
              <w:ind w:right="810"/>
              <w:jc w:val="both"/>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For SCMS control operations.</w:t>
            </w:r>
          </w:p>
        </w:tc>
      </w:tr>
      <w:tr w:rsidR="00341BE2" w:rsidRPr="00E031C8" w14:paraId="3390E170" w14:textId="77777777" w:rsidTr="00537007">
        <w:tc>
          <w:tcPr>
            <w:tcW w:w="715" w:type="dxa"/>
            <w:hideMark/>
          </w:tcPr>
          <w:p w14:paraId="78128559" w14:textId="77777777" w:rsidR="00D42840" w:rsidRPr="00E031C8" w:rsidRDefault="00D42840" w:rsidP="00537007">
            <w:pPr>
              <w:ind w:right="144"/>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A5</w:t>
            </w:r>
          </w:p>
        </w:tc>
        <w:tc>
          <w:tcPr>
            <w:tcW w:w="2970" w:type="dxa"/>
            <w:hideMark/>
          </w:tcPr>
          <w:p w14:paraId="79929433" w14:textId="77777777" w:rsidR="00D42840" w:rsidRPr="00E031C8" w:rsidRDefault="00D42840" w:rsidP="00537007">
            <w:pPr>
              <w:ind w:right="810"/>
              <w:jc w:val="both"/>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Redundant Industrial Gateways (NDCC &amp; BNDC)</w:t>
            </w:r>
          </w:p>
        </w:tc>
        <w:tc>
          <w:tcPr>
            <w:tcW w:w="810" w:type="dxa"/>
            <w:hideMark/>
          </w:tcPr>
          <w:p w14:paraId="074C65E3" w14:textId="77777777" w:rsidR="00D42840" w:rsidRPr="00E031C8" w:rsidRDefault="00D42840"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Set</w:t>
            </w:r>
          </w:p>
        </w:tc>
        <w:tc>
          <w:tcPr>
            <w:tcW w:w="1080" w:type="dxa"/>
            <w:hideMark/>
          </w:tcPr>
          <w:p w14:paraId="18ED6499" w14:textId="45BC0CDF" w:rsidR="00D42840" w:rsidRPr="00E031C8" w:rsidRDefault="00D42840"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1</w:t>
            </w:r>
          </w:p>
        </w:tc>
        <w:tc>
          <w:tcPr>
            <w:tcW w:w="3780" w:type="dxa"/>
            <w:hideMark/>
          </w:tcPr>
          <w:p w14:paraId="6638FEB9" w14:textId="77777777" w:rsidR="00D42840" w:rsidRPr="00E031C8" w:rsidRDefault="00D42840" w:rsidP="00537007">
            <w:pPr>
              <w:ind w:right="810"/>
              <w:jc w:val="both"/>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Each gateway shall have 2 ports to NDCC and 2 ports to BNDC; redundancy required.</w:t>
            </w:r>
          </w:p>
        </w:tc>
      </w:tr>
      <w:tr w:rsidR="00341BE2" w:rsidRPr="00E031C8" w14:paraId="11A20BB8" w14:textId="77777777" w:rsidTr="00537007">
        <w:tc>
          <w:tcPr>
            <w:tcW w:w="715" w:type="dxa"/>
            <w:hideMark/>
          </w:tcPr>
          <w:p w14:paraId="5825648C" w14:textId="77777777" w:rsidR="00D42840" w:rsidRPr="00E031C8" w:rsidRDefault="00D42840" w:rsidP="00537007">
            <w:pPr>
              <w:ind w:right="144"/>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A6</w:t>
            </w:r>
          </w:p>
        </w:tc>
        <w:tc>
          <w:tcPr>
            <w:tcW w:w="2970" w:type="dxa"/>
            <w:hideMark/>
          </w:tcPr>
          <w:p w14:paraId="2D8F270D" w14:textId="77777777" w:rsidR="00D42840" w:rsidRPr="00E031C8" w:rsidRDefault="00D42840" w:rsidP="00537007">
            <w:pPr>
              <w:ind w:right="810"/>
              <w:jc w:val="both"/>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A4 Color Printer</w:t>
            </w:r>
          </w:p>
        </w:tc>
        <w:tc>
          <w:tcPr>
            <w:tcW w:w="810" w:type="dxa"/>
            <w:hideMark/>
          </w:tcPr>
          <w:p w14:paraId="67D9EF8B" w14:textId="77777777" w:rsidR="00D42840" w:rsidRPr="00E031C8" w:rsidRDefault="00D42840"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No.</w:t>
            </w:r>
          </w:p>
        </w:tc>
        <w:tc>
          <w:tcPr>
            <w:tcW w:w="1080" w:type="dxa"/>
            <w:hideMark/>
          </w:tcPr>
          <w:p w14:paraId="2EC78ED3" w14:textId="77777777" w:rsidR="00D42840" w:rsidRPr="00E031C8" w:rsidRDefault="00D42840"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1</w:t>
            </w:r>
          </w:p>
        </w:tc>
        <w:tc>
          <w:tcPr>
            <w:tcW w:w="3780" w:type="dxa"/>
            <w:hideMark/>
          </w:tcPr>
          <w:p w14:paraId="38BEFAA3" w14:textId="77777777" w:rsidR="00D42840" w:rsidRPr="00E031C8" w:rsidRDefault="00D42840" w:rsidP="00537007">
            <w:pPr>
              <w:ind w:right="810"/>
              <w:jc w:val="both"/>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For control room reporting.</w:t>
            </w:r>
          </w:p>
        </w:tc>
      </w:tr>
      <w:tr w:rsidR="00341BE2" w:rsidRPr="00E031C8" w14:paraId="30DB3F1F" w14:textId="77777777" w:rsidTr="00537007">
        <w:tc>
          <w:tcPr>
            <w:tcW w:w="715" w:type="dxa"/>
            <w:hideMark/>
          </w:tcPr>
          <w:p w14:paraId="10A856C8" w14:textId="77777777" w:rsidR="00D42840" w:rsidRPr="00E031C8" w:rsidRDefault="00D42840" w:rsidP="00537007">
            <w:pPr>
              <w:ind w:right="144"/>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A7</w:t>
            </w:r>
          </w:p>
        </w:tc>
        <w:tc>
          <w:tcPr>
            <w:tcW w:w="2970" w:type="dxa"/>
            <w:hideMark/>
          </w:tcPr>
          <w:p w14:paraId="2515EE54" w14:textId="77777777" w:rsidR="00D42840" w:rsidRPr="00E031C8" w:rsidRDefault="00D42840" w:rsidP="00537007">
            <w:pPr>
              <w:ind w:right="810"/>
              <w:jc w:val="both"/>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Network Switch (Managed, Industrial Grade)</w:t>
            </w:r>
          </w:p>
        </w:tc>
        <w:tc>
          <w:tcPr>
            <w:tcW w:w="810" w:type="dxa"/>
            <w:hideMark/>
          </w:tcPr>
          <w:p w14:paraId="5564E4C8" w14:textId="77777777" w:rsidR="00D42840" w:rsidRPr="00E031C8" w:rsidRDefault="00D42840"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No.</w:t>
            </w:r>
          </w:p>
        </w:tc>
        <w:tc>
          <w:tcPr>
            <w:tcW w:w="1080" w:type="dxa"/>
            <w:hideMark/>
          </w:tcPr>
          <w:p w14:paraId="1AA9A573" w14:textId="77777777" w:rsidR="00D42840" w:rsidRPr="00E031C8" w:rsidRDefault="00D42840" w:rsidP="00537007">
            <w:pPr>
              <w:ind w:right="144"/>
              <w:jc w:val="center"/>
              <w:rPr>
                <w:rFonts w:asciiTheme="minorHAnsi" w:eastAsia="Times New Roman" w:hAnsiTheme="minorHAnsi" w:cstheme="minorHAnsi"/>
                <w:lang w:eastAsia="en-US"/>
              </w:rPr>
            </w:pPr>
          </w:p>
        </w:tc>
        <w:tc>
          <w:tcPr>
            <w:tcW w:w="3780" w:type="dxa"/>
            <w:hideMark/>
          </w:tcPr>
          <w:p w14:paraId="793CE99E" w14:textId="77777777" w:rsidR="00D42840" w:rsidRPr="00E031C8" w:rsidRDefault="00D42840" w:rsidP="00537007">
            <w:pPr>
              <w:ind w:right="810"/>
              <w:jc w:val="both"/>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For SCMS local area network interconnection.</w:t>
            </w:r>
          </w:p>
        </w:tc>
      </w:tr>
      <w:tr w:rsidR="00341BE2" w:rsidRPr="00E031C8" w14:paraId="0DB05409" w14:textId="77777777" w:rsidTr="00537007">
        <w:trPr>
          <w:trHeight w:val="611"/>
        </w:trPr>
        <w:tc>
          <w:tcPr>
            <w:tcW w:w="715" w:type="dxa"/>
            <w:hideMark/>
          </w:tcPr>
          <w:p w14:paraId="66115151" w14:textId="77777777" w:rsidR="00D42840" w:rsidRPr="00E031C8" w:rsidRDefault="00D42840" w:rsidP="00537007">
            <w:pPr>
              <w:ind w:right="144"/>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A8</w:t>
            </w:r>
          </w:p>
        </w:tc>
        <w:tc>
          <w:tcPr>
            <w:tcW w:w="2970" w:type="dxa"/>
            <w:hideMark/>
          </w:tcPr>
          <w:p w14:paraId="41696E16" w14:textId="77777777" w:rsidR="00D42840" w:rsidRPr="00E031C8" w:rsidRDefault="00D42840" w:rsidP="00537007">
            <w:pPr>
              <w:ind w:right="810"/>
              <w:jc w:val="both"/>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Redundant GPS Time Server (NTP &amp; IRIG-B supported)</w:t>
            </w:r>
          </w:p>
        </w:tc>
        <w:tc>
          <w:tcPr>
            <w:tcW w:w="810" w:type="dxa"/>
            <w:hideMark/>
          </w:tcPr>
          <w:p w14:paraId="04B11DC9" w14:textId="77777777" w:rsidR="00D42840" w:rsidRPr="00E031C8" w:rsidRDefault="00D42840"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Set</w:t>
            </w:r>
          </w:p>
        </w:tc>
        <w:tc>
          <w:tcPr>
            <w:tcW w:w="1080" w:type="dxa"/>
            <w:hideMark/>
          </w:tcPr>
          <w:p w14:paraId="19D048B1" w14:textId="61EEE45E" w:rsidR="00D42840" w:rsidRPr="00E031C8" w:rsidRDefault="00D42840"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1</w:t>
            </w:r>
          </w:p>
        </w:tc>
        <w:tc>
          <w:tcPr>
            <w:tcW w:w="3780" w:type="dxa"/>
            <w:hideMark/>
          </w:tcPr>
          <w:p w14:paraId="66816944" w14:textId="77777777" w:rsidR="00D42840" w:rsidRPr="00E031C8" w:rsidRDefault="00D42840" w:rsidP="00537007">
            <w:pPr>
              <w:ind w:right="810"/>
              <w:jc w:val="both"/>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Dual-redundant time servers supporting both NTP and IRIG-B for high-accuracy synchronization.</w:t>
            </w:r>
          </w:p>
        </w:tc>
      </w:tr>
      <w:tr w:rsidR="00341BE2" w:rsidRPr="00E031C8" w14:paraId="4459280A" w14:textId="77777777" w:rsidTr="00537007">
        <w:tc>
          <w:tcPr>
            <w:tcW w:w="715" w:type="dxa"/>
            <w:hideMark/>
          </w:tcPr>
          <w:p w14:paraId="40949A30" w14:textId="77777777" w:rsidR="00D42840" w:rsidRPr="00E031C8" w:rsidRDefault="00D42840" w:rsidP="00537007">
            <w:pPr>
              <w:ind w:right="144"/>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A9</w:t>
            </w:r>
          </w:p>
        </w:tc>
        <w:tc>
          <w:tcPr>
            <w:tcW w:w="2970" w:type="dxa"/>
            <w:hideMark/>
          </w:tcPr>
          <w:p w14:paraId="1FEBF0C4" w14:textId="77777777" w:rsidR="00D42840" w:rsidRPr="00E031C8" w:rsidRDefault="00D42840" w:rsidP="00537007">
            <w:pPr>
              <w:ind w:right="810"/>
              <w:jc w:val="both"/>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Bay Control Units (BCUs)</w:t>
            </w:r>
          </w:p>
        </w:tc>
        <w:tc>
          <w:tcPr>
            <w:tcW w:w="810" w:type="dxa"/>
            <w:hideMark/>
          </w:tcPr>
          <w:p w14:paraId="39805410" w14:textId="77777777" w:rsidR="00D42840" w:rsidRPr="00E031C8" w:rsidRDefault="00D42840"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No.</w:t>
            </w:r>
          </w:p>
        </w:tc>
        <w:tc>
          <w:tcPr>
            <w:tcW w:w="1080" w:type="dxa"/>
            <w:hideMark/>
          </w:tcPr>
          <w:p w14:paraId="0B25C0E2" w14:textId="77777777" w:rsidR="00D42840" w:rsidRPr="00E031C8" w:rsidRDefault="00D42840" w:rsidP="00537007">
            <w:pPr>
              <w:ind w:right="144"/>
              <w:jc w:val="center"/>
              <w:rPr>
                <w:rFonts w:asciiTheme="minorHAnsi" w:eastAsia="Times New Roman" w:hAnsiTheme="minorHAnsi" w:cstheme="minorHAnsi"/>
                <w:lang w:eastAsia="en-US"/>
              </w:rPr>
            </w:pPr>
          </w:p>
        </w:tc>
        <w:tc>
          <w:tcPr>
            <w:tcW w:w="3780" w:type="dxa"/>
            <w:hideMark/>
          </w:tcPr>
          <w:p w14:paraId="42655420" w14:textId="77777777" w:rsidR="00D42840" w:rsidRPr="00E031C8" w:rsidRDefault="00D42840" w:rsidP="00537007">
            <w:pPr>
              <w:ind w:right="810"/>
              <w:jc w:val="both"/>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Interfaces to protection relays and SCADA.</w:t>
            </w:r>
          </w:p>
        </w:tc>
      </w:tr>
      <w:tr w:rsidR="00341BE2" w:rsidRPr="00E031C8" w14:paraId="068181F0" w14:textId="77777777" w:rsidTr="00537007">
        <w:tc>
          <w:tcPr>
            <w:tcW w:w="715" w:type="dxa"/>
            <w:hideMark/>
          </w:tcPr>
          <w:p w14:paraId="2B61EE5C" w14:textId="77777777" w:rsidR="00D42840" w:rsidRPr="00E031C8" w:rsidRDefault="00D42840" w:rsidP="00537007">
            <w:pPr>
              <w:ind w:right="144"/>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A10</w:t>
            </w:r>
          </w:p>
        </w:tc>
        <w:tc>
          <w:tcPr>
            <w:tcW w:w="2970" w:type="dxa"/>
            <w:hideMark/>
          </w:tcPr>
          <w:p w14:paraId="67021A62" w14:textId="77777777" w:rsidR="00D42840" w:rsidRPr="00E031C8" w:rsidRDefault="00D42840" w:rsidP="00537007">
            <w:pPr>
              <w:ind w:right="810"/>
              <w:jc w:val="both"/>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Transducers and Signal Converters</w:t>
            </w:r>
          </w:p>
        </w:tc>
        <w:tc>
          <w:tcPr>
            <w:tcW w:w="810" w:type="dxa"/>
            <w:hideMark/>
          </w:tcPr>
          <w:p w14:paraId="56BB0F12" w14:textId="77777777" w:rsidR="00D42840" w:rsidRPr="00E031C8" w:rsidRDefault="00D42840"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No.</w:t>
            </w:r>
          </w:p>
        </w:tc>
        <w:tc>
          <w:tcPr>
            <w:tcW w:w="1080" w:type="dxa"/>
            <w:hideMark/>
          </w:tcPr>
          <w:p w14:paraId="613E0DD6" w14:textId="77777777" w:rsidR="00D42840" w:rsidRPr="00E031C8" w:rsidRDefault="00D42840" w:rsidP="00537007">
            <w:pPr>
              <w:ind w:right="144"/>
              <w:jc w:val="center"/>
              <w:rPr>
                <w:rFonts w:asciiTheme="minorHAnsi" w:eastAsia="Times New Roman" w:hAnsiTheme="minorHAnsi" w:cstheme="minorHAnsi"/>
                <w:lang w:eastAsia="en-US"/>
              </w:rPr>
            </w:pPr>
          </w:p>
        </w:tc>
        <w:tc>
          <w:tcPr>
            <w:tcW w:w="3780" w:type="dxa"/>
            <w:hideMark/>
          </w:tcPr>
          <w:p w14:paraId="24A5C4F4" w14:textId="77777777" w:rsidR="00D42840" w:rsidRPr="00E031C8" w:rsidRDefault="00D42840" w:rsidP="00537007">
            <w:pPr>
              <w:ind w:right="810"/>
              <w:jc w:val="both"/>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For analog/digital signal conversion to SCMS.</w:t>
            </w:r>
          </w:p>
        </w:tc>
      </w:tr>
      <w:tr w:rsidR="00341BE2" w:rsidRPr="00E031C8" w14:paraId="4B447769" w14:textId="77777777" w:rsidTr="00537007">
        <w:tc>
          <w:tcPr>
            <w:tcW w:w="715" w:type="dxa"/>
            <w:hideMark/>
          </w:tcPr>
          <w:p w14:paraId="316277A1" w14:textId="77777777" w:rsidR="00D42840" w:rsidRPr="00E031C8" w:rsidRDefault="00D42840" w:rsidP="00537007">
            <w:pPr>
              <w:ind w:right="144"/>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A11</w:t>
            </w:r>
          </w:p>
        </w:tc>
        <w:tc>
          <w:tcPr>
            <w:tcW w:w="2970" w:type="dxa"/>
            <w:hideMark/>
          </w:tcPr>
          <w:p w14:paraId="2994321B" w14:textId="77777777" w:rsidR="00D42840" w:rsidRPr="00E031C8" w:rsidRDefault="00D42840" w:rsidP="00537007">
            <w:pPr>
              <w:ind w:right="810"/>
              <w:jc w:val="both"/>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Common Auxiliary Units (e.g., terminal blocks, relays)</w:t>
            </w:r>
          </w:p>
        </w:tc>
        <w:tc>
          <w:tcPr>
            <w:tcW w:w="810" w:type="dxa"/>
            <w:hideMark/>
          </w:tcPr>
          <w:p w14:paraId="35530EC0" w14:textId="292DFB8D" w:rsidR="00D42840" w:rsidRPr="00E031C8" w:rsidRDefault="00D42840"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LS</w:t>
            </w:r>
          </w:p>
        </w:tc>
        <w:tc>
          <w:tcPr>
            <w:tcW w:w="1080" w:type="dxa"/>
            <w:hideMark/>
          </w:tcPr>
          <w:p w14:paraId="4E69A687" w14:textId="77777777" w:rsidR="00D42840" w:rsidRPr="00E031C8" w:rsidRDefault="00D42840"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1</w:t>
            </w:r>
          </w:p>
        </w:tc>
        <w:tc>
          <w:tcPr>
            <w:tcW w:w="3780" w:type="dxa"/>
            <w:hideMark/>
          </w:tcPr>
          <w:p w14:paraId="46266D86" w14:textId="77777777" w:rsidR="00D42840" w:rsidRPr="00E031C8" w:rsidRDefault="00D42840" w:rsidP="00537007">
            <w:pPr>
              <w:ind w:right="810"/>
              <w:jc w:val="both"/>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Includes small components for signal adaptation and interface wiring.</w:t>
            </w:r>
          </w:p>
        </w:tc>
      </w:tr>
      <w:tr w:rsidR="00341BE2" w:rsidRPr="00E031C8" w14:paraId="394C0A07" w14:textId="77777777" w:rsidTr="00537007">
        <w:trPr>
          <w:trHeight w:val="395"/>
        </w:trPr>
        <w:tc>
          <w:tcPr>
            <w:tcW w:w="715" w:type="dxa"/>
            <w:hideMark/>
          </w:tcPr>
          <w:p w14:paraId="1CA5C6CC" w14:textId="77777777" w:rsidR="00D42840" w:rsidRPr="00E031C8" w:rsidRDefault="00D42840" w:rsidP="00537007">
            <w:pPr>
              <w:ind w:right="144"/>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A12</w:t>
            </w:r>
          </w:p>
        </w:tc>
        <w:tc>
          <w:tcPr>
            <w:tcW w:w="2970" w:type="dxa"/>
            <w:hideMark/>
          </w:tcPr>
          <w:p w14:paraId="1EC836CF" w14:textId="77777777" w:rsidR="00D42840" w:rsidRPr="00E031C8" w:rsidRDefault="00D42840" w:rsidP="00537007">
            <w:pPr>
              <w:ind w:right="810"/>
              <w:jc w:val="both"/>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Control Room Furniture (1 table + 2 chairs)</w:t>
            </w:r>
          </w:p>
        </w:tc>
        <w:tc>
          <w:tcPr>
            <w:tcW w:w="810" w:type="dxa"/>
            <w:hideMark/>
          </w:tcPr>
          <w:p w14:paraId="01EB6D9B" w14:textId="77777777" w:rsidR="00D42840" w:rsidRPr="00E031C8" w:rsidRDefault="00D42840"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Set</w:t>
            </w:r>
          </w:p>
        </w:tc>
        <w:tc>
          <w:tcPr>
            <w:tcW w:w="1080" w:type="dxa"/>
            <w:hideMark/>
          </w:tcPr>
          <w:p w14:paraId="3FD894F2" w14:textId="77777777" w:rsidR="00D42840" w:rsidRPr="00E031C8" w:rsidRDefault="00D42840"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1</w:t>
            </w:r>
          </w:p>
        </w:tc>
        <w:tc>
          <w:tcPr>
            <w:tcW w:w="3780" w:type="dxa"/>
            <w:hideMark/>
          </w:tcPr>
          <w:p w14:paraId="72D6E640" w14:textId="77777777" w:rsidR="00D42840" w:rsidRPr="00E031C8" w:rsidRDefault="00D42840" w:rsidP="00537007">
            <w:pPr>
              <w:ind w:right="810"/>
              <w:jc w:val="both"/>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Operator desk and seating.</w:t>
            </w:r>
          </w:p>
        </w:tc>
      </w:tr>
      <w:tr w:rsidR="00341BE2" w:rsidRPr="00E031C8" w14:paraId="172E84CA" w14:textId="77777777" w:rsidTr="00537007">
        <w:tc>
          <w:tcPr>
            <w:tcW w:w="715" w:type="dxa"/>
            <w:hideMark/>
          </w:tcPr>
          <w:p w14:paraId="47ACE812" w14:textId="10BB3347" w:rsidR="00341BE2" w:rsidRPr="00E031C8" w:rsidRDefault="00341BE2" w:rsidP="00537007">
            <w:pPr>
              <w:ind w:right="144"/>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A13</w:t>
            </w:r>
          </w:p>
        </w:tc>
        <w:tc>
          <w:tcPr>
            <w:tcW w:w="2970" w:type="dxa"/>
            <w:hideMark/>
          </w:tcPr>
          <w:p w14:paraId="4F4FE22A" w14:textId="77777777" w:rsidR="00341BE2" w:rsidRPr="00E031C8" w:rsidRDefault="00341BE2"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Dual Battery Banks (48VDC &amp; 220VDC) – N+1 Design</w:t>
            </w:r>
          </w:p>
        </w:tc>
        <w:tc>
          <w:tcPr>
            <w:tcW w:w="810" w:type="dxa"/>
            <w:hideMark/>
          </w:tcPr>
          <w:p w14:paraId="46A4471D" w14:textId="77777777" w:rsidR="00341BE2" w:rsidRPr="00E031C8" w:rsidRDefault="00341BE2"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Set</w:t>
            </w:r>
          </w:p>
        </w:tc>
        <w:tc>
          <w:tcPr>
            <w:tcW w:w="1080" w:type="dxa"/>
            <w:hideMark/>
          </w:tcPr>
          <w:p w14:paraId="274905EB" w14:textId="77777777" w:rsidR="00341BE2" w:rsidRPr="00E031C8" w:rsidRDefault="00341BE2" w:rsidP="00537007">
            <w:pPr>
              <w:ind w:right="144"/>
              <w:rPr>
                <w:rFonts w:asciiTheme="minorHAnsi" w:eastAsia="Times New Roman" w:hAnsiTheme="minorHAnsi" w:cstheme="minorHAnsi"/>
                <w:lang w:eastAsia="en-US"/>
              </w:rPr>
            </w:pPr>
          </w:p>
        </w:tc>
        <w:tc>
          <w:tcPr>
            <w:tcW w:w="3780" w:type="dxa"/>
            <w:hideMark/>
          </w:tcPr>
          <w:p w14:paraId="3774CECE" w14:textId="77777777" w:rsidR="00341BE2" w:rsidRPr="00E031C8" w:rsidRDefault="00341BE2"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Nickel-Cadmium or equivalent; includes racks.</w:t>
            </w:r>
          </w:p>
        </w:tc>
      </w:tr>
      <w:tr w:rsidR="00341BE2" w:rsidRPr="00E031C8" w14:paraId="4BC5C2F4" w14:textId="77777777" w:rsidTr="00537007">
        <w:tc>
          <w:tcPr>
            <w:tcW w:w="715" w:type="dxa"/>
            <w:hideMark/>
          </w:tcPr>
          <w:p w14:paraId="6EA8E597" w14:textId="22EE5BD0" w:rsidR="00341BE2" w:rsidRPr="00E031C8" w:rsidRDefault="00341BE2" w:rsidP="00537007">
            <w:pPr>
              <w:ind w:right="144"/>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A14</w:t>
            </w:r>
          </w:p>
        </w:tc>
        <w:tc>
          <w:tcPr>
            <w:tcW w:w="2970" w:type="dxa"/>
            <w:hideMark/>
          </w:tcPr>
          <w:p w14:paraId="607CB223" w14:textId="77777777" w:rsidR="00341BE2" w:rsidRPr="00E031C8" w:rsidRDefault="00341BE2"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Redundant Modular Chargers (for both voltages)</w:t>
            </w:r>
          </w:p>
        </w:tc>
        <w:tc>
          <w:tcPr>
            <w:tcW w:w="810" w:type="dxa"/>
            <w:hideMark/>
          </w:tcPr>
          <w:p w14:paraId="2ACAD24A" w14:textId="77777777" w:rsidR="00341BE2" w:rsidRPr="00E031C8" w:rsidRDefault="00341BE2"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No.</w:t>
            </w:r>
          </w:p>
        </w:tc>
        <w:tc>
          <w:tcPr>
            <w:tcW w:w="1080" w:type="dxa"/>
            <w:hideMark/>
          </w:tcPr>
          <w:p w14:paraId="41F23819" w14:textId="77777777" w:rsidR="00341BE2" w:rsidRPr="00E031C8" w:rsidRDefault="00341BE2" w:rsidP="00537007">
            <w:pPr>
              <w:ind w:right="144"/>
              <w:rPr>
                <w:rFonts w:asciiTheme="minorHAnsi" w:eastAsia="Times New Roman" w:hAnsiTheme="minorHAnsi" w:cstheme="minorHAnsi"/>
                <w:lang w:eastAsia="en-US"/>
              </w:rPr>
            </w:pPr>
          </w:p>
        </w:tc>
        <w:tc>
          <w:tcPr>
            <w:tcW w:w="3780" w:type="dxa"/>
            <w:hideMark/>
          </w:tcPr>
          <w:p w14:paraId="045F0169" w14:textId="77777777" w:rsidR="00341BE2" w:rsidRPr="00E031C8" w:rsidRDefault="00341BE2"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N+1 modular rectifiers.</w:t>
            </w:r>
          </w:p>
        </w:tc>
      </w:tr>
      <w:tr w:rsidR="00341BE2" w:rsidRPr="00E031C8" w14:paraId="458B5FD9" w14:textId="77777777" w:rsidTr="00537007">
        <w:tc>
          <w:tcPr>
            <w:tcW w:w="715" w:type="dxa"/>
            <w:hideMark/>
          </w:tcPr>
          <w:p w14:paraId="7CD4F21D" w14:textId="415C2E37" w:rsidR="00341BE2" w:rsidRPr="00E031C8" w:rsidRDefault="00341BE2" w:rsidP="00537007">
            <w:pPr>
              <w:ind w:right="144"/>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A15</w:t>
            </w:r>
          </w:p>
        </w:tc>
        <w:tc>
          <w:tcPr>
            <w:tcW w:w="2970" w:type="dxa"/>
            <w:hideMark/>
          </w:tcPr>
          <w:p w14:paraId="10593CD2" w14:textId="77777777" w:rsidR="00341BE2" w:rsidRPr="00E031C8" w:rsidRDefault="00341BE2"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Redundant Modular DC/DC Converters</w:t>
            </w:r>
          </w:p>
        </w:tc>
        <w:tc>
          <w:tcPr>
            <w:tcW w:w="810" w:type="dxa"/>
            <w:hideMark/>
          </w:tcPr>
          <w:p w14:paraId="4A7F088C" w14:textId="77777777" w:rsidR="00341BE2" w:rsidRPr="00E031C8" w:rsidRDefault="00341BE2"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No.</w:t>
            </w:r>
          </w:p>
        </w:tc>
        <w:tc>
          <w:tcPr>
            <w:tcW w:w="1080" w:type="dxa"/>
            <w:hideMark/>
          </w:tcPr>
          <w:p w14:paraId="0677CEE9" w14:textId="77777777" w:rsidR="00341BE2" w:rsidRPr="00E031C8" w:rsidRDefault="00341BE2" w:rsidP="00537007">
            <w:pPr>
              <w:ind w:right="144"/>
              <w:rPr>
                <w:rFonts w:asciiTheme="minorHAnsi" w:eastAsia="Times New Roman" w:hAnsiTheme="minorHAnsi" w:cstheme="minorHAnsi"/>
                <w:lang w:eastAsia="en-US"/>
              </w:rPr>
            </w:pPr>
          </w:p>
        </w:tc>
        <w:tc>
          <w:tcPr>
            <w:tcW w:w="3780" w:type="dxa"/>
            <w:hideMark/>
          </w:tcPr>
          <w:p w14:paraId="3D497146" w14:textId="77777777" w:rsidR="00341BE2" w:rsidRPr="00E031C8" w:rsidRDefault="00341BE2"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Converts between 48VDC and 220VDC.</w:t>
            </w:r>
          </w:p>
        </w:tc>
      </w:tr>
      <w:tr w:rsidR="00341BE2" w:rsidRPr="00E031C8" w14:paraId="6DF899DE" w14:textId="77777777" w:rsidTr="00537007">
        <w:tc>
          <w:tcPr>
            <w:tcW w:w="715" w:type="dxa"/>
            <w:hideMark/>
          </w:tcPr>
          <w:p w14:paraId="0EE8E45F" w14:textId="6662ABC5" w:rsidR="00341BE2" w:rsidRPr="00E031C8" w:rsidRDefault="00341BE2" w:rsidP="00537007">
            <w:pPr>
              <w:ind w:right="144"/>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A16</w:t>
            </w:r>
          </w:p>
        </w:tc>
        <w:tc>
          <w:tcPr>
            <w:tcW w:w="2970" w:type="dxa"/>
            <w:hideMark/>
          </w:tcPr>
          <w:p w14:paraId="178DD081" w14:textId="77777777" w:rsidR="00341BE2" w:rsidRPr="00E031C8" w:rsidRDefault="00341BE2"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Segregated DC Distribution Cabinets</w:t>
            </w:r>
          </w:p>
        </w:tc>
        <w:tc>
          <w:tcPr>
            <w:tcW w:w="810" w:type="dxa"/>
            <w:hideMark/>
          </w:tcPr>
          <w:p w14:paraId="36849CFC" w14:textId="77777777" w:rsidR="00341BE2" w:rsidRPr="00E031C8" w:rsidRDefault="00341BE2"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No.</w:t>
            </w:r>
          </w:p>
        </w:tc>
        <w:tc>
          <w:tcPr>
            <w:tcW w:w="1080" w:type="dxa"/>
            <w:hideMark/>
          </w:tcPr>
          <w:p w14:paraId="18874B43" w14:textId="77777777" w:rsidR="00341BE2" w:rsidRPr="00E031C8" w:rsidRDefault="00341BE2" w:rsidP="00537007">
            <w:pPr>
              <w:ind w:right="144"/>
              <w:rPr>
                <w:rFonts w:asciiTheme="minorHAnsi" w:eastAsia="Times New Roman" w:hAnsiTheme="minorHAnsi" w:cstheme="minorHAnsi"/>
                <w:lang w:eastAsia="en-US"/>
              </w:rPr>
            </w:pPr>
          </w:p>
        </w:tc>
        <w:tc>
          <w:tcPr>
            <w:tcW w:w="3780" w:type="dxa"/>
            <w:hideMark/>
          </w:tcPr>
          <w:p w14:paraId="195F0968" w14:textId="77777777" w:rsidR="00341BE2" w:rsidRPr="00E031C8" w:rsidRDefault="00341BE2"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With fuses/breakers for individual DC loads.</w:t>
            </w:r>
          </w:p>
        </w:tc>
      </w:tr>
      <w:tr w:rsidR="00341BE2" w:rsidRPr="00E031C8" w14:paraId="6C762334" w14:textId="77777777" w:rsidTr="00537007">
        <w:tc>
          <w:tcPr>
            <w:tcW w:w="715" w:type="dxa"/>
            <w:hideMark/>
          </w:tcPr>
          <w:p w14:paraId="7533D79A" w14:textId="4A6AC4BA" w:rsidR="00341BE2" w:rsidRPr="00E031C8" w:rsidRDefault="00341BE2" w:rsidP="00537007">
            <w:pPr>
              <w:ind w:right="144"/>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A17</w:t>
            </w:r>
          </w:p>
        </w:tc>
        <w:tc>
          <w:tcPr>
            <w:tcW w:w="2970" w:type="dxa"/>
            <w:hideMark/>
          </w:tcPr>
          <w:p w14:paraId="60E315D2" w14:textId="77777777" w:rsidR="00341BE2" w:rsidRPr="00E031C8" w:rsidRDefault="00341BE2"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Redundant UPS (30-min autonomy)</w:t>
            </w:r>
          </w:p>
        </w:tc>
        <w:tc>
          <w:tcPr>
            <w:tcW w:w="810" w:type="dxa"/>
            <w:hideMark/>
          </w:tcPr>
          <w:p w14:paraId="02C90245" w14:textId="77777777" w:rsidR="00341BE2" w:rsidRPr="00E031C8" w:rsidRDefault="00341BE2"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Set</w:t>
            </w:r>
          </w:p>
        </w:tc>
        <w:tc>
          <w:tcPr>
            <w:tcW w:w="1080" w:type="dxa"/>
            <w:hideMark/>
          </w:tcPr>
          <w:p w14:paraId="7468B089" w14:textId="77777777" w:rsidR="00341BE2" w:rsidRPr="00E031C8" w:rsidRDefault="00341BE2"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2</w:t>
            </w:r>
          </w:p>
        </w:tc>
        <w:tc>
          <w:tcPr>
            <w:tcW w:w="3780" w:type="dxa"/>
            <w:hideMark/>
          </w:tcPr>
          <w:p w14:paraId="6F495CB3" w14:textId="77777777" w:rsidR="00341BE2" w:rsidRPr="00E031C8" w:rsidRDefault="00341BE2"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One for each critical path; should support SCMS in blackout.</w:t>
            </w:r>
          </w:p>
        </w:tc>
      </w:tr>
      <w:tr w:rsidR="00341BE2" w:rsidRPr="00E031C8" w14:paraId="331C8584" w14:textId="77777777" w:rsidTr="00537007">
        <w:tc>
          <w:tcPr>
            <w:tcW w:w="715" w:type="dxa"/>
            <w:hideMark/>
          </w:tcPr>
          <w:p w14:paraId="0B317C8D" w14:textId="71807E06" w:rsidR="00341BE2" w:rsidRPr="00E031C8" w:rsidRDefault="00341BE2" w:rsidP="00537007">
            <w:pPr>
              <w:ind w:right="144"/>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A18</w:t>
            </w:r>
          </w:p>
        </w:tc>
        <w:tc>
          <w:tcPr>
            <w:tcW w:w="2970" w:type="dxa"/>
            <w:hideMark/>
          </w:tcPr>
          <w:p w14:paraId="0483EE0A" w14:textId="77777777" w:rsidR="00341BE2" w:rsidRPr="00E031C8" w:rsidRDefault="00341BE2"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Shielded LV DC Cabling &amp; Terminations</w:t>
            </w:r>
          </w:p>
        </w:tc>
        <w:tc>
          <w:tcPr>
            <w:tcW w:w="810" w:type="dxa"/>
            <w:hideMark/>
          </w:tcPr>
          <w:p w14:paraId="544FADAE" w14:textId="2B866775" w:rsidR="00341BE2" w:rsidRPr="00E031C8" w:rsidRDefault="00341BE2"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LS</w:t>
            </w:r>
          </w:p>
        </w:tc>
        <w:tc>
          <w:tcPr>
            <w:tcW w:w="1080" w:type="dxa"/>
            <w:hideMark/>
          </w:tcPr>
          <w:p w14:paraId="0FC6C0F5" w14:textId="77777777" w:rsidR="00341BE2" w:rsidRPr="00E031C8" w:rsidRDefault="00341BE2"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1</w:t>
            </w:r>
          </w:p>
        </w:tc>
        <w:tc>
          <w:tcPr>
            <w:tcW w:w="3780" w:type="dxa"/>
            <w:hideMark/>
          </w:tcPr>
          <w:p w14:paraId="56E53B30" w14:textId="77777777" w:rsidR="00341BE2" w:rsidRPr="00E031C8" w:rsidRDefault="00341BE2"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Includes shielded cables, trays, terminations – Lump Sum.</w:t>
            </w:r>
          </w:p>
        </w:tc>
      </w:tr>
      <w:tr w:rsidR="00341BE2" w:rsidRPr="00E031C8" w14:paraId="0600405A" w14:textId="77777777" w:rsidTr="00537007">
        <w:tc>
          <w:tcPr>
            <w:tcW w:w="715" w:type="dxa"/>
            <w:hideMark/>
          </w:tcPr>
          <w:p w14:paraId="683AF410" w14:textId="00A359BE" w:rsidR="00341BE2" w:rsidRPr="00E031C8" w:rsidRDefault="00341BE2" w:rsidP="00537007">
            <w:pPr>
              <w:ind w:right="144"/>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A19</w:t>
            </w:r>
          </w:p>
        </w:tc>
        <w:tc>
          <w:tcPr>
            <w:tcW w:w="2970" w:type="dxa"/>
            <w:hideMark/>
          </w:tcPr>
          <w:p w14:paraId="38B20538" w14:textId="77777777" w:rsidR="00341BE2" w:rsidRPr="00E031C8" w:rsidRDefault="00341BE2"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Dedicated ICS Grounding System</w:t>
            </w:r>
          </w:p>
        </w:tc>
        <w:tc>
          <w:tcPr>
            <w:tcW w:w="810" w:type="dxa"/>
            <w:hideMark/>
          </w:tcPr>
          <w:p w14:paraId="207F1567" w14:textId="5C692D8A" w:rsidR="00341BE2" w:rsidRPr="00E031C8" w:rsidRDefault="00341BE2"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LS</w:t>
            </w:r>
          </w:p>
        </w:tc>
        <w:tc>
          <w:tcPr>
            <w:tcW w:w="1080" w:type="dxa"/>
            <w:hideMark/>
          </w:tcPr>
          <w:p w14:paraId="4664E503" w14:textId="77777777" w:rsidR="00341BE2" w:rsidRPr="00E031C8" w:rsidRDefault="00341BE2"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1</w:t>
            </w:r>
          </w:p>
        </w:tc>
        <w:tc>
          <w:tcPr>
            <w:tcW w:w="3780" w:type="dxa"/>
            <w:hideMark/>
          </w:tcPr>
          <w:p w14:paraId="27B280B4" w14:textId="77777777" w:rsidR="00341BE2" w:rsidRPr="00E031C8" w:rsidRDefault="00341BE2"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Isolated clean earth with busbar and rods – Lump Sum.</w:t>
            </w:r>
          </w:p>
        </w:tc>
      </w:tr>
      <w:tr w:rsidR="00341BE2" w:rsidRPr="00E031C8" w14:paraId="1EB4F216" w14:textId="77777777" w:rsidTr="00537007">
        <w:tc>
          <w:tcPr>
            <w:tcW w:w="715" w:type="dxa"/>
            <w:hideMark/>
          </w:tcPr>
          <w:p w14:paraId="52B170B2" w14:textId="37407364" w:rsidR="00341BE2" w:rsidRPr="00E031C8" w:rsidRDefault="00341BE2" w:rsidP="00537007">
            <w:pPr>
              <w:ind w:right="144"/>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A20</w:t>
            </w:r>
          </w:p>
        </w:tc>
        <w:tc>
          <w:tcPr>
            <w:tcW w:w="2970" w:type="dxa"/>
            <w:hideMark/>
          </w:tcPr>
          <w:p w14:paraId="7C3D38BF" w14:textId="77777777" w:rsidR="00341BE2" w:rsidRPr="00E031C8" w:rsidRDefault="00341BE2"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Power Interface Cabling to RTUs/PLCs/Telecom</w:t>
            </w:r>
          </w:p>
        </w:tc>
        <w:tc>
          <w:tcPr>
            <w:tcW w:w="810" w:type="dxa"/>
            <w:hideMark/>
          </w:tcPr>
          <w:p w14:paraId="53B700A8" w14:textId="6965A13B" w:rsidR="00341BE2" w:rsidRPr="00E031C8" w:rsidRDefault="00341BE2"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LS</w:t>
            </w:r>
          </w:p>
        </w:tc>
        <w:tc>
          <w:tcPr>
            <w:tcW w:w="1080" w:type="dxa"/>
            <w:hideMark/>
          </w:tcPr>
          <w:p w14:paraId="2EA0FDE1" w14:textId="77777777" w:rsidR="00341BE2" w:rsidRPr="00E031C8" w:rsidRDefault="00341BE2"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1</w:t>
            </w:r>
          </w:p>
        </w:tc>
        <w:tc>
          <w:tcPr>
            <w:tcW w:w="3780" w:type="dxa"/>
            <w:hideMark/>
          </w:tcPr>
          <w:p w14:paraId="71387A33" w14:textId="77777777" w:rsidR="00341BE2" w:rsidRPr="00E031C8" w:rsidRDefault="00341BE2"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Low voltage DC interfacing cabling – Lump Sum.</w:t>
            </w:r>
          </w:p>
        </w:tc>
      </w:tr>
    </w:tbl>
    <w:p w14:paraId="364331E5" w14:textId="48EC5ADA" w:rsidR="00312DD1" w:rsidRDefault="00312DD1" w:rsidP="00D57DBA">
      <w:pPr>
        <w:pStyle w:val="EDFTexteCourant"/>
        <w:ind w:left="0" w:right="0"/>
        <w:rPr>
          <w:rFonts w:asciiTheme="minorHAnsi" w:eastAsia="SimSun" w:hAnsiTheme="minorHAnsi" w:cstheme="minorHAnsi"/>
          <w:color w:val="000000"/>
          <w:lang w:val="en-US" w:eastAsia="fr-FR"/>
        </w:rPr>
      </w:pPr>
      <w:r w:rsidRPr="000E4E5A">
        <w:rPr>
          <w:rFonts w:asciiTheme="minorHAnsi" w:eastAsia="SimSun" w:hAnsiTheme="minorHAnsi" w:cstheme="minorHAnsi"/>
          <w:b/>
          <w:bCs/>
          <w:color w:val="000000"/>
          <w:lang w:val="en-US" w:eastAsia="fr-FR"/>
        </w:rPr>
        <w:t>Note:</w:t>
      </w:r>
      <w:r w:rsidRPr="000E4E5A">
        <w:rPr>
          <w:rFonts w:asciiTheme="minorHAnsi" w:eastAsia="SimSun" w:hAnsiTheme="minorHAnsi" w:cstheme="minorHAnsi"/>
          <w:color w:val="000000"/>
          <w:lang w:val="en-US" w:eastAsia="fr-FR"/>
        </w:rPr>
        <w:t xml:space="preserve"> This table shall be completed separately for each ICS supply and each substation included in the Scope of Work and Price Schedule. The detailed breakdown of quantities shall be provided in the Technical Offer as quantities only,</w:t>
      </w:r>
      <w:r w:rsidRPr="000E4E5A">
        <w:rPr>
          <w:rFonts w:asciiTheme="minorHAnsi" w:eastAsia="SimSun" w:hAnsiTheme="minorHAnsi" w:cstheme="minorHAnsi"/>
          <w:b/>
          <w:bCs/>
          <w:color w:val="000000"/>
          <w:u w:val="single"/>
          <w:lang w:val="en-US" w:eastAsia="fr-FR"/>
        </w:rPr>
        <w:t xml:space="preserve"> without any pricing information</w:t>
      </w:r>
      <w:r w:rsidRPr="000E4E5A">
        <w:rPr>
          <w:rFonts w:asciiTheme="minorHAnsi" w:eastAsia="SimSun" w:hAnsiTheme="minorHAnsi" w:cstheme="minorHAnsi"/>
          <w:color w:val="000000"/>
          <w:lang w:val="en-US" w:eastAsia="fr-FR"/>
        </w:rPr>
        <w:t>.</w:t>
      </w:r>
    </w:p>
    <w:p w14:paraId="7BC2A386" w14:textId="210FF5C4" w:rsidR="007D0C94" w:rsidRPr="000E4E5A" w:rsidRDefault="007D0C94" w:rsidP="00D57DBA">
      <w:pPr>
        <w:pStyle w:val="EDFTexteCourant"/>
        <w:ind w:left="0" w:right="0"/>
        <w:rPr>
          <w:rFonts w:asciiTheme="minorHAnsi" w:eastAsia="SimSun" w:hAnsiTheme="minorHAnsi" w:cstheme="minorHAnsi"/>
          <w:color w:val="000000"/>
          <w:lang w:val="en-US" w:eastAsia="fr-FR"/>
        </w:rPr>
      </w:pPr>
      <w:r w:rsidRPr="007D0C94">
        <w:rPr>
          <w:rFonts w:asciiTheme="minorHAnsi" w:eastAsia="SimSun" w:hAnsiTheme="minorHAnsi" w:cstheme="minorHAnsi"/>
          <w:color w:val="000000"/>
          <w:lang w:val="en-US" w:eastAsia="fr-FR"/>
        </w:rPr>
        <w:t>The scope of work related to the 22 ICS/SCMS-based substations under the Phase 2 Modernization Project shall be considered optional at this stage, and the Client reserves the right to confirm its inclusion or exclusion during the tender evaluation process. However, bidders are required to price this optional scope in the Price Schedule in full detail, as per the technical specifications. Any offer submitted without a quotation for this optional scope shall be considered non-compliant and subject to rejection.</w:t>
      </w:r>
    </w:p>
    <w:p w14:paraId="36345F99" w14:textId="6D430A7D" w:rsidR="00F34405" w:rsidRPr="00E031C8" w:rsidRDefault="00F34405" w:rsidP="00537007">
      <w:pPr>
        <w:ind w:right="810"/>
        <w:rPr>
          <w:rFonts w:asciiTheme="minorHAnsi" w:eastAsia="Calibri" w:hAnsiTheme="minorHAnsi" w:cstheme="minorHAnsi"/>
          <w:b/>
          <w:bCs/>
          <w:sz w:val="22"/>
          <w:szCs w:val="22"/>
          <w:lang w:eastAsia="fr-FR"/>
        </w:rPr>
      </w:pPr>
      <w:r w:rsidRPr="00E031C8">
        <w:rPr>
          <w:rFonts w:asciiTheme="minorHAnsi" w:hAnsiTheme="minorHAnsi" w:cstheme="minorHAnsi"/>
          <w:b/>
          <w:bCs/>
          <w:lang w:eastAsia="fr-FR"/>
        </w:rPr>
        <w:br w:type="page"/>
      </w:r>
    </w:p>
    <w:p w14:paraId="64BAD819" w14:textId="3322CEE9" w:rsidR="00F34405" w:rsidRPr="00E031C8" w:rsidRDefault="00F34405" w:rsidP="00537007">
      <w:pPr>
        <w:pStyle w:val="EDFTexteCourant"/>
        <w:numPr>
          <w:ilvl w:val="0"/>
          <w:numId w:val="52"/>
        </w:numPr>
        <w:ind w:right="810"/>
        <w:rPr>
          <w:rFonts w:asciiTheme="minorHAnsi" w:hAnsiTheme="minorHAnsi" w:cstheme="minorHAnsi"/>
          <w:b/>
          <w:bCs/>
          <w:lang w:val="en-US" w:eastAsia="fr-FR"/>
        </w:rPr>
      </w:pPr>
      <w:r w:rsidRPr="00E031C8">
        <w:rPr>
          <w:rFonts w:asciiTheme="minorHAnsi" w:hAnsiTheme="minorHAnsi" w:cstheme="minorHAnsi"/>
          <w:b/>
          <w:bCs/>
          <w:lang w:val="en-US" w:eastAsia="fr-FR"/>
        </w:rPr>
        <w:t>Mandatory Spare Parts</w:t>
      </w:r>
    </w:p>
    <w:tbl>
      <w:tblPr>
        <w:tblStyle w:val="TableGrid"/>
        <w:tblW w:w="0" w:type="auto"/>
        <w:tblLayout w:type="fixed"/>
        <w:tblLook w:val="04A0" w:firstRow="1" w:lastRow="0" w:firstColumn="1" w:lastColumn="0" w:noHBand="0" w:noVBand="1"/>
      </w:tblPr>
      <w:tblGrid>
        <w:gridCol w:w="715"/>
        <w:gridCol w:w="3240"/>
        <w:gridCol w:w="720"/>
        <w:gridCol w:w="1170"/>
        <w:gridCol w:w="3529"/>
      </w:tblGrid>
      <w:tr w:rsidR="00C10154" w:rsidRPr="00E031C8" w14:paraId="6BA6FB0C" w14:textId="77777777" w:rsidTr="00537007">
        <w:tc>
          <w:tcPr>
            <w:tcW w:w="715" w:type="dxa"/>
            <w:hideMark/>
          </w:tcPr>
          <w:p w14:paraId="494E07F3" w14:textId="77777777" w:rsidR="00A8113C" w:rsidRPr="00E031C8" w:rsidRDefault="00A8113C" w:rsidP="00537007">
            <w:pPr>
              <w:ind w:right="144"/>
              <w:jc w:val="center"/>
              <w:rPr>
                <w:rFonts w:asciiTheme="minorHAnsi" w:eastAsia="Times New Roman" w:hAnsiTheme="minorHAnsi" w:cstheme="minorHAnsi"/>
                <w:b/>
                <w:bCs/>
                <w:lang w:eastAsia="en-US"/>
              </w:rPr>
            </w:pPr>
            <w:r w:rsidRPr="00E031C8">
              <w:rPr>
                <w:rFonts w:asciiTheme="minorHAnsi" w:eastAsia="Times New Roman" w:hAnsiTheme="minorHAnsi" w:cstheme="minorHAnsi"/>
                <w:b/>
                <w:bCs/>
                <w:lang w:eastAsia="en-US"/>
              </w:rPr>
              <w:t>S/N</w:t>
            </w:r>
          </w:p>
        </w:tc>
        <w:tc>
          <w:tcPr>
            <w:tcW w:w="3240" w:type="dxa"/>
            <w:hideMark/>
          </w:tcPr>
          <w:p w14:paraId="5193DEED" w14:textId="77777777" w:rsidR="00A8113C" w:rsidRPr="00E031C8" w:rsidRDefault="00A8113C" w:rsidP="00537007">
            <w:pPr>
              <w:ind w:right="810"/>
              <w:jc w:val="center"/>
              <w:rPr>
                <w:rFonts w:asciiTheme="minorHAnsi" w:eastAsia="Times New Roman" w:hAnsiTheme="minorHAnsi" w:cstheme="minorHAnsi"/>
                <w:b/>
                <w:bCs/>
                <w:lang w:eastAsia="en-US"/>
              </w:rPr>
            </w:pPr>
            <w:r w:rsidRPr="00E031C8">
              <w:rPr>
                <w:rFonts w:asciiTheme="minorHAnsi" w:eastAsia="Times New Roman" w:hAnsiTheme="minorHAnsi" w:cstheme="minorHAnsi"/>
                <w:b/>
                <w:bCs/>
                <w:lang w:eastAsia="en-US"/>
              </w:rPr>
              <w:t>Item Description</w:t>
            </w:r>
          </w:p>
        </w:tc>
        <w:tc>
          <w:tcPr>
            <w:tcW w:w="720" w:type="dxa"/>
            <w:hideMark/>
          </w:tcPr>
          <w:p w14:paraId="30DC0849" w14:textId="77777777" w:rsidR="00A8113C" w:rsidRPr="00E031C8" w:rsidRDefault="00A8113C" w:rsidP="00537007">
            <w:pPr>
              <w:ind w:right="144"/>
              <w:jc w:val="center"/>
              <w:rPr>
                <w:rFonts w:asciiTheme="minorHAnsi" w:eastAsia="Times New Roman" w:hAnsiTheme="minorHAnsi" w:cstheme="minorHAnsi"/>
                <w:b/>
                <w:bCs/>
                <w:lang w:eastAsia="en-US"/>
              </w:rPr>
            </w:pPr>
            <w:r w:rsidRPr="00E031C8">
              <w:rPr>
                <w:rFonts w:asciiTheme="minorHAnsi" w:eastAsia="Times New Roman" w:hAnsiTheme="minorHAnsi" w:cstheme="minorHAnsi"/>
                <w:b/>
                <w:bCs/>
                <w:lang w:eastAsia="en-US"/>
              </w:rPr>
              <w:t>Unit</w:t>
            </w:r>
          </w:p>
        </w:tc>
        <w:tc>
          <w:tcPr>
            <w:tcW w:w="1170" w:type="dxa"/>
            <w:hideMark/>
          </w:tcPr>
          <w:p w14:paraId="0436985D" w14:textId="750B7470" w:rsidR="00A8113C" w:rsidRPr="00E031C8" w:rsidRDefault="00A8113C" w:rsidP="00537007">
            <w:pPr>
              <w:ind w:right="144"/>
              <w:jc w:val="center"/>
              <w:rPr>
                <w:rFonts w:asciiTheme="minorHAnsi" w:eastAsia="Times New Roman" w:hAnsiTheme="minorHAnsi" w:cstheme="minorHAnsi"/>
                <w:b/>
                <w:bCs/>
                <w:lang w:eastAsia="en-US"/>
              </w:rPr>
            </w:pPr>
            <w:r w:rsidRPr="00E031C8">
              <w:rPr>
                <w:rFonts w:asciiTheme="minorHAnsi" w:eastAsia="Times New Roman" w:hAnsiTheme="minorHAnsi" w:cstheme="minorHAnsi"/>
                <w:b/>
                <w:bCs/>
                <w:lang w:eastAsia="en-US"/>
              </w:rPr>
              <w:t>Quantity</w:t>
            </w:r>
          </w:p>
        </w:tc>
        <w:tc>
          <w:tcPr>
            <w:tcW w:w="3529" w:type="dxa"/>
            <w:hideMark/>
          </w:tcPr>
          <w:p w14:paraId="3D7FD1F8" w14:textId="77777777" w:rsidR="00A8113C" w:rsidRPr="00E031C8" w:rsidRDefault="00A8113C" w:rsidP="00537007">
            <w:pPr>
              <w:ind w:right="810"/>
              <w:jc w:val="center"/>
              <w:rPr>
                <w:rFonts w:asciiTheme="minorHAnsi" w:eastAsia="Times New Roman" w:hAnsiTheme="minorHAnsi" w:cstheme="minorHAnsi"/>
                <w:b/>
                <w:bCs/>
                <w:lang w:eastAsia="en-US"/>
              </w:rPr>
            </w:pPr>
            <w:r w:rsidRPr="00E031C8">
              <w:rPr>
                <w:rFonts w:asciiTheme="minorHAnsi" w:eastAsia="Times New Roman" w:hAnsiTheme="minorHAnsi" w:cstheme="minorHAnsi"/>
                <w:b/>
                <w:bCs/>
                <w:lang w:eastAsia="en-US"/>
              </w:rPr>
              <w:t>Notes</w:t>
            </w:r>
          </w:p>
        </w:tc>
      </w:tr>
      <w:tr w:rsidR="00C10154" w:rsidRPr="00E031C8" w14:paraId="64EC3C02" w14:textId="77777777" w:rsidTr="00537007">
        <w:tc>
          <w:tcPr>
            <w:tcW w:w="715" w:type="dxa"/>
            <w:hideMark/>
          </w:tcPr>
          <w:p w14:paraId="7FF9E109" w14:textId="3279A1A5" w:rsidR="00A8113C" w:rsidRPr="00E031C8" w:rsidRDefault="00A8113C" w:rsidP="00537007">
            <w:pPr>
              <w:ind w:right="144"/>
              <w:jc w:val="center"/>
              <w:rPr>
                <w:rFonts w:asciiTheme="minorHAnsi" w:eastAsia="Times New Roman" w:hAnsiTheme="minorHAnsi" w:cstheme="minorHAnsi"/>
                <w:b/>
                <w:bCs/>
                <w:lang w:eastAsia="en-US"/>
              </w:rPr>
            </w:pPr>
            <w:r w:rsidRPr="00E031C8">
              <w:rPr>
                <w:rFonts w:asciiTheme="minorHAnsi" w:eastAsia="Times New Roman" w:hAnsiTheme="minorHAnsi" w:cstheme="minorHAnsi"/>
                <w:b/>
                <w:bCs/>
                <w:lang w:eastAsia="en-US"/>
              </w:rPr>
              <w:t>A</w:t>
            </w:r>
          </w:p>
        </w:tc>
        <w:tc>
          <w:tcPr>
            <w:tcW w:w="3240" w:type="dxa"/>
            <w:hideMark/>
          </w:tcPr>
          <w:p w14:paraId="303B02D8" w14:textId="77777777" w:rsidR="00A8113C" w:rsidRPr="00E031C8" w:rsidRDefault="00A8113C"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b/>
                <w:bCs/>
                <w:lang w:eastAsia="en-US"/>
              </w:rPr>
              <w:t>SCADA-EMS Spare Parts</w:t>
            </w:r>
          </w:p>
        </w:tc>
        <w:tc>
          <w:tcPr>
            <w:tcW w:w="720" w:type="dxa"/>
            <w:hideMark/>
          </w:tcPr>
          <w:p w14:paraId="62E8D396" w14:textId="77777777" w:rsidR="00A8113C" w:rsidRPr="00E031C8" w:rsidRDefault="00A8113C" w:rsidP="00537007">
            <w:pPr>
              <w:ind w:right="810"/>
              <w:rPr>
                <w:rFonts w:asciiTheme="minorHAnsi" w:eastAsia="Times New Roman" w:hAnsiTheme="minorHAnsi" w:cstheme="minorHAnsi"/>
                <w:lang w:eastAsia="en-US"/>
              </w:rPr>
            </w:pPr>
          </w:p>
        </w:tc>
        <w:tc>
          <w:tcPr>
            <w:tcW w:w="1170" w:type="dxa"/>
            <w:hideMark/>
          </w:tcPr>
          <w:p w14:paraId="190A0766" w14:textId="77777777" w:rsidR="00A8113C" w:rsidRPr="00E031C8" w:rsidRDefault="00A8113C" w:rsidP="00537007">
            <w:pPr>
              <w:ind w:right="810"/>
              <w:rPr>
                <w:rFonts w:asciiTheme="minorHAnsi" w:eastAsia="Times New Roman" w:hAnsiTheme="minorHAnsi" w:cstheme="minorHAnsi"/>
                <w:lang w:eastAsia="en-US"/>
              </w:rPr>
            </w:pPr>
          </w:p>
        </w:tc>
        <w:tc>
          <w:tcPr>
            <w:tcW w:w="3529" w:type="dxa"/>
            <w:hideMark/>
          </w:tcPr>
          <w:p w14:paraId="30CA88BB" w14:textId="77777777" w:rsidR="00A8113C" w:rsidRPr="00E031C8" w:rsidRDefault="00A8113C" w:rsidP="00537007">
            <w:pPr>
              <w:ind w:right="810"/>
              <w:rPr>
                <w:rFonts w:asciiTheme="minorHAnsi" w:eastAsia="Times New Roman" w:hAnsiTheme="minorHAnsi" w:cstheme="minorHAnsi"/>
                <w:lang w:eastAsia="en-US"/>
              </w:rPr>
            </w:pPr>
          </w:p>
        </w:tc>
      </w:tr>
      <w:tr w:rsidR="00C10154" w:rsidRPr="00E031C8" w14:paraId="175B1269" w14:textId="77777777" w:rsidTr="00537007">
        <w:tc>
          <w:tcPr>
            <w:tcW w:w="715" w:type="dxa"/>
            <w:hideMark/>
          </w:tcPr>
          <w:p w14:paraId="55C6FCE8" w14:textId="2F1CF5F6" w:rsidR="00A8113C" w:rsidRPr="00E031C8" w:rsidRDefault="00A8113C"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A1</w:t>
            </w:r>
          </w:p>
        </w:tc>
        <w:tc>
          <w:tcPr>
            <w:tcW w:w="3240" w:type="dxa"/>
            <w:hideMark/>
          </w:tcPr>
          <w:p w14:paraId="4DE12480" w14:textId="77777777" w:rsidR="00A8113C" w:rsidRPr="00E031C8" w:rsidRDefault="00A8113C"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Servers</w:t>
            </w:r>
          </w:p>
        </w:tc>
        <w:tc>
          <w:tcPr>
            <w:tcW w:w="720" w:type="dxa"/>
            <w:hideMark/>
          </w:tcPr>
          <w:p w14:paraId="514222A2" w14:textId="77777777" w:rsidR="00A8113C" w:rsidRPr="00E031C8" w:rsidRDefault="00A8113C"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PC</w:t>
            </w:r>
          </w:p>
        </w:tc>
        <w:tc>
          <w:tcPr>
            <w:tcW w:w="1170" w:type="dxa"/>
            <w:hideMark/>
          </w:tcPr>
          <w:p w14:paraId="71377C69" w14:textId="77777777" w:rsidR="00A8113C" w:rsidRPr="00E031C8" w:rsidRDefault="00A8113C" w:rsidP="00537007">
            <w:pPr>
              <w:ind w:right="810"/>
              <w:rPr>
                <w:rFonts w:asciiTheme="minorHAnsi" w:eastAsia="Times New Roman" w:hAnsiTheme="minorHAnsi" w:cstheme="minorHAnsi"/>
                <w:lang w:eastAsia="en-US"/>
              </w:rPr>
            </w:pPr>
          </w:p>
        </w:tc>
        <w:tc>
          <w:tcPr>
            <w:tcW w:w="3529" w:type="dxa"/>
            <w:hideMark/>
          </w:tcPr>
          <w:p w14:paraId="78ACC6FF" w14:textId="77777777" w:rsidR="00A8113C" w:rsidRPr="00E031C8" w:rsidRDefault="00A8113C"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Redundant SCADA/EMS backend servers.</w:t>
            </w:r>
          </w:p>
        </w:tc>
      </w:tr>
      <w:tr w:rsidR="00C10154" w:rsidRPr="00E031C8" w14:paraId="7BD0EE26" w14:textId="77777777" w:rsidTr="00537007">
        <w:tc>
          <w:tcPr>
            <w:tcW w:w="715" w:type="dxa"/>
            <w:hideMark/>
          </w:tcPr>
          <w:p w14:paraId="1BDDFDAB" w14:textId="02C40AC8" w:rsidR="00A8113C" w:rsidRPr="00E031C8" w:rsidRDefault="00A8113C"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A2</w:t>
            </w:r>
          </w:p>
        </w:tc>
        <w:tc>
          <w:tcPr>
            <w:tcW w:w="3240" w:type="dxa"/>
            <w:hideMark/>
          </w:tcPr>
          <w:p w14:paraId="2E595374" w14:textId="77777777" w:rsidR="00A8113C" w:rsidRPr="00E031C8" w:rsidRDefault="00A8113C"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Switches</w:t>
            </w:r>
          </w:p>
        </w:tc>
        <w:tc>
          <w:tcPr>
            <w:tcW w:w="720" w:type="dxa"/>
            <w:hideMark/>
          </w:tcPr>
          <w:p w14:paraId="33E343CF" w14:textId="77777777" w:rsidR="00A8113C" w:rsidRPr="00E031C8" w:rsidRDefault="00A8113C"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PC</w:t>
            </w:r>
          </w:p>
        </w:tc>
        <w:tc>
          <w:tcPr>
            <w:tcW w:w="1170" w:type="dxa"/>
            <w:hideMark/>
          </w:tcPr>
          <w:p w14:paraId="30AD3EA8" w14:textId="77777777" w:rsidR="00A8113C" w:rsidRPr="00E031C8" w:rsidRDefault="00A8113C" w:rsidP="00537007">
            <w:pPr>
              <w:ind w:right="810"/>
              <w:rPr>
                <w:rFonts w:asciiTheme="minorHAnsi" w:eastAsia="Times New Roman" w:hAnsiTheme="minorHAnsi" w:cstheme="minorHAnsi"/>
                <w:lang w:eastAsia="en-US"/>
              </w:rPr>
            </w:pPr>
          </w:p>
        </w:tc>
        <w:tc>
          <w:tcPr>
            <w:tcW w:w="3529" w:type="dxa"/>
            <w:hideMark/>
          </w:tcPr>
          <w:p w14:paraId="01498070" w14:textId="77777777" w:rsidR="00A8113C" w:rsidRPr="00E031C8" w:rsidRDefault="00A8113C"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Core, aggregation, or access switches.</w:t>
            </w:r>
          </w:p>
        </w:tc>
      </w:tr>
      <w:tr w:rsidR="00C10154" w:rsidRPr="00E031C8" w14:paraId="252CB188" w14:textId="77777777" w:rsidTr="00537007">
        <w:tc>
          <w:tcPr>
            <w:tcW w:w="715" w:type="dxa"/>
            <w:hideMark/>
          </w:tcPr>
          <w:p w14:paraId="194D211E" w14:textId="2AE1519E" w:rsidR="00A8113C" w:rsidRPr="00E031C8" w:rsidRDefault="00A8113C"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A3</w:t>
            </w:r>
          </w:p>
        </w:tc>
        <w:tc>
          <w:tcPr>
            <w:tcW w:w="3240" w:type="dxa"/>
            <w:hideMark/>
          </w:tcPr>
          <w:p w14:paraId="3EFC3DE9" w14:textId="77777777" w:rsidR="00A8113C" w:rsidRPr="00E031C8" w:rsidRDefault="00A8113C"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Workstations</w:t>
            </w:r>
          </w:p>
        </w:tc>
        <w:tc>
          <w:tcPr>
            <w:tcW w:w="720" w:type="dxa"/>
            <w:hideMark/>
          </w:tcPr>
          <w:p w14:paraId="6DDFEE75" w14:textId="77777777" w:rsidR="00A8113C" w:rsidRPr="00E031C8" w:rsidRDefault="00A8113C"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PC</w:t>
            </w:r>
          </w:p>
        </w:tc>
        <w:tc>
          <w:tcPr>
            <w:tcW w:w="1170" w:type="dxa"/>
            <w:hideMark/>
          </w:tcPr>
          <w:p w14:paraId="42CBDE0A" w14:textId="77777777" w:rsidR="00A8113C" w:rsidRPr="00E031C8" w:rsidRDefault="00A8113C" w:rsidP="00537007">
            <w:pPr>
              <w:ind w:right="810"/>
              <w:rPr>
                <w:rFonts w:asciiTheme="minorHAnsi" w:eastAsia="Times New Roman" w:hAnsiTheme="minorHAnsi" w:cstheme="minorHAnsi"/>
                <w:lang w:eastAsia="en-US"/>
              </w:rPr>
            </w:pPr>
          </w:p>
        </w:tc>
        <w:tc>
          <w:tcPr>
            <w:tcW w:w="3529" w:type="dxa"/>
            <w:hideMark/>
          </w:tcPr>
          <w:p w14:paraId="2211EFE4" w14:textId="77777777" w:rsidR="00A8113C" w:rsidRPr="00E031C8" w:rsidRDefault="00A8113C"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Operator or engineering workstations.</w:t>
            </w:r>
          </w:p>
        </w:tc>
      </w:tr>
      <w:tr w:rsidR="00C10154" w:rsidRPr="00E031C8" w14:paraId="5403F953" w14:textId="77777777" w:rsidTr="00537007">
        <w:tc>
          <w:tcPr>
            <w:tcW w:w="715" w:type="dxa"/>
            <w:hideMark/>
          </w:tcPr>
          <w:p w14:paraId="3EA36E9F" w14:textId="517D2EFC" w:rsidR="00A8113C" w:rsidRPr="00E031C8" w:rsidRDefault="00A8113C"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A4</w:t>
            </w:r>
          </w:p>
        </w:tc>
        <w:tc>
          <w:tcPr>
            <w:tcW w:w="3240" w:type="dxa"/>
            <w:hideMark/>
          </w:tcPr>
          <w:p w14:paraId="1ED796CA" w14:textId="77777777" w:rsidR="00A8113C" w:rsidRPr="00E031C8" w:rsidRDefault="00A8113C"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Monitors</w:t>
            </w:r>
          </w:p>
        </w:tc>
        <w:tc>
          <w:tcPr>
            <w:tcW w:w="720" w:type="dxa"/>
            <w:hideMark/>
          </w:tcPr>
          <w:p w14:paraId="4FC092BB" w14:textId="77777777" w:rsidR="00A8113C" w:rsidRPr="00E031C8" w:rsidRDefault="00A8113C"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PC</w:t>
            </w:r>
          </w:p>
        </w:tc>
        <w:tc>
          <w:tcPr>
            <w:tcW w:w="1170" w:type="dxa"/>
            <w:hideMark/>
          </w:tcPr>
          <w:p w14:paraId="29C9F77C" w14:textId="77777777" w:rsidR="00A8113C" w:rsidRPr="00E031C8" w:rsidRDefault="00A8113C" w:rsidP="00537007">
            <w:pPr>
              <w:ind w:right="810"/>
              <w:rPr>
                <w:rFonts w:asciiTheme="minorHAnsi" w:eastAsia="Times New Roman" w:hAnsiTheme="minorHAnsi" w:cstheme="minorHAnsi"/>
                <w:lang w:eastAsia="en-US"/>
              </w:rPr>
            </w:pPr>
          </w:p>
        </w:tc>
        <w:tc>
          <w:tcPr>
            <w:tcW w:w="3529" w:type="dxa"/>
            <w:hideMark/>
          </w:tcPr>
          <w:p w14:paraId="44282AEF" w14:textId="77777777" w:rsidR="00A8113C" w:rsidRPr="00E031C8" w:rsidRDefault="00A8113C"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Dual or single screen displays.</w:t>
            </w:r>
          </w:p>
        </w:tc>
      </w:tr>
      <w:tr w:rsidR="00C10154" w:rsidRPr="00E031C8" w14:paraId="3D841EF3" w14:textId="77777777" w:rsidTr="00537007">
        <w:tc>
          <w:tcPr>
            <w:tcW w:w="715" w:type="dxa"/>
            <w:hideMark/>
          </w:tcPr>
          <w:p w14:paraId="3780D193" w14:textId="38D7E575" w:rsidR="00A8113C" w:rsidRPr="00E031C8" w:rsidRDefault="00A8113C"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A5</w:t>
            </w:r>
          </w:p>
        </w:tc>
        <w:tc>
          <w:tcPr>
            <w:tcW w:w="3240" w:type="dxa"/>
            <w:hideMark/>
          </w:tcPr>
          <w:p w14:paraId="63F4C7DF" w14:textId="77777777" w:rsidR="00A8113C" w:rsidRPr="00E031C8" w:rsidRDefault="00A8113C"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Video Wall Display Panels</w:t>
            </w:r>
          </w:p>
        </w:tc>
        <w:tc>
          <w:tcPr>
            <w:tcW w:w="720" w:type="dxa"/>
            <w:hideMark/>
          </w:tcPr>
          <w:p w14:paraId="40A49D30" w14:textId="77777777" w:rsidR="00A8113C" w:rsidRPr="00E031C8" w:rsidRDefault="00A8113C"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PC</w:t>
            </w:r>
          </w:p>
        </w:tc>
        <w:tc>
          <w:tcPr>
            <w:tcW w:w="1170" w:type="dxa"/>
            <w:hideMark/>
          </w:tcPr>
          <w:p w14:paraId="062F18DA" w14:textId="77777777" w:rsidR="00A8113C" w:rsidRPr="00E031C8" w:rsidRDefault="00A8113C" w:rsidP="00537007">
            <w:pPr>
              <w:ind w:right="810"/>
              <w:rPr>
                <w:rFonts w:asciiTheme="minorHAnsi" w:eastAsia="Times New Roman" w:hAnsiTheme="minorHAnsi" w:cstheme="minorHAnsi"/>
                <w:lang w:eastAsia="en-US"/>
              </w:rPr>
            </w:pPr>
          </w:p>
        </w:tc>
        <w:tc>
          <w:tcPr>
            <w:tcW w:w="3529" w:type="dxa"/>
            <w:hideMark/>
          </w:tcPr>
          <w:p w14:paraId="57D91193" w14:textId="77777777" w:rsidR="00A8113C" w:rsidRPr="00E031C8" w:rsidRDefault="00A8113C"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LED/LCD panels for control room.</w:t>
            </w:r>
          </w:p>
        </w:tc>
      </w:tr>
      <w:tr w:rsidR="00C10154" w:rsidRPr="00E031C8" w14:paraId="7E942ED1" w14:textId="77777777" w:rsidTr="00537007">
        <w:tc>
          <w:tcPr>
            <w:tcW w:w="715" w:type="dxa"/>
            <w:hideMark/>
          </w:tcPr>
          <w:p w14:paraId="10A4355C" w14:textId="549772EE" w:rsidR="00A8113C" w:rsidRPr="00E031C8" w:rsidRDefault="00A8113C"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A6</w:t>
            </w:r>
          </w:p>
        </w:tc>
        <w:tc>
          <w:tcPr>
            <w:tcW w:w="3240" w:type="dxa"/>
            <w:hideMark/>
          </w:tcPr>
          <w:p w14:paraId="069FBF2D" w14:textId="77777777" w:rsidR="00A8113C" w:rsidRPr="00E031C8" w:rsidRDefault="00A8113C"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PMU (Phasor Measurement Units)</w:t>
            </w:r>
          </w:p>
        </w:tc>
        <w:tc>
          <w:tcPr>
            <w:tcW w:w="720" w:type="dxa"/>
            <w:hideMark/>
          </w:tcPr>
          <w:p w14:paraId="3975D007" w14:textId="77777777" w:rsidR="00A8113C" w:rsidRPr="00E031C8" w:rsidRDefault="00A8113C"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PC</w:t>
            </w:r>
          </w:p>
        </w:tc>
        <w:tc>
          <w:tcPr>
            <w:tcW w:w="1170" w:type="dxa"/>
            <w:hideMark/>
          </w:tcPr>
          <w:p w14:paraId="77BA7C99" w14:textId="77777777" w:rsidR="00A8113C" w:rsidRPr="00E031C8" w:rsidRDefault="00A8113C" w:rsidP="00537007">
            <w:pPr>
              <w:ind w:right="810"/>
              <w:rPr>
                <w:rFonts w:asciiTheme="minorHAnsi" w:eastAsia="Times New Roman" w:hAnsiTheme="minorHAnsi" w:cstheme="minorHAnsi"/>
                <w:lang w:eastAsia="en-US"/>
              </w:rPr>
            </w:pPr>
          </w:p>
        </w:tc>
        <w:tc>
          <w:tcPr>
            <w:tcW w:w="3529" w:type="dxa"/>
            <w:hideMark/>
          </w:tcPr>
          <w:p w14:paraId="484AF48A" w14:textId="77777777" w:rsidR="00A8113C" w:rsidRPr="00E031C8" w:rsidRDefault="00A8113C"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For WAMS/EMS integration.</w:t>
            </w:r>
          </w:p>
        </w:tc>
      </w:tr>
      <w:tr w:rsidR="00C10154" w:rsidRPr="00E031C8" w14:paraId="757A094D" w14:textId="77777777" w:rsidTr="00537007">
        <w:tc>
          <w:tcPr>
            <w:tcW w:w="715" w:type="dxa"/>
            <w:hideMark/>
          </w:tcPr>
          <w:p w14:paraId="15D4FC38" w14:textId="780C6A03" w:rsidR="00A8113C" w:rsidRPr="00E031C8" w:rsidRDefault="00A8113C"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A7</w:t>
            </w:r>
          </w:p>
        </w:tc>
        <w:tc>
          <w:tcPr>
            <w:tcW w:w="3240" w:type="dxa"/>
            <w:hideMark/>
          </w:tcPr>
          <w:p w14:paraId="26DCA03A" w14:textId="77777777" w:rsidR="00A8113C" w:rsidRPr="00E031C8" w:rsidRDefault="00A8113C"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GPS Time Server Modules</w:t>
            </w:r>
          </w:p>
        </w:tc>
        <w:tc>
          <w:tcPr>
            <w:tcW w:w="720" w:type="dxa"/>
            <w:hideMark/>
          </w:tcPr>
          <w:p w14:paraId="78FB872A" w14:textId="77777777" w:rsidR="00A8113C" w:rsidRPr="00E031C8" w:rsidRDefault="00A8113C"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PC</w:t>
            </w:r>
          </w:p>
        </w:tc>
        <w:tc>
          <w:tcPr>
            <w:tcW w:w="1170" w:type="dxa"/>
            <w:hideMark/>
          </w:tcPr>
          <w:p w14:paraId="647D5C01" w14:textId="77777777" w:rsidR="00A8113C" w:rsidRPr="00E031C8" w:rsidRDefault="00A8113C" w:rsidP="00537007">
            <w:pPr>
              <w:ind w:right="810"/>
              <w:rPr>
                <w:rFonts w:asciiTheme="minorHAnsi" w:eastAsia="Times New Roman" w:hAnsiTheme="minorHAnsi" w:cstheme="minorHAnsi"/>
                <w:lang w:eastAsia="en-US"/>
              </w:rPr>
            </w:pPr>
          </w:p>
        </w:tc>
        <w:tc>
          <w:tcPr>
            <w:tcW w:w="3529" w:type="dxa"/>
            <w:hideMark/>
          </w:tcPr>
          <w:p w14:paraId="383F750B" w14:textId="77777777" w:rsidR="00A8113C" w:rsidRPr="00E031C8" w:rsidRDefault="00A8113C"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Redundant NTP / IRIG-B modules.</w:t>
            </w:r>
          </w:p>
        </w:tc>
      </w:tr>
      <w:tr w:rsidR="00C10154" w:rsidRPr="00E031C8" w14:paraId="3E85E02E" w14:textId="77777777" w:rsidTr="00537007">
        <w:tc>
          <w:tcPr>
            <w:tcW w:w="715" w:type="dxa"/>
            <w:hideMark/>
          </w:tcPr>
          <w:p w14:paraId="65C3B4CC" w14:textId="4FD72AF7" w:rsidR="00A8113C" w:rsidRPr="00E031C8" w:rsidRDefault="00A8113C"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A8</w:t>
            </w:r>
          </w:p>
        </w:tc>
        <w:tc>
          <w:tcPr>
            <w:tcW w:w="3240" w:type="dxa"/>
            <w:hideMark/>
          </w:tcPr>
          <w:p w14:paraId="1FFBF09F" w14:textId="77777777" w:rsidR="00A8113C" w:rsidRPr="00E031C8" w:rsidRDefault="00A8113C"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Patch Panels &amp; SFP Modules</w:t>
            </w:r>
          </w:p>
        </w:tc>
        <w:tc>
          <w:tcPr>
            <w:tcW w:w="720" w:type="dxa"/>
            <w:hideMark/>
          </w:tcPr>
          <w:p w14:paraId="104A9200" w14:textId="77777777" w:rsidR="00A8113C" w:rsidRPr="00E031C8" w:rsidRDefault="00A8113C"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PC</w:t>
            </w:r>
          </w:p>
        </w:tc>
        <w:tc>
          <w:tcPr>
            <w:tcW w:w="1170" w:type="dxa"/>
            <w:hideMark/>
          </w:tcPr>
          <w:p w14:paraId="17CFBBC1" w14:textId="77777777" w:rsidR="00A8113C" w:rsidRPr="00E031C8" w:rsidRDefault="00A8113C" w:rsidP="00537007">
            <w:pPr>
              <w:ind w:right="810"/>
              <w:rPr>
                <w:rFonts w:asciiTheme="minorHAnsi" w:eastAsia="Times New Roman" w:hAnsiTheme="minorHAnsi" w:cstheme="minorHAnsi"/>
                <w:lang w:eastAsia="en-US"/>
              </w:rPr>
            </w:pPr>
          </w:p>
        </w:tc>
        <w:tc>
          <w:tcPr>
            <w:tcW w:w="3529" w:type="dxa"/>
            <w:hideMark/>
          </w:tcPr>
          <w:p w14:paraId="1762A5F8" w14:textId="77777777" w:rsidR="00A8113C" w:rsidRPr="00E031C8" w:rsidRDefault="00A8113C"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For fiber/copper connectivity.</w:t>
            </w:r>
          </w:p>
        </w:tc>
      </w:tr>
      <w:tr w:rsidR="00C10154" w:rsidRPr="00E031C8" w14:paraId="24A138CE" w14:textId="77777777" w:rsidTr="00537007">
        <w:tc>
          <w:tcPr>
            <w:tcW w:w="715" w:type="dxa"/>
            <w:hideMark/>
          </w:tcPr>
          <w:p w14:paraId="30F60A52" w14:textId="58CC2982" w:rsidR="00A8113C" w:rsidRPr="00E031C8" w:rsidRDefault="00A8113C"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A9</w:t>
            </w:r>
          </w:p>
        </w:tc>
        <w:tc>
          <w:tcPr>
            <w:tcW w:w="3240" w:type="dxa"/>
            <w:hideMark/>
          </w:tcPr>
          <w:p w14:paraId="69F6BBCF" w14:textId="77777777" w:rsidR="00A8113C" w:rsidRPr="00E031C8" w:rsidRDefault="00A8113C"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Additional Items (if any)</w:t>
            </w:r>
          </w:p>
        </w:tc>
        <w:tc>
          <w:tcPr>
            <w:tcW w:w="720" w:type="dxa"/>
            <w:hideMark/>
          </w:tcPr>
          <w:p w14:paraId="398FF41A" w14:textId="77777777" w:rsidR="00A8113C" w:rsidRPr="00E031C8" w:rsidRDefault="00A8113C"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LS</w:t>
            </w:r>
          </w:p>
        </w:tc>
        <w:tc>
          <w:tcPr>
            <w:tcW w:w="1170" w:type="dxa"/>
            <w:hideMark/>
          </w:tcPr>
          <w:p w14:paraId="6294659B" w14:textId="77777777" w:rsidR="00A8113C" w:rsidRPr="00E031C8" w:rsidRDefault="00A8113C" w:rsidP="00537007">
            <w:pPr>
              <w:ind w:right="810"/>
              <w:rPr>
                <w:rFonts w:asciiTheme="minorHAnsi" w:eastAsia="Times New Roman" w:hAnsiTheme="minorHAnsi" w:cstheme="minorHAnsi"/>
                <w:lang w:eastAsia="en-US"/>
              </w:rPr>
            </w:pPr>
          </w:p>
        </w:tc>
        <w:tc>
          <w:tcPr>
            <w:tcW w:w="3529" w:type="dxa"/>
            <w:hideMark/>
          </w:tcPr>
          <w:p w14:paraId="720AD52E" w14:textId="77777777" w:rsidR="00A8113C" w:rsidRPr="00E031C8" w:rsidRDefault="00A8113C"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Bidder to list and justify.</w:t>
            </w:r>
          </w:p>
        </w:tc>
      </w:tr>
      <w:tr w:rsidR="00C10154" w:rsidRPr="00E031C8" w14:paraId="2116BA67" w14:textId="77777777" w:rsidTr="00537007">
        <w:tc>
          <w:tcPr>
            <w:tcW w:w="715" w:type="dxa"/>
            <w:hideMark/>
          </w:tcPr>
          <w:p w14:paraId="7D77E67D" w14:textId="7CABE928" w:rsidR="00A8113C" w:rsidRPr="00E031C8" w:rsidRDefault="00A8113C" w:rsidP="00537007">
            <w:pPr>
              <w:ind w:right="144"/>
              <w:jc w:val="center"/>
              <w:rPr>
                <w:rFonts w:asciiTheme="minorHAnsi" w:eastAsia="Times New Roman" w:hAnsiTheme="minorHAnsi" w:cstheme="minorHAnsi"/>
                <w:b/>
                <w:bCs/>
                <w:lang w:eastAsia="en-US"/>
              </w:rPr>
            </w:pPr>
            <w:r w:rsidRPr="00E031C8">
              <w:rPr>
                <w:rFonts w:asciiTheme="minorHAnsi" w:eastAsia="Times New Roman" w:hAnsiTheme="minorHAnsi" w:cstheme="minorHAnsi"/>
                <w:b/>
                <w:bCs/>
                <w:lang w:eastAsia="en-US"/>
              </w:rPr>
              <w:t>B</w:t>
            </w:r>
          </w:p>
        </w:tc>
        <w:tc>
          <w:tcPr>
            <w:tcW w:w="3240" w:type="dxa"/>
            <w:hideMark/>
          </w:tcPr>
          <w:p w14:paraId="7BD24437" w14:textId="77777777" w:rsidR="00A8113C" w:rsidRPr="00E031C8" w:rsidRDefault="00A8113C"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b/>
                <w:bCs/>
                <w:lang w:eastAsia="en-US"/>
              </w:rPr>
              <w:t>RTU/ICS, 48 DC Spare Parts</w:t>
            </w:r>
          </w:p>
        </w:tc>
        <w:tc>
          <w:tcPr>
            <w:tcW w:w="720" w:type="dxa"/>
            <w:hideMark/>
          </w:tcPr>
          <w:p w14:paraId="4C8FE718" w14:textId="77777777" w:rsidR="00A8113C" w:rsidRPr="00E031C8" w:rsidRDefault="00A8113C" w:rsidP="00537007">
            <w:pPr>
              <w:ind w:right="144"/>
              <w:jc w:val="center"/>
              <w:rPr>
                <w:rFonts w:asciiTheme="minorHAnsi" w:eastAsia="Times New Roman" w:hAnsiTheme="minorHAnsi" w:cstheme="minorHAnsi"/>
                <w:lang w:eastAsia="en-US"/>
              </w:rPr>
            </w:pPr>
          </w:p>
        </w:tc>
        <w:tc>
          <w:tcPr>
            <w:tcW w:w="1170" w:type="dxa"/>
            <w:hideMark/>
          </w:tcPr>
          <w:p w14:paraId="47A159F6" w14:textId="77777777" w:rsidR="00A8113C" w:rsidRPr="00E031C8" w:rsidRDefault="00A8113C" w:rsidP="00537007">
            <w:pPr>
              <w:ind w:right="810"/>
              <w:rPr>
                <w:rFonts w:asciiTheme="minorHAnsi" w:eastAsia="Times New Roman" w:hAnsiTheme="minorHAnsi" w:cstheme="minorHAnsi"/>
                <w:lang w:eastAsia="en-US"/>
              </w:rPr>
            </w:pPr>
          </w:p>
        </w:tc>
        <w:tc>
          <w:tcPr>
            <w:tcW w:w="3529" w:type="dxa"/>
            <w:hideMark/>
          </w:tcPr>
          <w:p w14:paraId="14050ED5" w14:textId="77777777" w:rsidR="00A8113C" w:rsidRPr="00E031C8" w:rsidRDefault="00A8113C" w:rsidP="00537007">
            <w:pPr>
              <w:ind w:right="810"/>
              <w:rPr>
                <w:rFonts w:asciiTheme="minorHAnsi" w:eastAsia="Times New Roman" w:hAnsiTheme="minorHAnsi" w:cstheme="minorHAnsi"/>
                <w:lang w:eastAsia="en-US"/>
              </w:rPr>
            </w:pPr>
          </w:p>
        </w:tc>
      </w:tr>
      <w:tr w:rsidR="00C10154" w:rsidRPr="00E031C8" w14:paraId="6B0F88BA" w14:textId="77777777" w:rsidTr="00537007">
        <w:tc>
          <w:tcPr>
            <w:tcW w:w="715" w:type="dxa"/>
            <w:hideMark/>
          </w:tcPr>
          <w:p w14:paraId="7FF9BDA8" w14:textId="7818A8A0" w:rsidR="00C10154" w:rsidRPr="00E031C8" w:rsidRDefault="00C10154" w:rsidP="00537007">
            <w:pPr>
              <w:ind w:right="144"/>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B1</w:t>
            </w:r>
          </w:p>
        </w:tc>
        <w:tc>
          <w:tcPr>
            <w:tcW w:w="3240" w:type="dxa"/>
            <w:hideMark/>
          </w:tcPr>
          <w:p w14:paraId="2AEDD7BC" w14:textId="77777777" w:rsidR="00C10154" w:rsidRPr="00E031C8" w:rsidRDefault="00C1015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RTU Power Supply Module</w:t>
            </w:r>
          </w:p>
        </w:tc>
        <w:tc>
          <w:tcPr>
            <w:tcW w:w="720" w:type="dxa"/>
            <w:hideMark/>
          </w:tcPr>
          <w:p w14:paraId="017A0AF6" w14:textId="77777777" w:rsidR="00C10154" w:rsidRPr="00E031C8" w:rsidRDefault="00C10154"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PC</w:t>
            </w:r>
          </w:p>
        </w:tc>
        <w:tc>
          <w:tcPr>
            <w:tcW w:w="1170" w:type="dxa"/>
            <w:hideMark/>
          </w:tcPr>
          <w:p w14:paraId="420333AB" w14:textId="77777777" w:rsidR="00C10154" w:rsidRPr="00E031C8" w:rsidRDefault="00C10154" w:rsidP="00537007">
            <w:pPr>
              <w:ind w:right="810"/>
              <w:rPr>
                <w:rFonts w:asciiTheme="minorHAnsi" w:eastAsia="Times New Roman" w:hAnsiTheme="minorHAnsi" w:cstheme="minorHAnsi"/>
                <w:lang w:eastAsia="en-US"/>
              </w:rPr>
            </w:pPr>
          </w:p>
        </w:tc>
        <w:tc>
          <w:tcPr>
            <w:tcW w:w="3529" w:type="dxa"/>
            <w:hideMark/>
          </w:tcPr>
          <w:p w14:paraId="0FE1F8B9" w14:textId="77777777" w:rsidR="00C10154" w:rsidRPr="00E031C8" w:rsidRDefault="00C1015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DC/DC or redundant RTU supplies.</w:t>
            </w:r>
          </w:p>
        </w:tc>
      </w:tr>
      <w:tr w:rsidR="00C10154" w:rsidRPr="00E031C8" w14:paraId="1570B5AE" w14:textId="77777777" w:rsidTr="00537007">
        <w:tc>
          <w:tcPr>
            <w:tcW w:w="715" w:type="dxa"/>
            <w:hideMark/>
          </w:tcPr>
          <w:p w14:paraId="4DFD3843" w14:textId="4C5E5E62" w:rsidR="00C10154" w:rsidRPr="00E031C8" w:rsidRDefault="00C10154" w:rsidP="00537007">
            <w:pPr>
              <w:ind w:right="144"/>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B2</w:t>
            </w:r>
          </w:p>
        </w:tc>
        <w:tc>
          <w:tcPr>
            <w:tcW w:w="3240" w:type="dxa"/>
            <w:hideMark/>
          </w:tcPr>
          <w:p w14:paraId="06644360" w14:textId="77777777" w:rsidR="00C10154" w:rsidRPr="00E031C8" w:rsidRDefault="00C1015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Communication Interface Modules</w:t>
            </w:r>
          </w:p>
        </w:tc>
        <w:tc>
          <w:tcPr>
            <w:tcW w:w="720" w:type="dxa"/>
            <w:hideMark/>
          </w:tcPr>
          <w:p w14:paraId="4F7975F8" w14:textId="77777777" w:rsidR="00C10154" w:rsidRPr="00E031C8" w:rsidRDefault="00C10154"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PC</w:t>
            </w:r>
          </w:p>
        </w:tc>
        <w:tc>
          <w:tcPr>
            <w:tcW w:w="1170" w:type="dxa"/>
            <w:hideMark/>
          </w:tcPr>
          <w:p w14:paraId="01AF7880" w14:textId="77777777" w:rsidR="00C10154" w:rsidRPr="00E031C8" w:rsidRDefault="00C10154" w:rsidP="00537007">
            <w:pPr>
              <w:ind w:right="810"/>
              <w:rPr>
                <w:rFonts w:asciiTheme="minorHAnsi" w:eastAsia="Times New Roman" w:hAnsiTheme="minorHAnsi" w:cstheme="minorHAnsi"/>
                <w:lang w:eastAsia="en-US"/>
              </w:rPr>
            </w:pPr>
          </w:p>
        </w:tc>
        <w:tc>
          <w:tcPr>
            <w:tcW w:w="3529" w:type="dxa"/>
            <w:hideMark/>
          </w:tcPr>
          <w:p w14:paraId="43AE6BF7" w14:textId="77777777" w:rsidR="00C10154" w:rsidRPr="00E031C8" w:rsidRDefault="00C1015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RS-485, Ethernet, serial converters.</w:t>
            </w:r>
          </w:p>
        </w:tc>
      </w:tr>
      <w:tr w:rsidR="00C10154" w:rsidRPr="00E031C8" w14:paraId="44134092" w14:textId="77777777" w:rsidTr="00537007">
        <w:tc>
          <w:tcPr>
            <w:tcW w:w="715" w:type="dxa"/>
            <w:hideMark/>
          </w:tcPr>
          <w:p w14:paraId="1FF6A19D" w14:textId="4DA4B737" w:rsidR="00C10154" w:rsidRPr="00E031C8" w:rsidRDefault="00C10154" w:rsidP="00537007">
            <w:pPr>
              <w:ind w:right="144"/>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B3</w:t>
            </w:r>
          </w:p>
        </w:tc>
        <w:tc>
          <w:tcPr>
            <w:tcW w:w="3240" w:type="dxa"/>
            <w:hideMark/>
          </w:tcPr>
          <w:p w14:paraId="53A2CFDD" w14:textId="77777777" w:rsidR="00C10154" w:rsidRPr="00E031C8" w:rsidRDefault="00C1015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CPU / Controller Module</w:t>
            </w:r>
          </w:p>
        </w:tc>
        <w:tc>
          <w:tcPr>
            <w:tcW w:w="720" w:type="dxa"/>
            <w:hideMark/>
          </w:tcPr>
          <w:p w14:paraId="280D243C" w14:textId="77777777" w:rsidR="00C10154" w:rsidRPr="00E031C8" w:rsidRDefault="00C10154"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PC</w:t>
            </w:r>
          </w:p>
        </w:tc>
        <w:tc>
          <w:tcPr>
            <w:tcW w:w="1170" w:type="dxa"/>
            <w:hideMark/>
          </w:tcPr>
          <w:p w14:paraId="1B33C833" w14:textId="77777777" w:rsidR="00C10154" w:rsidRPr="00E031C8" w:rsidRDefault="00C10154" w:rsidP="00537007">
            <w:pPr>
              <w:ind w:right="810"/>
              <w:rPr>
                <w:rFonts w:asciiTheme="minorHAnsi" w:eastAsia="Times New Roman" w:hAnsiTheme="minorHAnsi" w:cstheme="minorHAnsi"/>
                <w:lang w:eastAsia="en-US"/>
              </w:rPr>
            </w:pPr>
          </w:p>
        </w:tc>
        <w:tc>
          <w:tcPr>
            <w:tcW w:w="3529" w:type="dxa"/>
            <w:hideMark/>
          </w:tcPr>
          <w:p w14:paraId="2C93FB0F" w14:textId="77777777" w:rsidR="00C10154" w:rsidRPr="00E031C8" w:rsidRDefault="00C1015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Main processing unit of RTU.</w:t>
            </w:r>
          </w:p>
        </w:tc>
      </w:tr>
      <w:tr w:rsidR="00C10154" w:rsidRPr="00E031C8" w14:paraId="7D89E78F" w14:textId="77777777" w:rsidTr="00537007">
        <w:tc>
          <w:tcPr>
            <w:tcW w:w="715" w:type="dxa"/>
            <w:hideMark/>
          </w:tcPr>
          <w:p w14:paraId="31A0FDE0" w14:textId="2D0A7B55" w:rsidR="00C10154" w:rsidRPr="00E031C8" w:rsidRDefault="00C10154" w:rsidP="00537007">
            <w:pPr>
              <w:ind w:right="144"/>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B4</w:t>
            </w:r>
          </w:p>
        </w:tc>
        <w:tc>
          <w:tcPr>
            <w:tcW w:w="3240" w:type="dxa"/>
            <w:hideMark/>
          </w:tcPr>
          <w:p w14:paraId="0838563E" w14:textId="77777777" w:rsidR="00C10154" w:rsidRPr="00E031C8" w:rsidRDefault="00C1015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Analog Output (AO) Modules</w:t>
            </w:r>
          </w:p>
        </w:tc>
        <w:tc>
          <w:tcPr>
            <w:tcW w:w="720" w:type="dxa"/>
            <w:hideMark/>
          </w:tcPr>
          <w:p w14:paraId="74513028" w14:textId="77777777" w:rsidR="00C10154" w:rsidRPr="00E031C8" w:rsidRDefault="00C10154"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PC</w:t>
            </w:r>
          </w:p>
        </w:tc>
        <w:tc>
          <w:tcPr>
            <w:tcW w:w="1170" w:type="dxa"/>
            <w:hideMark/>
          </w:tcPr>
          <w:p w14:paraId="69B1721A" w14:textId="77777777" w:rsidR="00C10154" w:rsidRPr="00E031C8" w:rsidRDefault="00C10154" w:rsidP="00537007">
            <w:pPr>
              <w:ind w:right="810"/>
              <w:rPr>
                <w:rFonts w:asciiTheme="minorHAnsi" w:eastAsia="Times New Roman" w:hAnsiTheme="minorHAnsi" w:cstheme="minorHAnsi"/>
                <w:lang w:eastAsia="en-US"/>
              </w:rPr>
            </w:pPr>
          </w:p>
        </w:tc>
        <w:tc>
          <w:tcPr>
            <w:tcW w:w="3529" w:type="dxa"/>
            <w:hideMark/>
          </w:tcPr>
          <w:p w14:paraId="57734E26" w14:textId="77777777" w:rsidR="00C10154" w:rsidRPr="00E031C8" w:rsidRDefault="00C1015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Output to actuators/process.</w:t>
            </w:r>
          </w:p>
        </w:tc>
      </w:tr>
      <w:tr w:rsidR="00C10154" w:rsidRPr="00E031C8" w14:paraId="2E6144EE" w14:textId="77777777" w:rsidTr="00537007">
        <w:tc>
          <w:tcPr>
            <w:tcW w:w="715" w:type="dxa"/>
            <w:hideMark/>
          </w:tcPr>
          <w:p w14:paraId="2E855E66" w14:textId="1F654E25" w:rsidR="00C10154" w:rsidRPr="00E031C8" w:rsidRDefault="00C10154" w:rsidP="00537007">
            <w:pPr>
              <w:ind w:right="144"/>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B5</w:t>
            </w:r>
          </w:p>
        </w:tc>
        <w:tc>
          <w:tcPr>
            <w:tcW w:w="3240" w:type="dxa"/>
            <w:hideMark/>
          </w:tcPr>
          <w:p w14:paraId="4D8335DD" w14:textId="77777777" w:rsidR="00C10154" w:rsidRPr="00E031C8" w:rsidRDefault="00C1015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Analog Input (AI) Modules</w:t>
            </w:r>
          </w:p>
        </w:tc>
        <w:tc>
          <w:tcPr>
            <w:tcW w:w="720" w:type="dxa"/>
            <w:hideMark/>
          </w:tcPr>
          <w:p w14:paraId="3DB62BB6" w14:textId="77777777" w:rsidR="00C10154" w:rsidRPr="00E031C8" w:rsidRDefault="00C10154"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PC</w:t>
            </w:r>
          </w:p>
        </w:tc>
        <w:tc>
          <w:tcPr>
            <w:tcW w:w="1170" w:type="dxa"/>
            <w:hideMark/>
          </w:tcPr>
          <w:p w14:paraId="10B7C973" w14:textId="77777777" w:rsidR="00C10154" w:rsidRPr="00E031C8" w:rsidRDefault="00C10154" w:rsidP="00537007">
            <w:pPr>
              <w:ind w:right="810"/>
              <w:rPr>
                <w:rFonts w:asciiTheme="minorHAnsi" w:eastAsia="Times New Roman" w:hAnsiTheme="minorHAnsi" w:cstheme="minorHAnsi"/>
                <w:lang w:eastAsia="en-US"/>
              </w:rPr>
            </w:pPr>
          </w:p>
        </w:tc>
        <w:tc>
          <w:tcPr>
            <w:tcW w:w="3529" w:type="dxa"/>
            <w:hideMark/>
          </w:tcPr>
          <w:p w14:paraId="75B7FC91" w14:textId="77777777" w:rsidR="00C10154" w:rsidRPr="00E031C8" w:rsidRDefault="00C1015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Signal acquisition (0-20mA, 0-10V, etc.).</w:t>
            </w:r>
          </w:p>
        </w:tc>
      </w:tr>
      <w:tr w:rsidR="00C10154" w:rsidRPr="00E031C8" w14:paraId="2419831C" w14:textId="77777777" w:rsidTr="00537007">
        <w:tc>
          <w:tcPr>
            <w:tcW w:w="715" w:type="dxa"/>
            <w:hideMark/>
          </w:tcPr>
          <w:p w14:paraId="649E3AD8" w14:textId="4E1E33C0" w:rsidR="00C10154" w:rsidRPr="00E031C8" w:rsidRDefault="00C10154" w:rsidP="00537007">
            <w:pPr>
              <w:ind w:right="144"/>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B6</w:t>
            </w:r>
          </w:p>
        </w:tc>
        <w:tc>
          <w:tcPr>
            <w:tcW w:w="3240" w:type="dxa"/>
            <w:hideMark/>
          </w:tcPr>
          <w:p w14:paraId="25446F40" w14:textId="77777777" w:rsidR="00C10154" w:rsidRPr="00E031C8" w:rsidRDefault="00C1015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Digital Output (DO) Modules</w:t>
            </w:r>
          </w:p>
        </w:tc>
        <w:tc>
          <w:tcPr>
            <w:tcW w:w="720" w:type="dxa"/>
            <w:hideMark/>
          </w:tcPr>
          <w:p w14:paraId="4D6CAA9D" w14:textId="77777777" w:rsidR="00C10154" w:rsidRPr="00E031C8" w:rsidRDefault="00C10154"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PC</w:t>
            </w:r>
          </w:p>
        </w:tc>
        <w:tc>
          <w:tcPr>
            <w:tcW w:w="1170" w:type="dxa"/>
            <w:hideMark/>
          </w:tcPr>
          <w:p w14:paraId="5CDA23FF" w14:textId="77777777" w:rsidR="00C10154" w:rsidRPr="00E031C8" w:rsidRDefault="00C10154" w:rsidP="00537007">
            <w:pPr>
              <w:ind w:right="810"/>
              <w:rPr>
                <w:rFonts w:asciiTheme="minorHAnsi" w:eastAsia="Times New Roman" w:hAnsiTheme="minorHAnsi" w:cstheme="minorHAnsi"/>
                <w:lang w:eastAsia="en-US"/>
              </w:rPr>
            </w:pPr>
          </w:p>
        </w:tc>
        <w:tc>
          <w:tcPr>
            <w:tcW w:w="3529" w:type="dxa"/>
            <w:hideMark/>
          </w:tcPr>
          <w:p w14:paraId="37A3DB1C" w14:textId="77777777" w:rsidR="00C10154" w:rsidRPr="00E031C8" w:rsidRDefault="00C1015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Relay or transistor outputs.</w:t>
            </w:r>
          </w:p>
        </w:tc>
      </w:tr>
      <w:tr w:rsidR="00C10154" w:rsidRPr="00E031C8" w14:paraId="4C6A26B3" w14:textId="77777777" w:rsidTr="00537007">
        <w:tc>
          <w:tcPr>
            <w:tcW w:w="715" w:type="dxa"/>
            <w:hideMark/>
          </w:tcPr>
          <w:p w14:paraId="01C79D05" w14:textId="57868604" w:rsidR="00C10154" w:rsidRPr="00E031C8" w:rsidRDefault="00C10154" w:rsidP="00537007">
            <w:pPr>
              <w:ind w:right="144"/>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B7</w:t>
            </w:r>
          </w:p>
        </w:tc>
        <w:tc>
          <w:tcPr>
            <w:tcW w:w="3240" w:type="dxa"/>
            <w:hideMark/>
          </w:tcPr>
          <w:p w14:paraId="61DF861B" w14:textId="77777777" w:rsidR="00C10154" w:rsidRPr="00E031C8" w:rsidRDefault="00C1015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Digital Input (DI) Modules</w:t>
            </w:r>
          </w:p>
        </w:tc>
        <w:tc>
          <w:tcPr>
            <w:tcW w:w="720" w:type="dxa"/>
            <w:hideMark/>
          </w:tcPr>
          <w:p w14:paraId="5728A9FA" w14:textId="77777777" w:rsidR="00C10154" w:rsidRPr="00E031C8" w:rsidRDefault="00C10154"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PC</w:t>
            </w:r>
          </w:p>
        </w:tc>
        <w:tc>
          <w:tcPr>
            <w:tcW w:w="1170" w:type="dxa"/>
            <w:hideMark/>
          </w:tcPr>
          <w:p w14:paraId="4E0DC971" w14:textId="77777777" w:rsidR="00C10154" w:rsidRPr="00E031C8" w:rsidRDefault="00C10154" w:rsidP="00537007">
            <w:pPr>
              <w:ind w:right="810"/>
              <w:rPr>
                <w:rFonts w:asciiTheme="minorHAnsi" w:eastAsia="Times New Roman" w:hAnsiTheme="minorHAnsi" w:cstheme="minorHAnsi"/>
                <w:lang w:eastAsia="en-US"/>
              </w:rPr>
            </w:pPr>
          </w:p>
        </w:tc>
        <w:tc>
          <w:tcPr>
            <w:tcW w:w="3529" w:type="dxa"/>
            <w:hideMark/>
          </w:tcPr>
          <w:p w14:paraId="01F5C3EE" w14:textId="77777777" w:rsidR="00C10154" w:rsidRPr="00E031C8" w:rsidRDefault="00C1015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Dry contact or TTL-level signal input.</w:t>
            </w:r>
          </w:p>
        </w:tc>
      </w:tr>
      <w:tr w:rsidR="00C10154" w:rsidRPr="00E031C8" w14:paraId="4760DC9E" w14:textId="77777777" w:rsidTr="00537007">
        <w:tc>
          <w:tcPr>
            <w:tcW w:w="715" w:type="dxa"/>
            <w:hideMark/>
          </w:tcPr>
          <w:p w14:paraId="1F5B8570" w14:textId="716C0DFC" w:rsidR="00C10154" w:rsidRPr="00E031C8" w:rsidRDefault="00C10154" w:rsidP="00537007">
            <w:pPr>
              <w:ind w:right="144"/>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B8</w:t>
            </w:r>
          </w:p>
        </w:tc>
        <w:tc>
          <w:tcPr>
            <w:tcW w:w="3240" w:type="dxa"/>
            <w:hideMark/>
          </w:tcPr>
          <w:p w14:paraId="151ACD17" w14:textId="77777777" w:rsidR="00C10154" w:rsidRPr="00E031C8" w:rsidRDefault="00C1015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220V AC / 48V DC Converters</w:t>
            </w:r>
          </w:p>
        </w:tc>
        <w:tc>
          <w:tcPr>
            <w:tcW w:w="720" w:type="dxa"/>
            <w:hideMark/>
          </w:tcPr>
          <w:p w14:paraId="403AB60F" w14:textId="77777777" w:rsidR="00C10154" w:rsidRPr="00E031C8" w:rsidRDefault="00C10154"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PC</w:t>
            </w:r>
          </w:p>
        </w:tc>
        <w:tc>
          <w:tcPr>
            <w:tcW w:w="1170" w:type="dxa"/>
            <w:hideMark/>
          </w:tcPr>
          <w:p w14:paraId="27673AF6" w14:textId="77777777" w:rsidR="00C10154" w:rsidRPr="00E031C8" w:rsidRDefault="00C10154" w:rsidP="00537007">
            <w:pPr>
              <w:ind w:right="810"/>
              <w:rPr>
                <w:rFonts w:asciiTheme="minorHAnsi" w:eastAsia="Times New Roman" w:hAnsiTheme="minorHAnsi" w:cstheme="minorHAnsi"/>
                <w:lang w:eastAsia="en-US"/>
              </w:rPr>
            </w:pPr>
          </w:p>
        </w:tc>
        <w:tc>
          <w:tcPr>
            <w:tcW w:w="3529" w:type="dxa"/>
            <w:hideMark/>
          </w:tcPr>
          <w:p w14:paraId="3E4DBD38" w14:textId="77777777" w:rsidR="00C10154" w:rsidRPr="00E031C8" w:rsidRDefault="00C1015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Redundant conversion units.</w:t>
            </w:r>
          </w:p>
        </w:tc>
      </w:tr>
      <w:tr w:rsidR="00C10154" w:rsidRPr="00E031C8" w14:paraId="251CF60F" w14:textId="77777777" w:rsidTr="00537007">
        <w:tc>
          <w:tcPr>
            <w:tcW w:w="715" w:type="dxa"/>
            <w:hideMark/>
          </w:tcPr>
          <w:p w14:paraId="69FC79FB" w14:textId="0A4C76E6" w:rsidR="00C10154" w:rsidRPr="00E031C8" w:rsidRDefault="00C10154" w:rsidP="00537007">
            <w:pPr>
              <w:ind w:right="144"/>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B9</w:t>
            </w:r>
          </w:p>
        </w:tc>
        <w:tc>
          <w:tcPr>
            <w:tcW w:w="3240" w:type="dxa"/>
            <w:hideMark/>
          </w:tcPr>
          <w:p w14:paraId="15E07132" w14:textId="77777777" w:rsidR="00C10154" w:rsidRPr="00E031C8" w:rsidRDefault="00C1015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48V DC N+1 Modular Chargers</w:t>
            </w:r>
          </w:p>
        </w:tc>
        <w:tc>
          <w:tcPr>
            <w:tcW w:w="720" w:type="dxa"/>
            <w:hideMark/>
          </w:tcPr>
          <w:p w14:paraId="5E634AED" w14:textId="77777777" w:rsidR="00C10154" w:rsidRPr="00E031C8" w:rsidRDefault="00C10154"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PC</w:t>
            </w:r>
          </w:p>
        </w:tc>
        <w:tc>
          <w:tcPr>
            <w:tcW w:w="1170" w:type="dxa"/>
            <w:hideMark/>
          </w:tcPr>
          <w:p w14:paraId="223E560B" w14:textId="77777777" w:rsidR="00C10154" w:rsidRPr="00E031C8" w:rsidRDefault="00C10154" w:rsidP="00537007">
            <w:pPr>
              <w:ind w:right="810"/>
              <w:rPr>
                <w:rFonts w:asciiTheme="minorHAnsi" w:eastAsia="Times New Roman" w:hAnsiTheme="minorHAnsi" w:cstheme="minorHAnsi"/>
                <w:lang w:eastAsia="en-US"/>
              </w:rPr>
            </w:pPr>
          </w:p>
        </w:tc>
        <w:tc>
          <w:tcPr>
            <w:tcW w:w="3529" w:type="dxa"/>
            <w:hideMark/>
          </w:tcPr>
          <w:p w14:paraId="4C77A5B5" w14:textId="77777777" w:rsidR="00C10154" w:rsidRPr="00E031C8" w:rsidRDefault="00C1015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Hot-swappable charger modules.</w:t>
            </w:r>
          </w:p>
        </w:tc>
      </w:tr>
      <w:tr w:rsidR="00C10154" w:rsidRPr="00E031C8" w14:paraId="5AA048B8" w14:textId="77777777" w:rsidTr="00537007">
        <w:tc>
          <w:tcPr>
            <w:tcW w:w="715" w:type="dxa"/>
            <w:hideMark/>
          </w:tcPr>
          <w:p w14:paraId="6318671A" w14:textId="105A16D4" w:rsidR="00C10154" w:rsidRPr="00E031C8" w:rsidRDefault="00C10154" w:rsidP="00537007">
            <w:pPr>
              <w:ind w:right="144"/>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B10</w:t>
            </w:r>
          </w:p>
        </w:tc>
        <w:tc>
          <w:tcPr>
            <w:tcW w:w="3240" w:type="dxa"/>
            <w:hideMark/>
          </w:tcPr>
          <w:p w14:paraId="3A383F7D" w14:textId="77777777" w:rsidR="00C10154" w:rsidRPr="00E031C8" w:rsidRDefault="00C1015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48V Ni-Cd Battery Bank</w:t>
            </w:r>
          </w:p>
        </w:tc>
        <w:tc>
          <w:tcPr>
            <w:tcW w:w="720" w:type="dxa"/>
            <w:hideMark/>
          </w:tcPr>
          <w:p w14:paraId="1AE87F98" w14:textId="77777777" w:rsidR="00C10154" w:rsidRPr="00E031C8" w:rsidRDefault="00C10154"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PC</w:t>
            </w:r>
          </w:p>
        </w:tc>
        <w:tc>
          <w:tcPr>
            <w:tcW w:w="1170" w:type="dxa"/>
            <w:hideMark/>
          </w:tcPr>
          <w:p w14:paraId="6473B43F" w14:textId="77777777" w:rsidR="00C10154" w:rsidRPr="00E031C8" w:rsidRDefault="00C10154" w:rsidP="00537007">
            <w:pPr>
              <w:ind w:right="810"/>
              <w:rPr>
                <w:rFonts w:asciiTheme="minorHAnsi" w:eastAsia="Times New Roman" w:hAnsiTheme="minorHAnsi" w:cstheme="minorHAnsi"/>
                <w:lang w:eastAsia="en-US"/>
              </w:rPr>
            </w:pPr>
          </w:p>
        </w:tc>
        <w:tc>
          <w:tcPr>
            <w:tcW w:w="3529" w:type="dxa"/>
            <w:hideMark/>
          </w:tcPr>
          <w:p w14:paraId="45D6C069" w14:textId="77777777" w:rsidR="00C10154" w:rsidRPr="00E031C8" w:rsidRDefault="00C1015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Cell/rack level spares or reserve bank.</w:t>
            </w:r>
          </w:p>
        </w:tc>
      </w:tr>
      <w:tr w:rsidR="00C10154" w:rsidRPr="00E031C8" w14:paraId="2DEB5284" w14:textId="77777777" w:rsidTr="00537007">
        <w:tc>
          <w:tcPr>
            <w:tcW w:w="715" w:type="dxa"/>
            <w:hideMark/>
          </w:tcPr>
          <w:p w14:paraId="5212AD1C" w14:textId="596F1628" w:rsidR="00C10154" w:rsidRPr="00E031C8" w:rsidRDefault="00C10154" w:rsidP="00537007">
            <w:pPr>
              <w:ind w:right="144"/>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B11</w:t>
            </w:r>
          </w:p>
        </w:tc>
        <w:tc>
          <w:tcPr>
            <w:tcW w:w="3240" w:type="dxa"/>
            <w:hideMark/>
          </w:tcPr>
          <w:p w14:paraId="3187E516" w14:textId="77777777" w:rsidR="00C10154" w:rsidRPr="00E031C8" w:rsidRDefault="00C1015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48V DC Distribution Panel</w:t>
            </w:r>
          </w:p>
        </w:tc>
        <w:tc>
          <w:tcPr>
            <w:tcW w:w="720" w:type="dxa"/>
            <w:hideMark/>
          </w:tcPr>
          <w:p w14:paraId="456C55A2" w14:textId="77777777" w:rsidR="00C10154" w:rsidRPr="00E031C8" w:rsidRDefault="00C10154"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PC</w:t>
            </w:r>
          </w:p>
        </w:tc>
        <w:tc>
          <w:tcPr>
            <w:tcW w:w="1170" w:type="dxa"/>
            <w:hideMark/>
          </w:tcPr>
          <w:p w14:paraId="681DFD1E" w14:textId="77777777" w:rsidR="00C10154" w:rsidRPr="00E031C8" w:rsidRDefault="00C10154" w:rsidP="00537007">
            <w:pPr>
              <w:ind w:right="810"/>
              <w:rPr>
                <w:rFonts w:asciiTheme="minorHAnsi" w:eastAsia="Times New Roman" w:hAnsiTheme="minorHAnsi" w:cstheme="minorHAnsi"/>
                <w:lang w:eastAsia="en-US"/>
              </w:rPr>
            </w:pPr>
          </w:p>
        </w:tc>
        <w:tc>
          <w:tcPr>
            <w:tcW w:w="3529" w:type="dxa"/>
            <w:hideMark/>
          </w:tcPr>
          <w:p w14:paraId="61845CDC" w14:textId="77777777" w:rsidR="00C10154" w:rsidRPr="00E031C8" w:rsidRDefault="00C1015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Breaker or fuse-based DC panel.</w:t>
            </w:r>
          </w:p>
        </w:tc>
      </w:tr>
      <w:tr w:rsidR="00C10154" w:rsidRPr="00E031C8" w14:paraId="71BD6B12" w14:textId="77777777" w:rsidTr="00537007">
        <w:tc>
          <w:tcPr>
            <w:tcW w:w="715" w:type="dxa"/>
            <w:hideMark/>
          </w:tcPr>
          <w:p w14:paraId="37C96FB0" w14:textId="66E0CF8D" w:rsidR="00C10154" w:rsidRPr="00E031C8" w:rsidRDefault="00C10154" w:rsidP="00537007">
            <w:pPr>
              <w:ind w:right="144"/>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B12</w:t>
            </w:r>
          </w:p>
        </w:tc>
        <w:tc>
          <w:tcPr>
            <w:tcW w:w="3240" w:type="dxa"/>
            <w:hideMark/>
          </w:tcPr>
          <w:p w14:paraId="45CE95B1" w14:textId="77777777" w:rsidR="00C10154" w:rsidRPr="00E031C8" w:rsidRDefault="00C1015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380V AC Distribution Panel</w:t>
            </w:r>
          </w:p>
        </w:tc>
        <w:tc>
          <w:tcPr>
            <w:tcW w:w="720" w:type="dxa"/>
            <w:hideMark/>
          </w:tcPr>
          <w:p w14:paraId="21519094" w14:textId="77777777" w:rsidR="00C10154" w:rsidRPr="00E031C8" w:rsidRDefault="00C10154"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PC</w:t>
            </w:r>
          </w:p>
        </w:tc>
        <w:tc>
          <w:tcPr>
            <w:tcW w:w="1170" w:type="dxa"/>
            <w:hideMark/>
          </w:tcPr>
          <w:p w14:paraId="5124391C" w14:textId="77777777" w:rsidR="00C10154" w:rsidRPr="00E031C8" w:rsidRDefault="00C10154" w:rsidP="00537007">
            <w:pPr>
              <w:ind w:right="810"/>
              <w:rPr>
                <w:rFonts w:asciiTheme="minorHAnsi" w:eastAsia="Times New Roman" w:hAnsiTheme="minorHAnsi" w:cstheme="minorHAnsi"/>
                <w:lang w:eastAsia="en-US"/>
              </w:rPr>
            </w:pPr>
          </w:p>
        </w:tc>
        <w:tc>
          <w:tcPr>
            <w:tcW w:w="3529" w:type="dxa"/>
            <w:hideMark/>
          </w:tcPr>
          <w:p w14:paraId="75AFBB9D" w14:textId="77777777" w:rsidR="00C10154" w:rsidRPr="00E031C8" w:rsidRDefault="00C1015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For UPS/charger input supply.</w:t>
            </w:r>
          </w:p>
        </w:tc>
      </w:tr>
      <w:tr w:rsidR="00C10154" w:rsidRPr="00E031C8" w14:paraId="356FAA5F" w14:textId="77777777" w:rsidTr="00537007">
        <w:tc>
          <w:tcPr>
            <w:tcW w:w="715" w:type="dxa"/>
            <w:hideMark/>
          </w:tcPr>
          <w:p w14:paraId="0AC18741" w14:textId="22E98629" w:rsidR="00C10154" w:rsidRPr="00E031C8" w:rsidRDefault="00C10154" w:rsidP="00537007">
            <w:pPr>
              <w:ind w:right="144"/>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B13</w:t>
            </w:r>
          </w:p>
        </w:tc>
        <w:tc>
          <w:tcPr>
            <w:tcW w:w="3240" w:type="dxa"/>
            <w:hideMark/>
          </w:tcPr>
          <w:p w14:paraId="3D6E89E0" w14:textId="77777777" w:rsidR="00C10154" w:rsidRPr="00E031C8" w:rsidRDefault="00C1015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Relay Modules (Auxiliary / Decoupling)</w:t>
            </w:r>
          </w:p>
        </w:tc>
        <w:tc>
          <w:tcPr>
            <w:tcW w:w="720" w:type="dxa"/>
            <w:hideMark/>
          </w:tcPr>
          <w:p w14:paraId="54AC383B" w14:textId="77777777" w:rsidR="00C10154" w:rsidRPr="00E031C8" w:rsidRDefault="00C10154"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PC</w:t>
            </w:r>
          </w:p>
        </w:tc>
        <w:tc>
          <w:tcPr>
            <w:tcW w:w="1170" w:type="dxa"/>
            <w:hideMark/>
          </w:tcPr>
          <w:p w14:paraId="6DF611D0" w14:textId="77777777" w:rsidR="00C10154" w:rsidRPr="00E031C8" w:rsidRDefault="00C10154" w:rsidP="00537007">
            <w:pPr>
              <w:ind w:right="810"/>
              <w:rPr>
                <w:rFonts w:asciiTheme="minorHAnsi" w:eastAsia="Times New Roman" w:hAnsiTheme="minorHAnsi" w:cstheme="minorHAnsi"/>
                <w:lang w:eastAsia="en-US"/>
              </w:rPr>
            </w:pPr>
          </w:p>
        </w:tc>
        <w:tc>
          <w:tcPr>
            <w:tcW w:w="3529" w:type="dxa"/>
            <w:hideMark/>
          </w:tcPr>
          <w:p w14:paraId="1416455D" w14:textId="77777777" w:rsidR="00C10154" w:rsidRPr="00E031C8" w:rsidRDefault="00C1015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Signal adaptation and isolation.</w:t>
            </w:r>
          </w:p>
        </w:tc>
      </w:tr>
      <w:tr w:rsidR="00C10154" w:rsidRPr="00E031C8" w14:paraId="3A4DFE67" w14:textId="77777777" w:rsidTr="00537007">
        <w:tc>
          <w:tcPr>
            <w:tcW w:w="715" w:type="dxa"/>
            <w:hideMark/>
          </w:tcPr>
          <w:p w14:paraId="17E7D116" w14:textId="078DECF1" w:rsidR="00C10154" w:rsidRPr="00E031C8" w:rsidRDefault="00C10154" w:rsidP="00537007">
            <w:pPr>
              <w:ind w:right="144"/>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B14</w:t>
            </w:r>
          </w:p>
        </w:tc>
        <w:tc>
          <w:tcPr>
            <w:tcW w:w="3240" w:type="dxa"/>
            <w:hideMark/>
          </w:tcPr>
          <w:p w14:paraId="334CF2EA" w14:textId="77777777" w:rsidR="00C10154" w:rsidRPr="00E031C8" w:rsidRDefault="00C1015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I/O Terminal Blocks (used in RTU/Marshalling Cabinets)</w:t>
            </w:r>
          </w:p>
        </w:tc>
        <w:tc>
          <w:tcPr>
            <w:tcW w:w="720" w:type="dxa"/>
            <w:hideMark/>
          </w:tcPr>
          <w:p w14:paraId="2A0FBE25" w14:textId="77777777" w:rsidR="00C10154" w:rsidRPr="00E031C8" w:rsidRDefault="00C10154"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PC</w:t>
            </w:r>
          </w:p>
        </w:tc>
        <w:tc>
          <w:tcPr>
            <w:tcW w:w="1170" w:type="dxa"/>
            <w:hideMark/>
          </w:tcPr>
          <w:p w14:paraId="38FE61B1" w14:textId="77777777" w:rsidR="00C10154" w:rsidRPr="00E031C8" w:rsidRDefault="00C10154" w:rsidP="00537007">
            <w:pPr>
              <w:ind w:right="810"/>
              <w:rPr>
                <w:rFonts w:asciiTheme="minorHAnsi" w:eastAsia="Times New Roman" w:hAnsiTheme="minorHAnsi" w:cstheme="minorHAnsi"/>
                <w:lang w:eastAsia="en-US"/>
              </w:rPr>
            </w:pPr>
          </w:p>
        </w:tc>
        <w:tc>
          <w:tcPr>
            <w:tcW w:w="3529" w:type="dxa"/>
            <w:hideMark/>
          </w:tcPr>
          <w:p w14:paraId="11F68B63" w14:textId="77777777" w:rsidR="00C10154" w:rsidRPr="00E031C8" w:rsidRDefault="00C1015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DIN-rail mounted terminal sets.</w:t>
            </w:r>
          </w:p>
        </w:tc>
      </w:tr>
      <w:tr w:rsidR="00C10154" w:rsidRPr="00E031C8" w14:paraId="49988EE1" w14:textId="77777777" w:rsidTr="00537007">
        <w:tc>
          <w:tcPr>
            <w:tcW w:w="715" w:type="dxa"/>
            <w:hideMark/>
          </w:tcPr>
          <w:p w14:paraId="5D257A0D" w14:textId="60AD3BBE" w:rsidR="00C10154" w:rsidRPr="00E031C8" w:rsidRDefault="00C10154" w:rsidP="00537007">
            <w:pPr>
              <w:ind w:right="144"/>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B15</w:t>
            </w:r>
          </w:p>
        </w:tc>
        <w:tc>
          <w:tcPr>
            <w:tcW w:w="3240" w:type="dxa"/>
            <w:hideMark/>
          </w:tcPr>
          <w:p w14:paraId="01C82D40" w14:textId="77777777" w:rsidR="00C10154" w:rsidRPr="00E031C8" w:rsidRDefault="00C1015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Power Supply Fuses / Breakers (MCBs)</w:t>
            </w:r>
          </w:p>
        </w:tc>
        <w:tc>
          <w:tcPr>
            <w:tcW w:w="720" w:type="dxa"/>
            <w:hideMark/>
          </w:tcPr>
          <w:p w14:paraId="777CB2A2" w14:textId="77777777" w:rsidR="00C10154" w:rsidRPr="00E031C8" w:rsidRDefault="00C10154"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PC</w:t>
            </w:r>
          </w:p>
        </w:tc>
        <w:tc>
          <w:tcPr>
            <w:tcW w:w="1170" w:type="dxa"/>
            <w:hideMark/>
          </w:tcPr>
          <w:p w14:paraId="05DDEE83" w14:textId="77777777" w:rsidR="00C10154" w:rsidRPr="00E031C8" w:rsidRDefault="00C10154" w:rsidP="00537007">
            <w:pPr>
              <w:ind w:right="810"/>
              <w:rPr>
                <w:rFonts w:asciiTheme="minorHAnsi" w:eastAsia="Times New Roman" w:hAnsiTheme="minorHAnsi" w:cstheme="minorHAnsi"/>
                <w:lang w:eastAsia="en-US"/>
              </w:rPr>
            </w:pPr>
          </w:p>
        </w:tc>
        <w:tc>
          <w:tcPr>
            <w:tcW w:w="3529" w:type="dxa"/>
            <w:hideMark/>
          </w:tcPr>
          <w:p w14:paraId="2E13D329" w14:textId="77777777" w:rsidR="00C10154" w:rsidRPr="00E031C8" w:rsidRDefault="00C1015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Field-replaceable fuses or MCBs.</w:t>
            </w:r>
          </w:p>
        </w:tc>
      </w:tr>
      <w:tr w:rsidR="00C10154" w:rsidRPr="00E031C8" w14:paraId="29570892" w14:textId="77777777" w:rsidTr="00537007">
        <w:tc>
          <w:tcPr>
            <w:tcW w:w="715" w:type="dxa"/>
            <w:hideMark/>
          </w:tcPr>
          <w:p w14:paraId="7CAE3669" w14:textId="11E635BE" w:rsidR="00C10154" w:rsidRPr="00E031C8" w:rsidRDefault="00C10154" w:rsidP="00537007">
            <w:pPr>
              <w:ind w:right="144"/>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B16</w:t>
            </w:r>
          </w:p>
        </w:tc>
        <w:tc>
          <w:tcPr>
            <w:tcW w:w="3240" w:type="dxa"/>
            <w:hideMark/>
          </w:tcPr>
          <w:p w14:paraId="426A50D5" w14:textId="77777777" w:rsidR="00C10154" w:rsidRPr="00E031C8" w:rsidRDefault="00C1015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Cooling Fans for Converters / Chargers</w:t>
            </w:r>
          </w:p>
        </w:tc>
        <w:tc>
          <w:tcPr>
            <w:tcW w:w="720" w:type="dxa"/>
            <w:hideMark/>
          </w:tcPr>
          <w:p w14:paraId="03ABCA6F" w14:textId="77777777" w:rsidR="00C10154" w:rsidRPr="00E031C8" w:rsidRDefault="00C10154"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PC</w:t>
            </w:r>
          </w:p>
        </w:tc>
        <w:tc>
          <w:tcPr>
            <w:tcW w:w="1170" w:type="dxa"/>
            <w:hideMark/>
          </w:tcPr>
          <w:p w14:paraId="7081A9A3" w14:textId="77777777" w:rsidR="00C10154" w:rsidRPr="00E031C8" w:rsidRDefault="00C10154" w:rsidP="00537007">
            <w:pPr>
              <w:ind w:right="810"/>
              <w:rPr>
                <w:rFonts w:asciiTheme="minorHAnsi" w:eastAsia="Times New Roman" w:hAnsiTheme="minorHAnsi" w:cstheme="minorHAnsi"/>
                <w:lang w:eastAsia="en-US"/>
              </w:rPr>
            </w:pPr>
          </w:p>
        </w:tc>
        <w:tc>
          <w:tcPr>
            <w:tcW w:w="3529" w:type="dxa"/>
            <w:hideMark/>
          </w:tcPr>
          <w:p w14:paraId="3955BD96" w14:textId="77777777" w:rsidR="00C10154" w:rsidRPr="00E031C8" w:rsidRDefault="00C1015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Forced air cooling modules.</w:t>
            </w:r>
          </w:p>
        </w:tc>
      </w:tr>
      <w:tr w:rsidR="00C10154" w:rsidRPr="00E031C8" w14:paraId="5A786CB7" w14:textId="77777777" w:rsidTr="00537007">
        <w:tc>
          <w:tcPr>
            <w:tcW w:w="715" w:type="dxa"/>
            <w:hideMark/>
          </w:tcPr>
          <w:p w14:paraId="0AF0A428" w14:textId="59397161" w:rsidR="00C10154" w:rsidRPr="00E031C8" w:rsidRDefault="00C10154" w:rsidP="00537007">
            <w:pPr>
              <w:ind w:right="144"/>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B17</w:t>
            </w:r>
          </w:p>
        </w:tc>
        <w:tc>
          <w:tcPr>
            <w:tcW w:w="3240" w:type="dxa"/>
            <w:hideMark/>
          </w:tcPr>
          <w:p w14:paraId="4CD64136" w14:textId="77777777" w:rsidR="00C10154" w:rsidRPr="00E031C8" w:rsidRDefault="00C1015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Additional Items (if any)</w:t>
            </w:r>
          </w:p>
        </w:tc>
        <w:tc>
          <w:tcPr>
            <w:tcW w:w="720" w:type="dxa"/>
            <w:hideMark/>
          </w:tcPr>
          <w:p w14:paraId="529094AD" w14:textId="77777777" w:rsidR="00C10154" w:rsidRPr="00E031C8" w:rsidRDefault="00C10154" w:rsidP="00537007">
            <w:pPr>
              <w:ind w:right="144"/>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LS</w:t>
            </w:r>
          </w:p>
        </w:tc>
        <w:tc>
          <w:tcPr>
            <w:tcW w:w="1170" w:type="dxa"/>
            <w:hideMark/>
          </w:tcPr>
          <w:p w14:paraId="0FA48572" w14:textId="77777777" w:rsidR="00C10154" w:rsidRPr="00E031C8" w:rsidRDefault="00C10154" w:rsidP="00537007">
            <w:pPr>
              <w:ind w:right="810"/>
              <w:rPr>
                <w:rFonts w:asciiTheme="minorHAnsi" w:eastAsia="Times New Roman" w:hAnsiTheme="minorHAnsi" w:cstheme="minorHAnsi"/>
                <w:lang w:eastAsia="en-US"/>
              </w:rPr>
            </w:pPr>
          </w:p>
        </w:tc>
        <w:tc>
          <w:tcPr>
            <w:tcW w:w="3529" w:type="dxa"/>
            <w:hideMark/>
          </w:tcPr>
          <w:p w14:paraId="35A01CAA" w14:textId="77777777" w:rsidR="00C10154" w:rsidRPr="00E031C8" w:rsidRDefault="00C10154"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Bidder to list and justify.</w:t>
            </w:r>
          </w:p>
        </w:tc>
      </w:tr>
    </w:tbl>
    <w:p w14:paraId="3FF63E25" w14:textId="40C0305C" w:rsidR="00300C89" w:rsidRPr="00E031C8" w:rsidRDefault="00300C89" w:rsidP="00537007">
      <w:pPr>
        <w:pStyle w:val="EDFTexteCourant"/>
        <w:ind w:left="360" w:right="810"/>
        <w:rPr>
          <w:rFonts w:asciiTheme="minorHAnsi" w:hAnsiTheme="minorHAnsi" w:cstheme="minorHAnsi"/>
          <w:b/>
          <w:bCs/>
          <w:lang w:val="en-US" w:eastAsia="fr-FR"/>
        </w:rPr>
      </w:pPr>
    </w:p>
    <w:p w14:paraId="280C0B65" w14:textId="77777777" w:rsidR="00300C89" w:rsidRPr="00E031C8" w:rsidRDefault="00300C89" w:rsidP="00537007">
      <w:pPr>
        <w:ind w:right="810"/>
        <w:rPr>
          <w:rFonts w:asciiTheme="minorHAnsi" w:eastAsia="Calibri" w:hAnsiTheme="minorHAnsi" w:cstheme="minorHAnsi"/>
          <w:b/>
          <w:bCs/>
          <w:sz w:val="22"/>
          <w:szCs w:val="22"/>
          <w:lang w:eastAsia="fr-FR"/>
        </w:rPr>
      </w:pPr>
      <w:r w:rsidRPr="00E031C8">
        <w:rPr>
          <w:rFonts w:asciiTheme="minorHAnsi" w:hAnsiTheme="minorHAnsi" w:cstheme="minorHAnsi"/>
          <w:b/>
          <w:bCs/>
          <w:lang w:eastAsia="fr-FR"/>
        </w:rPr>
        <w:br w:type="page"/>
      </w:r>
    </w:p>
    <w:p w14:paraId="1CDF6206" w14:textId="02E7EAD5" w:rsidR="00D42840" w:rsidRPr="00E031C8" w:rsidRDefault="00300C89" w:rsidP="00537007">
      <w:pPr>
        <w:pStyle w:val="EDFTexteCourant"/>
        <w:numPr>
          <w:ilvl w:val="0"/>
          <w:numId w:val="52"/>
        </w:numPr>
        <w:ind w:right="810"/>
        <w:rPr>
          <w:rFonts w:asciiTheme="minorHAnsi" w:hAnsiTheme="minorHAnsi" w:cstheme="minorHAnsi"/>
          <w:b/>
          <w:bCs/>
          <w:lang w:val="en-US" w:eastAsia="fr-FR"/>
        </w:rPr>
      </w:pPr>
      <w:r w:rsidRPr="00E031C8">
        <w:rPr>
          <w:rFonts w:asciiTheme="minorHAnsi" w:hAnsiTheme="minorHAnsi" w:cstheme="minorHAnsi"/>
          <w:b/>
          <w:bCs/>
          <w:lang w:val="en-US" w:eastAsia="fr-FR"/>
        </w:rPr>
        <w:t>Tools, Test Equipment, and Maintenance Kits</w:t>
      </w:r>
    </w:p>
    <w:tbl>
      <w:tblPr>
        <w:tblStyle w:val="TableGrid"/>
        <w:tblW w:w="9103" w:type="dxa"/>
        <w:tblLook w:val="04A0" w:firstRow="1" w:lastRow="0" w:firstColumn="1" w:lastColumn="0" w:noHBand="0" w:noVBand="1"/>
      </w:tblPr>
      <w:tblGrid>
        <w:gridCol w:w="1251"/>
        <w:gridCol w:w="2755"/>
        <w:gridCol w:w="1226"/>
        <w:gridCol w:w="1552"/>
        <w:gridCol w:w="2656"/>
      </w:tblGrid>
      <w:tr w:rsidR="00300C89" w:rsidRPr="00E031C8" w14:paraId="22DD1995" w14:textId="77777777" w:rsidTr="00AF2342">
        <w:tc>
          <w:tcPr>
            <w:tcW w:w="708" w:type="dxa"/>
            <w:hideMark/>
          </w:tcPr>
          <w:p w14:paraId="3CFD5E7D" w14:textId="77777777" w:rsidR="00300C89" w:rsidRPr="00E031C8" w:rsidRDefault="00300C89" w:rsidP="00537007">
            <w:pPr>
              <w:ind w:right="810"/>
              <w:jc w:val="center"/>
              <w:rPr>
                <w:rFonts w:asciiTheme="minorHAnsi" w:eastAsia="Times New Roman" w:hAnsiTheme="minorHAnsi" w:cstheme="minorHAnsi"/>
                <w:b/>
                <w:bCs/>
                <w:lang w:eastAsia="en-US"/>
              </w:rPr>
            </w:pPr>
            <w:r w:rsidRPr="00E031C8">
              <w:rPr>
                <w:rFonts w:asciiTheme="minorHAnsi" w:eastAsia="Times New Roman" w:hAnsiTheme="minorHAnsi" w:cstheme="minorHAnsi"/>
                <w:b/>
                <w:bCs/>
                <w:lang w:eastAsia="en-US"/>
              </w:rPr>
              <w:t>Item</w:t>
            </w:r>
          </w:p>
        </w:tc>
        <w:tc>
          <w:tcPr>
            <w:tcW w:w="3784" w:type="dxa"/>
            <w:hideMark/>
          </w:tcPr>
          <w:p w14:paraId="5F1EA6DE" w14:textId="77777777" w:rsidR="00300C89" w:rsidRPr="00E031C8" w:rsidRDefault="00300C89" w:rsidP="00537007">
            <w:pPr>
              <w:ind w:right="810"/>
              <w:jc w:val="center"/>
              <w:rPr>
                <w:rFonts w:asciiTheme="minorHAnsi" w:eastAsia="Times New Roman" w:hAnsiTheme="minorHAnsi" w:cstheme="minorHAnsi"/>
                <w:b/>
                <w:bCs/>
                <w:lang w:eastAsia="en-US"/>
              </w:rPr>
            </w:pPr>
            <w:r w:rsidRPr="00E031C8">
              <w:rPr>
                <w:rFonts w:asciiTheme="minorHAnsi" w:eastAsia="Times New Roman" w:hAnsiTheme="minorHAnsi" w:cstheme="minorHAnsi"/>
                <w:b/>
                <w:bCs/>
                <w:lang w:eastAsia="en-US"/>
              </w:rPr>
              <w:t>Description</w:t>
            </w:r>
          </w:p>
        </w:tc>
        <w:tc>
          <w:tcPr>
            <w:tcW w:w="573" w:type="dxa"/>
          </w:tcPr>
          <w:p w14:paraId="6FA4A9B6" w14:textId="14A0DFD0" w:rsidR="00300C89" w:rsidRPr="00E031C8" w:rsidRDefault="00300C89" w:rsidP="00537007">
            <w:pPr>
              <w:ind w:right="810"/>
              <w:jc w:val="center"/>
              <w:rPr>
                <w:rFonts w:asciiTheme="minorHAnsi" w:eastAsia="Times New Roman" w:hAnsiTheme="minorHAnsi" w:cstheme="minorHAnsi"/>
                <w:b/>
                <w:bCs/>
                <w:lang w:eastAsia="en-US"/>
              </w:rPr>
            </w:pPr>
            <w:r w:rsidRPr="00E031C8">
              <w:rPr>
                <w:rFonts w:asciiTheme="minorHAnsi" w:eastAsia="Times New Roman" w:hAnsiTheme="minorHAnsi" w:cstheme="minorHAnsi"/>
                <w:b/>
                <w:bCs/>
                <w:lang w:eastAsia="en-US"/>
              </w:rPr>
              <w:t>Unit</w:t>
            </w:r>
          </w:p>
        </w:tc>
        <w:tc>
          <w:tcPr>
            <w:tcW w:w="950" w:type="dxa"/>
            <w:hideMark/>
          </w:tcPr>
          <w:p w14:paraId="35F47B19" w14:textId="1C3D12FD" w:rsidR="00300C89" w:rsidRPr="00E031C8" w:rsidRDefault="00300C89" w:rsidP="00537007">
            <w:pPr>
              <w:ind w:right="810"/>
              <w:jc w:val="center"/>
              <w:rPr>
                <w:rFonts w:asciiTheme="minorHAnsi" w:eastAsia="Times New Roman" w:hAnsiTheme="minorHAnsi" w:cstheme="minorHAnsi"/>
                <w:b/>
                <w:bCs/>
                <w:lang w:eastAsia="en-US"/>
              </w:rPr>
            </w:pPr>
            <w:r w:rsidRPr="00E031C8">
              <w:rPr>
                <w:rFonts w:asciiTheme="minorHAnsi" w:eastAsia="Times New Roman" w:hAnsiTheme="minorHAnsi" w:cstheme="minorHAnsi"/>
                <w:b/>
                <w:bCs/>
                <w:lang w:eastAsia="en-US"/>
              </w:rPr>
              <w:t xml:space="preserve">Quantity </w:t>
            </w:r>
          </w:p>
        </w:tc>
        <w:tc>
          <w:tcPr>
            <w:tcW w:w="3088" w:type="dxa"/>
            <w:hideMark/>
          </w:tcPr>
          <w:p w14:paraId="08BBACB4" w14:textId="77777777" w:rsidR="00300C89" w:rsidRPr="00E031C8" w:rsidRDefault="00300C89" w:rsidP="00537007">
            <w:pPr>
              <w:ind w:right="810"/>
              <w:jc w:val="center"/>
              <w:rPr>
                <w:rFonts w:asciiTheme="minorHAnsi" w:eastAsia="Times New Roman" w:hAnsiTheme="minorHAnsi" w:cstheme="minorHAnsi"/>
                <w:b/>
                <w:bCs/>
                <w:lang w:eastAsia="en-US"/>
              </w:rPr>
            </w:pPr>
            <w:r w:rsidRPr="00E031C8">
              <w:rPr>
                <w:rFonts w:asciiTheme="minorHAnsi" w:eastAsia="Times New Roman" w:hAnsiTheme="minorHAnsi" w:cstheme="minorHAnsi"/>
                <w:b/>
                <w:bCs/>
                <w:lang w:eastAsia="en-US"/>
              </w:rPr>
              <w:t>Notes</w:t>
            </w:r>
          </w:p>
        </w:tc>
      </w:tr>
      <w:tr w:rsidR="00300C89" w:rsidRPr="00E031C8" w14:paraId="536D466A" w14:textId="77777777" w:rsidTr="00AF2342">
        <w:tc>
          <w:tcPr>
            <w:tcW w:w="708" w:type="dxa"/>
            <w:hideMark/>
          </w:tcPr>
          <w:p w14:paraId="172B38B5" w14:textId="00334BFD" w:rsidR="00300C89" w:rsidRPr="00E031C8" w:rsidRDefault="00300C89" w:rsidP="00537007">
            <w:pPr>
              <w:ind w:right="810"/>
              <w:jc w:val="center"/>
              <w:rPr>
                <w:rFonts w:asciiTheme="minorHAnsi" w:eastAsia="Times New Roman" w:hAnsiTheme="minorHAnsi" w:cstheme="minorHAnsi"/>
                <w:lang w:eastAsia="en-US"/>
              </w:rPr>
            </w:pPr>
            <w:r w:rsidRPr="00E031C8">
              <w:rPr>
                <w:rFonts w:asciiTheme="minorHAnsi" w:eastAsia="Times New Roman" w:hAnsiTheme="minorHAnsi" w:cstheme="minorHAnsi"/>
                <w:b/>
                <w:bCs/>
                <w:lang w:eastAsia="en-US"/>
              </w:rPr>
              <w:t>A</w:t>
            </w:r>
          </w:p>
        </w:tc>
        <w:tc>
          <w:tcPr>
            <w:tcW w:w="3784" w:type="dxa"/>
            <w:hideMark/>
          </w:tcPr>
          <w:p w14:paraId="702B277B" w14:textId="77777777" w:rsidR="00300C89" w:rsidRPr="00E031C8" w:rsidRDefault="00300C89"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b/>
                <w:bCs/>
                <w:lang w:eastAsia="en-US"/>
              </w:rPr>
              <w:t>SCADA-EMS</w:t>
            </w:r>
          </w:p>
        </w:tc>
        <w:tc>
          <w:tcPr>
            <w:tcW w:w="573" w:type="dxa"/>
          </w:tcPr>
          <w:p w14:paraId="432C3A89" w14:textId="77777777" w:rsidR="00300C89" w:rsidRPr="00E031C8" w:rsidRDefault="00300C89" w:rsidP="00537007">
            <w:pPr>
              <w:ind w:right="810"/>
              <w:rPr>
                <w:rFonts w:asciiTheme="minorHAnsi" w:eastAsia="Times New Roman" w:hAnsiTheme="minorHAnsi" w:cstheme="minorHAnsi"/>
                <w:lang w:eastAsia="en-US"/>
              </w:rPr>
            </w:pPr>
          </w:p>
        </w:tc>
        <w:tc>
          <w:tcPr>
            <w:tcW w:w="950" w:type="dxa"/>
            <w:hideMark/>
          </w:tcPr>
          <w:p w14:paraId="42968E92" w14:textId="30D30996" w:rsidR="00300C89" w:rsidRPr="00E031C8" w:rsidRDefault="00300C89" w:rsidP="00537007">
            <w:pPr>
              <w:ind w:right="810"/>
              <w:rPr>
                <w:rFonts w:asciiTheme="minorHAnsi" w:eastAsia="Times New Roman" w:hAnsiTheme="minorHAnsi" w:cstheme="minorHAnsi"/>
                <w:lang w:eastAsia="en-US"/>
              </w:rPr>
            </w:pPr>
          </w:p>
        </w:tc>
        <w:tc>
          <w:tcPr>
            <w:tcW w:w="3088" w:type="dxa"/>
            <w:hideMark/>
          </w:tcPr>
          <w:p w14:paraId="0184819E" w14:textId="77777777" w:rsidR="00300C89" w:rsidRPr="00E031C8" w:rsidRDefault="00300C89" w:rsidP="00537007">
            <w:pPr>
              <w:ind w:right="810"/>
              <w:rPr>
                <w:rFonts w:asciiTheme="minorHAnsi" w:eastAsia="Times New Roman" w:hAnsiTheme="minorHAnsi" w:cstheme="minorHAnsi"/>
                <w:lang w:eastAsia="en-US"/>
              </w:rPr>
            </w:pPr>
          </w:p>
        </w:tc>
      </w:tr>
      <w:tr w:rsidR="00300C89" w:rsidRPr="00E031C8" w14:paraId="7E825C2E" w14:textId="77777777" w:rsidTr="00AF2342">
        <w:tc>
          <w:tcPr>
            <w:tcW w:w="708" w:type="dxa"/>
            <w:hideMark/>
          </w:tcPr>
          <w:p w14:paraId="22333D4F" w14:textId="2D173741" w:rsidR="00300C89" w:rsidRPr="00E031C8" w:rsidRDefault="00300C89" w:rsidP="00537007">
            <w:pPr>
              <w:ind w:right="810"/>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A.1</w:t>
            </w:r>
          </w:p>
        </w:tc>
        <w:tc>
          <w:tcPr>
            <w:tcW w:w="3784" w:type="dxa"/>
            <w:hideMark/>
          </w:tcPr>
          <w:p w14:paraId="22C3B4C0" w14:textId="77777777" w:rsidR="00300C89" w:rsidRPr="00E031C8" w:rsidRDefault="00300C89"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SCADA system diagnostic software/tools</w:t>
            </w:r>
          </w:p>
        </w:tc>
        <w:tc>
          <w:tcPr>
            <w:tcW w:w="573" w:type="dxa"/>
          </w:tcPr>
          <w:p w14:paraId="16300E18" w14:textId="7AB6E76E" w:rsidR="00300C89" w:rsidRPr="00E031C8" w:rsidRDefault="00300C89"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Set</w:t>
            </w:r>
          </w:p>
        </w:tc>
        <w:tc>
          <w:tcPr>
            <w:tcW w:w="950" w:type="dxa"/>
            <w:hideMark/>
          </w:tcPr>
          <w:p w14:paraId="48F9F44E" w14:textId="0CB046BB" w:rsidR="00300C89" w:rsidRPr="00E031C8" w:rsidRDefault="00300C89" w:rsidP="00537007">
            <w:pPr>
              <w:ind w:right="810"/>
              <w:rPr>
                <w:rFonts w:asciiTheme="minorHAnsi" w:eastAsia="Times New Roman" w:hAnsiTheme="minorHAnsi" w:cstheme="minorHAnsi"/>
                <w:lang w:eastAsia="en-US"/>
              </w:rPr>
            </w:pPr>
          </w:p>
        </w:tc>
        <w:tc>
          <w:tcPr>
            <w:tcW w:w="3088" w:type="dxa"/>
            <w:hideMark/>
          </w:tcPr>
          <w:p w14:paraId="775477BC" w14:textId="77777777" w:rsidR="00300C89" w:rsidRPr="00E031C8" w:rsidRDefault="00300C89"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For configuration, diagnostics, and logs retrieval.</w:t>
            </w:r>
          </w:p>
        </w:tc>
      </w:tr>
      <w:tr w:rsidR="00300C89" w:rsidRPr="00E031C8" w14:paraId="2D8AA3CB" w14:textId="77777777" w:rsidTr="00AF2342">
        <w:tc>
          <w:tcPr>
            <w:tcW w:w="708" w:type="dxa"/>
            <w:hideMark/>
          </w:tcPr>
          <w:p w14:paraId="6A175EB3" w14:textId="6D214187" w:rsidR="00300C89" w:rsidRPr="00E031C8" w:rsidRDefault="00300C89" w:rsidP="00537007">
            <w:pPr>
              <w:ind w:right="810"/>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A.2</w:t>
            </w:r>
          </w:p>
        </w:tc>
        <w:tc>
          <w:tcPr>
            <w:tcW w:w="3784" w:type="dxa"/>
            <w:hideMark/>
          </w:tcPr>
          <w:p w14:paraId="1D98DAF6" w14:textId="77777777" w:rsidR="00300C89" w:rsidRPr="00E031C8" w:rsidRDefault="00300C89"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Workstation/Server maintenance kit (ESD-safe tools)</w:t>
            </w:r>
          </w:p>
        </w:tc>
        <w:tc>
          <w:tcPr>
            <w:tcW w:w="573" w:type="dxa"/>
          </w:tcPr>
          <w:p w14:paraId="370A9F4A" w14:textId="55D961FE" w:rsidR="00300C89" w:rsidRPr="00E031C8" w:rsidRDefault="00300C89"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Set</w:t>
            </w:r>
          </w:p>
        </w:tc>
        <w:tc>
          <w:tcPr>
            <w:tcW w:w="950" w:type="dxa"/>
            <w:hideMark/>
          </w:tcPr>
          <w:p w14:paraId="0C14D25B" w14:textId="59A36B1B" w:rsidR="00300C89" w:rsidRPr="00E031C8" w:rsidRDefault="00300C89" w:rsidP="00537007">
            <w:pPr>
              <w:ind w:right="810"/>
              <w:rPr>
                <w:rFonts w:asciiTheme="minorHAnsi" w:eastAsia="Times New Roman" w:hAnsiTheme="minorHAnsi" w:cstheme="minorHAnsi"/>
                <w:lang w:eastAsia="en-US"/>
              </w:rPr>
            </w:pPr>
          </w:p>
        </w:tc>
        <w:tc>
          <w:tcPr>
            <w:tcW w:w="3088" w:type="dxa"/>
            <w:hideMark/>
          </w:tcPr>
          <w:p w14:paraId="68129FD5" w14:textId="77777777" w:rsidR="00300C89" w:rsidRPr="00E031C8" w:rsidRDefault="00300C89"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Screwdrivers, brushes, grounding strap, etc.</w:t>
            </w:r>
          </w:p>
        </w:tc>
      </w:tr>
      <w:tr w:rsidR="00300C89" w:rsidRPr="00E031C8" w14:paraId="7FF40EB3" w14:textId="77777777" w:rsidTr="00AF2342">
        <w:tc>
          <w:tcPr>
            <w:tcW w:w="708" w:type="dxa"/>
            <w:hideMark/>
          </w:tcPr>
          <w:p w14:paraId="3ABA6E6D" w14:textId="60770EBC" w:rsidR="00300C89" w:rsidRPr="00E031C8" w:rsidRDefault="00300C89" w:rsidP="00537007">
            <w:pPr>
              <w:ind w:right="810"/>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A.3</w:t>
            </w:r>
          </w:p>
        </w:tc>
        <w:tc>
          <w:tcPr>
            <w:tcW w:w="3784" w:type="dxa"/>
            <w:hideMark/>
          </w:tcPr>
          <w:p w14:paraId="1D2B109C" w14:textId="77777777" w:rsidR="00300C89" w:rsidRPr="00E031C8" w:rsidRDefault="00300C89"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Portable monitor/keyboard/mouse set</w:t>
            </w:r>
          </w:p>
        </w:tc>
        <w:tc>
          <w:tcPr>
            <w:tcW w:w="573" w:type="dxa"/>
          </w:tcPr>
          <w:p w14:paraId="2E2C494A" w14:textId="0F913102" w:rsidR="00300C89" w:rsidRPr="00E031C8" w:rsidRDefault="00300C89"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Set</w:t>
            </w:r>
          </w:p>
        </w:tc>
        <w:tc>
          <w:tcPr>
            <w:tcW w:w="950" w:type="dxa"/>
            <w:hideMark/>
          </w:tcPr>
          <w:p w14:paraId="1828EF51" w14:textId="520A3E25" w:rsidR="00300C89" w:rsidRPr="00E031C8" w:rsidRDefault="00300C89" w:rsidP="00537007">
            <w:pPr>
              <w:ind w:right="810"/>
              <w:rPr>
                <w:rFonts w:asciiTheme="minorHAnsi" w:eastAsia="Times New Roman" w:hAnsiTheme="minorHAnsi" w:cstheme="minorHAnsi"/>
                <w:lang w:eastAsia="en-US"/>
              </w:rPr>
            </w:pPr>
          </w:p>
        </w:tc>
        <w:tc>
          <w:tcPr>
            <w:tcW w:w="3088" w:type="dxa"/>
            <w:hideMark/>
          </w:tcPr>
          <w:p w14:paraId="23B55E6C" w14:textId="77777777" w:rsidR="00300C89" w:rsidRPr="00E031C8" w:rsidRDefault="00300C89"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For on-site diagnostics.</w:t>
            </w:r>
          </w:p>
        </w:tc>
      </w:tr>
      <w:tr w:rsidR="00300C89" w:rsidRPr="00E031C8" w14:paraId="609450E5" w14:textId="77777777" w:rsidTr="00AF2342">
        <w:tc>
          <w:tcPr>
            <w:tcW w:w="708" w:type="dxa"/>
            <w:hideMark/>
          </w:tcPr>
          <w:p w14:paraId="50E4F571" w14:textId="637444D4" w:rsidR="00300C89" w:rsidRPr="00E031C8" w:rsidRDefault="00300C89" w:rsidP="00537007">
            <w:pPr>
              <w:ind w:right="810"/>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A.4</w:t>
            </w:r>
          </w:p>
        </w:tc>
        <w:tc>
          <w:tcPr>
            <w:tcW w:w="3784" w:type="dxa"/>
            <w:hideMark/>
          </w:tcPr>
          <w:p w14:paraId="7AA8D92C" w14:textId="77777777" w:rsidR="00300C89" w:rsidRPr="00E031C8" w:rsidRDefault="00300C89"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Optical Fiber Tester (if SCADA LAN uses fiber)</w:t>
            </w:r>
          </w:p>
        </w:tc>
        <w:tc>
          <w:tcPr>
            <w:tcW w:w="573" w:type="dxa"/>
          </w:tcPr>
          <w:p w14:paraId="66E09183" w14:textId="5011C423" w:rsidR="00300C89" w:rsidRPr="00E031C8" w:rsidRDefault="00300C89"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Set</w:t>
            </w:r>
          </w:p>
        </w:tc>
        <w:tc>
          <w:tcPr>
            <w:tcW w:w="950" w:type="dxa"/>
            <w:hideMark/>
          </w:tcPr>
          <w:p w14:paraId="3AA0671E" w14:textId="670B0109" w:rsidR="00300C89" w:rsidRPr="00E031C8" w:rsidRDefault="00300C89" w:rsidP="00537007">
            <w:pPr>
              <w:ind w:right="810"/>
              <w:rPr>
                <w:rFonts w:asciiTheme="minorHAnsi" w:eastAsia="Times New Roman" w:hAnsiTheme="minorHAnsi" w:cstheme="minorHAnsi"/>
                <w:lang w:eastAsia="en-US"/>
              </w:rPr>
            </w:pPr>
          </w:p>
        </w:tc>
        <w:tc>
          <w:tcPr>
            <w:tcW w:w="3088" w:type="dxa"/>
            <w:hideMark/>
          </w:tcPr>
          <w:p w14:paraId="50F4F629" w14:textId="77777777" w:rsidR="00300C89" w:rsidRPr="00E031C8" w:rsidRDefault="00300C89"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OTDR or equivalent tool if applicable.</w:t>
            </w:r>
          </w:p>
        </w:tc>
      </w:tr>
      <w:tr w:rsidR="00300C89" w:rsidRPr="00E031C8" w14:paraId="3620CA61" w14:textId="77777777" w:rsidTr="00AF2342">
        <w:tc>
          <w:tcPr>
            <w:tcW w:w="708" w:type="dxa"/>
            <w:hideMark/>
          </w:tcPr>
          <w:p w14:paraId="3BA5B362" w14:textId="302A2CA8" w:rsidR="00300C89" w:rsidRPr="00E031C8" w:rsidRDefault="00300C89" w:rsidP="00537007">
            <w:pPr>
              <w:ind w:right="810"/>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A.</w:t>
            </w:r>
            <w:r w:rsidR="00AF2342" w:rsidRPr="00E031C8">
              <w:rPr>
                <w:rFonts w:asciiTheme="minorHAnsi" w:eastAsia="Times New Roman" w:hAnsiTheme="minorHAnsi" w:cstheme="minorHAnsi"/>
                <w:lang w:eastAsia="en-US"/>
              </w:rPr>
              <w:t>5</w:t>
            </w:r>
          </w:p>
        </w:tc>
        <w:tc>
          <w:tcPr>
            <w:tcW w:w="3784" w:type="dxa"/>
            <w:hideMark/>
          </w:tcPr>
          <w:p w14:paraId="5EDF9157" w14:textId="77777777" w:rsidR="00300C89" w:rsidRPr="00E031C8" w:rsidRDefault="00300C89"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Additional items (if any)</w:t>
            </w:r>
          </w:p>
        </w:tc>
        <w:tc>
          <w:tcPr>
            <w:tcW w:w="573" w:type="dxa"/>
          </w:tcPr>
          <w:p w14:paraId="3FBD0FB4" w14:textId="1078A9BE" w:rsidR="00300C89" w:rsidRPr="00E031C8" w:rsidRDefault="00300C89" w:rsidP="00537007">
            <w:pPr>
              <w:ind w:right="810"/>
              <w:rPr>
                <w:rFonts w:asciiTheme="minorHAnsi" w:eastAsia="Times New Roman" w:hAnsiTheme="minorHAnsi" w:cstheme="minorHAnsi"/>
                <w:lang w:eastAsia="en-US"/>
              </w:rPr>
            </w:pPr>
          </w:p>
        </w:tc>
        <w:tc>
          <w:tcPr>
            <w:tcW w:w="950" w:type="dxa"/>
            <w:hideMark/>
          </w:tcPr>
          <w:p w14:paraId="41D78F2C" w14:textId="0D80BB90" w:rsidR="00300C89" w:rsidRPr="00E031C8" w:rsidRDefault="00300C89" w:rsidP="00537007">
            <w:pPr>
              <w:ind w:right="810"/>
              <w:rPr>
                <w:rFonts w:asciiTheme="minorHAnsi" w:eastAsia="Times New Roman" w:hAnsiTheme="minorHAnsi" w:cstheme="minorHAnsi"/>
                <w:lang w:eastAsia="en-US"/>
              </w:rPr>
            </w:pPr>
          </w:p>
        </w:tc>
        <w:tc>
          <w:tcPr>
            <w:tcW w:w="3088" w:type="dxa"/>
            <w:hideMark/>
          </w:tcPr>
          <w:p w14:paraId="5A1A183D" w14:textId="77777777" w:rsidR="00300C89" w:rsidRPr="00E031C8" w:rsidRDefault="00300C89"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Bidder to specify.</w:t>
            </w:r>
          </w:p>
        </w:tc>
      </w:tr>
      <w:tr w:rsidR="00300C89" w:rsidRPr="00E031C8" w14:paraId="45932A51" w14:textId="77777777" w:rsidTr="00AF2342">
        <w:tc>
          <w:tcPr>
            <w:tcW w:w="708" w:type="dxa"/>
            <w:hideMark/>
          </w:tcPr>
          <w:p w14:paraId="11B74062" w14:textId="4E1923AC" w:rsidR="00300C89" w:rsidRPr="00E031C8" w:rsidRDefault="00300C89" w:rsidP="00537007">
            <w:pPr>
              <w:ind w:right="810"/>
              <w:jc w:val="center"/>
              <w:rPr>
                <w:rFonts w:asciiTheme="minorHAnsi" w:eastAsia="Times New Roman" w:hAnsiTheme="minorHAnsi" w:cstheme="minorHAnsi"/>
                <w:b/>
                <w:bCs/>
                <w:lang w:eastAsia="en-US"/>
              </w:rPr>
            </w:pPr>
            <w:r w:rsidRPr="00E031C8">
              <w:rPr>
                <w:rFonts w:asciiTheme="minorHAnsi" w:eastAsia="Times New Roman" w:hAnsiTheme="minorHAnsi" w:cstheme="minorHAnsi"/>
                <w:b/>
                <w:bCs/>
                <w:lang w:eastAsia="en-US"/>
              </w:rPr>
              <w:t>B</w:t>
            </w:r>
          </w:p>
        </w:tc>
        <w:tc>
          <w:tcPr>
            <w:tcW w:w="3784" w:type="dxa"/>
            <w:hideMark/>
          </w:tcPr>
          <w:p w14:paraId="3E2DB3A3" w14:textId="77777777" w:rsidR="00300C89" w:rsidRPr="00E031C8" w:rsidRDefault="00300C89"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b/>
                <w:bCs/>
                <w:lang w:eastAsia="en-US"/>
              </w:rPr>
              <w:t>RTU/ICS, 48V DC</w:t>
            </w:r>
          </w:p>
        </w:tc>
        <w:tc>
          <w:tcPr>
            <w:tcW w:w="573" w:type="dxa"/>
          </w:tcPr>
          <w:p w14:paraId="31B69EDE" w14:textId="77777777" w:rsidR="00300C89" w:rsidRPr="00E031C8" w:rsidRDefault="00300C89" w:rsidP="00537007">
            <w:pPr>
              <w:ind w:right="810"/>
              <w:rPr>
                <w:rFonts w:asciiTheme="minorHAnsi" w:eastAsia="Times New Roman" w:hAnsiTheme="minorHAnsi" w:cstheme="minorHAnsi"/>
                <w:lang w:eastAsia="en-US"/>
              </w:rPr>
            </w:pPr>
          </w:p>
        </w:tc>
        <w:tc>
          <w:tcPr>
            <w:tcW w:w="950" w:type="dxa"/>
            <w:hideMark/>
          </w:tcPr>
          <w:p w14:paraId="7A514B5A" w14:textId="3450CBD1" w:rsidR="00300C89" w:rsidRPr="00E031C8" w:rsidRDefault="00300C89" w:rsidP="00537007">
            <w:pPr>
              <w:ind w:right="810"/>
              <w:rPr>
                <w:rFonts w:asciiTheme="minorHAnsi" w:eastAsia="Times New Roman" w:hAnsiTheme="minorHAnsi" w:cstheme="minorHAnsi"/>
                <w:lang w:eastAsia="en-US"/>
              </w:rPr>
            </w:pPr>
          </w:p>
        </w:tc>
        <w:tc>
          <w:tcPr>
            <w:tcW w:w="3088" w:type="dxa"/>
            <w:hideMark/>
          </w:tcPr>
          <w:p w14:paraId="66D647F3" w14:textId="77777777" w:rsidR="00300C89" w:rsidRPr="00E031C8" w:rsidRDefault="00300C89" w:rsidP="00537007">
            <w:pPr>
              <w:ind w:right="810"/>
              <w:rPr>
                <w:rFonts w:asciiTheme="minorHAnsi" w:eastAsia="Times New Roman" w:hAnsiTheme="minorHAnsi" w:cstheme="minorHAnsi"/>
                <w:lang w:eastAsia="en-US"/>
              </w:rPr>
            </w:pPr>
          </w:p>
        </w:tc>
      </w:tr>
      <w:tr w:rsidR="00300C89" w:rsidRPr="00E031C8" w14:paraId="3C7A5A3E" w14:textId="77777777" w:rsidTr="00AF2342">
        <w:tc>
          <w:tcPr>
            <w:tcW w:w="708" w:type="dxa"/>
            <w:hideMark/>
          </w:tcPr>
          <w:p w14:paraId="39CB34A0" w14:textId="2F91F28D" w:rsidR="00300C89" w:rsidRPr="00E031C8" w:rsidRDefault="00300C89" w:rsidP="00537007">
            <w:pPr>
              <w:ind w:right="810"/>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B.1</w:t>
            </w:r>
          </w:p>
        </w:tc>
        <w:tc>
          <w:tcPr>
            <w:tcW w:w="3784" w:type="dxa"/>
            <w:hideMark/>
          </w:tcPr>
          <w:p w14:paraId="43AEB7BD" w14:textId="77777777" w:rsidR="00300C89" w:rsidRPr="00E031C8" w:rsidRDefault="00300C89"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RTU/PLC programming and diagnostics tool</w:t>
            </w:r>
          </w:p>
        </w:tc>
        <w:tc>
          <w:tcPr>
            <w:tcW w:w="573" w:type="dxa"/>
          </w:tcPr>
          <w:p w14:paraId="0D1AE697" w14:textId="51A0F515" w:rsidR="00300C89" w:rsidRPr="00E031C8" w:rsidRDefault="00300C89"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Set</w:t>
            </w:r>
          </w:p>
        </w:tc>
        <w:tc>
          <w:tcPr>
            <w:tcW w:w="950" w:type="dxa"/>
            <w:hideMark/>
          </w:tcPr>
          <w:p w14:paraId="20CBB0CB" w14:textId="364AF9DC" w:rsidR="00300C89" w:rsidRPr="00E031C8" w:rsidRDefault="00300C89" w:rsidP="00537007">
            <w:pPr>
              <w:ind w:right="810"/>
              <w:rPr>
                <w:rFonts w:asciiTheme="minorHAnsi" w:eastAsia="Times New Roman" w:hAnsiTheme="minorHAnsi" w:cstheme="minorHAnsi"/>
                <w:lang w:eastAsia="en-US"/>
              </w:rPr>
            </w:pPr>
          </w:p>
        </w:tc>
        <w:tc>
          <w:tcPr>
            <w:tcW w:w="3088" w:type="dxa"/>
            <w:hideMark/>
          </w:tcPr>
          <w:p w14:paraId="52FFDAD1" w14:textId="77777777" w:rsidR="00300C89" w:rsidRPr="00E031C8" w:rsidRDefault="00300C89"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May include proprietary software/cable/licensing dongle.</w:t>
            </w:r>
          </w:p>
        </w:tc>
      </w:tr>
      <w:tr w:rsidR="00300C89" w:rsidRPr="00E031C8" w14:paraId="4DFA2933" w14:textId="77777777" w:rsidTr="00AF2342">
        <w:tc>
          <w:tcPr>
            <w:tcW w:w="708" w:type="dxa"/>
            <w:hideMark/>
          </w:tcPr>
          <w:p w14:paraId="3CE4DFF4" w14:textId="291E2628" w:rsidR="00300C89" w:rsidRPr="00E031C8" w:rsidRDefault="00300C89" w:rsidP="00537007">
            <w:pPr>
              <w:ind w:right="810"/>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B.2</w:t>
            </w:r>
          </w:p>
        </w:tc>
        <w:tc>
          <w:tcPr>
            <w:tcW w:w="3784" w:type="dxa"/>
            <w:hideMark/>
          </w:tcPr>
          <w:p w14:paraId="33706EE8" w14:textId="77777777" w:rsidR="00300C89" w:rsidRPr="00E031C8" w:rsidRDefault="00300C89"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I/O testing tools (simulator box for DI/DO/AI/AO)</w:t>
            </w:r>
          </w:p>
        </w:tc>
        <w:tc>
          <w:tcPr>
            <w:tcW w:w="573" w:type="dxa"/>
          </w:tcPr>
          <w:p w14:paraId="76229F3C" w14:textId="26E6F681" w:rsidR="00300C89" w:rsidRPr="00E031C8" w:rsidRDefault="00300C89"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Set</w:t>
            </w:r>
          </w:p>
        </w:tc>
        <w:tc>
          <w:tcPr>
            <w:tcW w:w="950" w:type="dxa"/>
            <w:hideMark/>
          </w:tcPr>
          <w:p w14:paraId="7B5B76E5" w14:textId="0851067C" w:rsidR="00300C89" w:rsidRPr="00E031C8" w:rsidRDefault="00300C89" w:rsidP="00537007">
            <w:pPr>
              <w:ind w:right="810"/>
              <w:rPr>
                <w:rFonts w:asciiTheme="minorHAnsi" w:eastAsia="Times New Roman" w:hAnsiTheme="minorHAnsi" w:cstheme="minorHAnsi"/>
                <w:lang w:eastAsia="en-US"/>
              </w:rPr>
            </w:pPr>
          </w:p>
        </w:tc>
        <w:tc>
          <w:tcPr>
            <w:tcW w:w="3088" w:type="dxa"/>
            <w:hideMark/>
          </w:tcPr>
          <w:p w14:paraId="6BF26ADA" w14:textId="77777777" w:rsidR="00300C89" w:rsidRPr="00E031C8" w:rsidRDefault="00300C89"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For field verification and simulation.</w:t>
            </w:r>
          </w:p>
        </w:tc>
      </w:tr>
      <w:tr w:rsidR="00300C89" w:rsidRPr="00E031C8" w14:paraId="49B65DAD" w14:textId="77777777" w:rsidTr="00AF2342">
        <w:tc>
          <w:tcPr>
            <w:tcW w:w="708" w:type="dxa"/>
            <w:hideMark/>
          </w:tcPr>
          <w:p w14:paraId="110B7B0C" w14:textId="220DD891" w:rsidR="00300C89" w:rsidRPr="00E031C8" w:rsidRDefault="00300C89" w:rsidP="00537007">
            <w:pPr>
              <w:ind w:right="810"/>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B.3</w:t>
            </w:r>
          </w:p>
        </w:tc>
        <w:tc>
          <w:tcPr>
            <w:tcW w:w="3784" w:type="dxa"/>
            <w:hideMark/>
          </w:tcPr>
          <w:p w14:paraId="007C35F5" w14:textId="77777777" w:rsidR="00300C89" w:rsidRPr="00E031C8" w:rsidRDefault="00300C89"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Digital multimeter or clamp meter</w:t>
            </w:r>
          </w:p>
        </w:tc>
        <w:tc>
          <w:tcPr>
            <w:tcW w:w="573" w:type="dxa"/>
          </w:tcPr>
          <w:p w14:paraId="28C59DF0" w14:textId="058B7E78" w:rsidR="00300C89" w:rsidRPr="00E031C8" w:rsidRDefault="00300C89"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No.</w:t>
            </w:r>
          </w:p>
        </w:tc>
        <w:tc>
          <w:tcPr>
            <w:tcW w:w="950" w:type="dxa"/>
            <w:hideMark/>
          </w:tcPr>
          <w:p w14:paraId="382EAD21" w14:textId="6AE3DF40" w:rsidR="00300C89" w:rsidRPr="00E031C8" w:rsidRDefault="00300C89" w:rsidP="00537007">
            <w:pPr>
              <w:ind w:right="810"/>
              <w:rPr>
                <w:rFonts w:asciiTheme="minorHAnsi" w:eastAsia="Times New Roman" w:hAnsiTheme="minorHAnsi" w:cstheme="minorHAnsi"/>
                <w:lang w:eastAsia="en-US"/>
              </w:rPr>
            </w:pPr>
          </w:p>
        </w:tc>
        <w:tc>
          <w:tcPr>
            <w:tcW w:w="3088" w:type="dxa"/>
            <w:hideMark/>
          </w:tcPr>
          <w:p w14:paraId="38E52482" w14:textId="77777777" w:rsidR="00300C89" w:rsidRPr="00E031C8" w:rsidRDefault="00300C89"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For voltage/current testing.</w:t>
            </w:r>
          </w:p>
        </w:tc>
      </w:tr>
      <w:tr w:rsidR="00300C89" w:rsidRPr="00E031C8" w14:paraId="24D053A2" w14:textId="77777777" w:rsidTr="00AF2342">
        <w:tc>
          <w:tcPr>
            <w:tcW w:w="708" w:type="dxa"/>
            <w:hideMark/>
          </w:tcPr>
          <w:p w14:paraId="74349681" w14:textId="30227922" w:rsidR="00300C89" w:rsidRPr="00E031C8" w:rsidRDefault="00300C89" w:rsidP="00537007">
            <w:pPr>
              <w:ind w:right="810"/>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B.4</w:t>
            </w:r>
          </w:p>
        </w:tc>
        <w:tc>
          <w:tcPr>
            <w:tcW w:w="3784" w:type="dxa"/>
            <w:hideMark/>
          </w:tcPr>
          <w:p w14:paraId="207EB8D8" w14:textId="77777777" w:rsidR="00300C89" w:rsidRPr="00E031C8" w:rsidRDefault="00300C89"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Battery bank tester (48V)</w:t>
            </w:r>
          </w:p>
        </w:tc>
        <w:tc>
          <w:tcPr>
            <w:tcW w:w="573" w:type="dxa"/>
          </w:tcPr>
          <w:p w14:paraId="414F24DA" w14:textId="537F7FA2" w:rsidR="00300C89" w:rsidRPr="00E031C8" w:rsidRDefault="00300C89"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No.</w:t>
            </w:r>
          </w:p>
        </w:tc>
        <w:tc>
          <w:tcPr>
            <w:tcW w:w="950" w:type="dxa"/>
            <w:hideMark/>
          </w:tcPr>
          <w:p w14:paraId="3885F230" w14:textId="5273121E" w:rsidR="00300C89" w:rsidRPr="00E031C8" w:rsidRDefault="00300C89" w:rsidP="00537007">
            <w:pPr>
              <w:ind w:right="810"/>
              <w:rPr>
                <w:rFonts w:asciiTheme="minorHAnsi" w:eastAsia="Times New Roman" w:hAnsiTheme="minorHAnsi" w:cstheme="minorHAnsi"/>
                <w:lang w:eastAsia="en-US"/>
              </w:rPr>
            </w:pPr>
          </w:p>
        </w:tc>
        <w:tc>
          <w:tcPr>
            <w:tcW w:w="3088" w:type="dxa"/>
            <w:hideMark/>
          </w:tcPr>
          <w:p w14:paraId="3C8065DB" w14:textId="77777777" w:rsidR="00300C89" w:rsidRPr="00E031C8" w:rsidRDefault="00300C89"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Capacity or impedance tester.</w:t>
            </w:r>
          </w:p>
        </w:tc>
      </w:tr>
      <w:tr w:rsidR="00300C89" w:rsidRPr="00E031C8" w14:paraId="17C11C23" w14:textId="77777777" w:rsidTr="00AF2342">
        <w:tc>
          <w:tcPr>
            <w:tcW w:w="708" w:type="dxa"/>
            <w:hideMark/>
          </w:tcPr>
          <w:p w14:paraId="672535DB" w14:textId="20471056" w:rsidR="00300C89" w:rsidRPr="00E031C8" w:rsidRDefault="00300C89" w:rsidP="00537007">
            <w:pPr>
              <w:ind w:right="810"/>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B.5</w:t>
            </w:r>
          </w:p>
        </w:tc>
        <w:tc>
          <w:tcPr>
            <w:tcW w:w="3784" w:type="dxa"/>
            <w:hideMark/>
          </w:tcPr>
          <w:p w14:paraId="199001C1" w14:textId="77777777" w:rsidR="00300C89" w:rsidRPr="00E031C8" w:rsidRDefault="00300C89"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Spare cable crimping and termination tools</w:t>
            </w:r>
          </w:p>
        </w:tc>
        <w:tc>
          <w:tcPr>
            <w:tcW w:w="573" w:type="dxa"/>
          </w:tcPr>
          <w:p w14:paraId="4B607336" w14:textId="5D5052F9" w:rsidR="00300C89" w:rsidRPr="00E031C8" w:rsidRDefault="00300C89"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Set</w:t>
            </w:r>
          </w:p>
        </w:tc>
        <w:tc>
          <w:tcPr>
            <w:tcW w:w="950" w:type="dxa"/>
            <w:hideMark/>
          </w:tcPr>
          <w:p w14:paraId="44A011DE" w14:textId="21A2246A" w:rsidR="00300C89" w:rsidRPr="00E031C8" w:rsidRDefault="00300C89" w:rsidP="00537007">
            <w:pPr>
              <w:ind w:right="810"/>
              <w:rPr>
                <w:rFonts w:asciiTheme="minorHAnsi" w:eastAsia="Times New Roman" w:hAnsiTheme="minorHAnsi" w:cstheme="minorHAnsi"/>
                <w:lang w:eastAsia="en-US"/>
              </w:rPr>
            </w:pPr>
          </w:p>
        </w:tc>
        <w:tc>
          <w:tcPr>
            <w:tcW w:w="3088" w:type="dxa"/>
            <w:hideMark/>
          </w:tcPr>
          <w:p w14:paraId="12B3D362" w14:textId="77777777" w:rsidR="00300C89" w:rsidRPr="00E031C8" w:rsidRDefault="00300C89"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Crimping tools, lug dies, etc.</w:t>
            </w:r>
          </w:p>
        </w:tc>
      </w:tr>
      <w:tr w:rsidR="00300C89" w:rsidRPr="00E031C8" w14:paraId="60CA296C" w14:textId="77777777" w:rsidTr="00AF2342">
        <w:tc>
          <w:tcPr>
            <w:tcW w:w="708" w:type="dxa"/>
            <w:hideMark/>
          </w:tcPr>
          <w:p w14:paraId="666133C5" w14:textId="017E0E0D" w:rsidR="00300C89" w:rsidRPr="00E031C8" w:rsidRDefault="00300C89" w:rsidP="00537007">
            <w:pPr>
              <w:ind w:right="810"/>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B.6</w:t>
            </w:r>
          </w:p>
        </w:tc>
        <w:tc>
          <w:tcPr>
            <w:tcW w:w="3784" w:type="dxa"/>
            <w:hideMark/>
          </w:tcPr>
          <w:p w14:paraId="3A0BEA3A" w14:textId="77777777" w:rsidR="00300C89" w:rsidRPr="00E031C8" w:rsidRDefault="00300C89"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Labeling machine (for wiring identification)</w:t>
            </w:r>
          </w:p>
        </w:tc>
        <w:tc>
          <w:tcPr>
            <w:tcW w:w="573" w:type="dxa"/>
          </w:tcPr>
          <w:p w14:paraId="3E189290" w14:textId="6D8C1496" w:rsidR="00300C89" w:rsidRPr="00E031C8" w:rsidRDefault="00300C89"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No.</w:t>
            </w:r>
          </w:p>
        </w:tc>
        <w:tc>
          <w:tcPr>
            <w:tcW w:w="950" w:type="dxa"/>
            <w:hideMark/>
          </w:tcPr>
          <w:p w14:paraId="76258EDB" w14:textId="2BCB97C3" w:rsidR="00300C89" w:rsidRPr="00E031C8" w:rsidRDefault="00300C89" w:rsidP="00537007">
            <w:pPr>
              <w:ind w:right="810"/>
              <w:rPr>
                <w:rFonts w:asciiTheme="minorHAnsi" w:eastAsia="Times New Roman" w:hAnsiTheme="minorHAnsi" w:cstheme="minorHAnsi"/>
                <w:lang w:eastAsia="en-US"/>
              </w:rPr>
            </w:pPr>
          </w:p>
        </w:tc>
        <w:tc>
          <w:tcPr>
            <w:tcW w:w="3088" w:type="dxa"/>
            <w:hideMark/>
          </w:tcPr>
          <w:p w14:paraId="3455F5F9" w14:textId="77777777" w:rsidR="00300C89" w:rsidRPr="00E031C8" w:rsidRDefault="00300C89"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Portable printer recommended.</w:t>
            </w:r>
          </w:p>
        </w:tc>
      </w:tr>
      <w:tr w:rsidR="00AF2342" w:rsidRPr="00E031C8" w14:paraId="4D1B3358" w14:textId="77777777" w:rsidTr="00AF2342">
        <w:tc>
          <w:tcPr>
            <w:tcW w:w="708" w:type="dxa"/>
          </w:tcPr>
          <w:p w14:paraId="571E6DD4" w14:textId="6BB62FD5" w:rsidR="00AF2342" w:rsidRPr="00E031C8" w:rsidRDefault="00AF2342" w:rsidP="00537007">
            <w:pPr>
              <w:ind w:right="810"/>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B.7</w:t>
            </w:r>
          </w:p>
        </w:tc>
        <w:tc>
          <w:tcPr>
            <w:tcW w:w="3784" w:type="dxa"/>
          </w:tcPr>
          <w:p w14:paraId="45684DF5" w14:textId="33D5EC82" w:rsidR="00AF2342" w:rsidRPr="00E031C8" w:rsidRDefault="00AF2342"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Laptop with pre-installed tools</w:t>
            </w:r>
          </w:p>
        </w:tc>
        <w:tc>
          <w:tcPr>
            <w:tcW w:w="573" w:type="dxa"/>
          </w:tcPr>
          <w:p w14:paraId="4D839814" w14:textId="01274D09" w:rsidR="00AF2342" w:rsidRPr="00E031C8" w:rsidRDefault="00AF2342"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No.</w:t>
            </w:r>
          </w:p>
        </w:tc>
        <w:tc>
          <w:tcPr>
            <w:tcW w:w="950" w:type="dxa"/>
          </w:tcPr>
          <w:p w14:paraId="4C6E1C91" w14:textId="5BC31016" w:rsidR="00AF2342" w:rsidRPr="00E031C8" w:rsidRDefault="00AF2342" w:rsidP="00537007">
            <w:pPr>
              <w:ind w:right="810"/>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3</w:t>
            </w:r>
          </w:p>
        </w:tc>
        <w:tc>
          <w:tcPr>
            <w:tcW w:w="3088" w:type="dxa"/>
          </w:tcPr>
          <w:p w14:paraId="374AD6B2" w14:textId="77777777" w:rsidR="00AF2342" w:rsidRPr="00E031C8" w:rsidRDefault="00AF2342" w:rsidP="00537007">
            <w:pPr>
              <w:ind w:right="810"/>
              <w:rPr>
                <w:rFonts w:asciiTheme="minorHAnsi" w:eastAsia="Times New Roman" w:hAnsiTheme="minorHAnsi" w:cstheme="minorHAnsi"/>
                <w:lang w:eastAsia="en-US"/>
              </w:rPr>
            </w:pPr>
          </w:p>
        </w:tc>
      </w:tr>
      <w:tr w:rsidR="00300C89" w:rsidRPr="00E031C8" w14:paraId="6C343ECE" w14:textId="77777777" w:rsidTr="00AF2342">
        <w:tc>
          <w:tcPr>
            <w:tcW w:w="708" w:type="dxa"/>
            <w:hideMark/>
          </w:tcPr>
          <w:p w14:paraId="46A3F784" w14:textId="492B6AD7" w:rsidR="00300C89" w:rsidRPr="00E031C8" w:rsidRDefault="00300C89" w:rsidP="00537007">
            <w:pPr>
              <w:ind w:right="810"/>
              <w:jc w:val="center"/>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B.</w:t>
            </w:r>
            <w:r w:rsidR="00AF2342" w:rsidRPr="00E031C8">
              <w:rPr>
                <w:rFonts w:asciiTheme="minorHAnsi" w:eastAsia="Times New Roman" w:hAnsiTheme="minorHAnsi" w:cstheme="minorHAnsi"/>
                <w:lang w:eastAsia="en-US"/>
              </w:rPr>
              <w:t>8</w:t>
            </w:r>
          </w:p>
        </w:tc>
        <w:tc>
          <w:tcPr>
            <w:tcW w:w="3784" w:type="dxa"/>
            <w:hideMark/>
          </w:tcPr>
          <w:p w14:paraId="1B5B5048" w14:textId="77777777" w:rsidR="00300C89" w:rsidRPr="00E031C8" w:rsidRDefault="00300C89"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Additional items (if any)</w:t>
            </w:r>
          </w:p>
        </w:tc>
        <w:tc>
          <w:tcPr>
            <w:tcW w:w="573" w:type="dxa"/>
          </w:tcPr>
          <w:p w14:paraId="67C64D46" w14:textId="283FE08F" w:rsidR="00300C89" w:rsidRPr="00E031C8" w:rsidRDefault="00300C89" w:rsidP="00537007">
            <w:pPr>
              <w:ind w:right="810"/>
              <w:rPr>
                <w:rFonts w:asciiTheme="minorHAnsi" w:eastAsia="Times New Roman" w:hAnsiTheme="minorHAnsi" w:cstheme="minorHAnsi"/>
                <w:lang w:eastAsia="en-US"/>
              </w:rPr>
            </w:pPr>
          </w:p>
        </w:tc>
        <w:tc>
          <w:tcPr>
            <w:tcW w:w="950" w:type="dxa"/>
            <w:hideMark/>
          </w:tcPr>
          <w:p w14:paraId="19239F05" w14:textId="12226161" w:rsidR="00300C89" w:rsidRPr="00E031C8" w:rsidRDefault="00300C89" w:rsidP="00537007">
            <w:pPr>
              <w:ind w:right="810"/>
              <w:rPr>
                <w:rFonts w:asciiTheme="minorHAnsi" w:eastAsia="Times New Roman" w:hAnsiTheme="minorHAnsi" w:cstheme="minorHAnsi"/>
                <w:lang w:eastAsia="en-US"/>
              </w:rPr>
            </w:pPr>
          </w:p>
        </w:tc>
        <w:tc>
          <w:tcPr>
            <w:tcW w:w="3088" w:type="dxa"/>
            <w:hideMark/>
          </w:tcPr>
          <w:p w14:paraId="17FD51B5" w14:textId="77777777" w:rsidR="00300C89" w:rsidRPr="00E031C8" w:rsidRDefault="00300C89" w:rsidP="00537007">
            <w:pPr>
              <w:ind w:right="810"/>
              <w:rPr>
                <w:rFonts w:asciiTheme="minorHAnsi" w:eastAsia="Times New Roman" w:hAnsiTheme="minorHAnsi" w:cstheme="minorHAnsi"/>
                <w:lang w:eastAsia="en-US"/>
              </w:rPr>
            </w:pPr>
            <w:r w:rsidRPr="00E031C8">
              <w:rPr>
                <w:rFonts w:asciiTheme="minorHAnsi" w:eastAsia="Times New Roman" w:hAnsiTheme="minorHAnsi" w:cstheme="minorHAnsi"/>
                <w:lang w:eastAsia="en-US"/>
              </w:rPr>
              <w:t>Bidder to list clearly.</w:t>
            </w:r>
          </w:p>
        </w:tc>
      </w:tr>
    </w:tbl>
    <w:p w14:paraId="285669DF" w14:textId="661118AE" w:rsidR="000E4E5A" w:rsidRDefault="000E4E5A" w:rsidP="00537007">
      <w:pPr>
        <w:pStyle w:val="EDFTexteCourant"/>
        <w:ind w:left="0" w:right="810"/>
        <w:rPr>
          <w:rFonts w:asciiTheme="minorHAnsi" w:hAnsiTheme="minorHAnsi" w:cstheme="minorHAnsi"/>
          <w:b/>
          <w:bCs/>
          <w:lang w:val="en-US" w:eastAsia="fr-FR"/>
        </w:rPr>
      </w:pPr>
    </w:p>
    <w:p w14:paraId="38ECC21F" w14:textId="77777777" w:rsidR="000E4E5A" w:rsidRDefault="000E4E5A" w:rsidP="00537007">
      <w:pPr>
        <w:ind w:right="810"/>
        <w:rPr>
          <w:rFonts w:asciiTheme="minorHAnsi" w:eastAsia="Calibri" w:hAnsiTheme="minorHAnsi" w:cstheme="minorHAnsi"/>
          <w:b/>
          <w:bCs/>
          <w:sz w:val="22"/>
          <w:szCs w:val="22"/>
          <w:lang w:eastAsia="fr-FR"/>
        </w:rPr>
      </w:pPr>
      <w:r>
        <w:rPr>
          <w:rFonts w:asciiTheme="minorHAnsi" w:hAnsiTheme="minorHAnsi" w:cstheme="minorHAnsi"/>
          <w:b/>
          <w:bCs/>
          <w:lang w:eastAsia="fr-FR"/>
        </w:rPr>
        <w:br w:type="page"/>
      </w:r>
    </w:p>
    <w:p w14:paraId="791F2B99" w14:textId="7F1935BB" w:rsidR="000E4E5A" w:rsidRPr="00E031C8" w:rsidRDefault="000E4E5A" w:rsidP="00537007">
      <w:pPr>
        <w:pStyle w:val="Heading20"/>
      </w:pPr>
      <w:bookmarkStart w:id="61" w:name="_Toc204800525"/>
      <w:r w:rsidRPr="00E031C8">
        <w:t xml:space="preserve">Form </w:t>
      </w:r>
      <w:r>
        <w:t>5</w:t>
      </w:r>
      <w:r w:rsidRPr="00E031C8">
        <w:t xml:space="preserve"> – </w:t>
      </w:r>
      <w:r w:rsidR="0090127E" w:rsidRPr="0090127E">
        <w:t>Post-Warranty Services Inventory</w:t>
      </w:r>
      <w:bookmarkEnd w:id="61"/>
    </w:p>
    <w:p w14:paraId="29B37EB8" w14:textId="425894AB" w:rsidR="00300C89" w:rsidRPr="00537007" w:rsidRDefault="00E70F39" w:rsidP="00612984">
      <w:pPr>
        <w:pStyle w:val="EDFTexteCourant"/>
        <w:ind w:left="0" w:right="0"/>
        <w:rPr>
          <w:rFonts w:asciiTheme="minorHAnsi" w:hAnsiTheme="minorHAnsi" w:cstheme="minorHAnsi"/>
          <w:lang w:val="en-US" w:eastAsia="fr-FR"/>
        </w:rPr>
      </w:pPr>
      <w:r w:rsidRPr="00537007">
        <w:rPr>
          <w:rFonts w:asciiTheme="minorHAnsi" w:hAnsiTheme="minorHAnsi" w:cstheme="minorHAnsi"/>
          <w:lang w:val="en-US" w:eastAsia="fr-FR"/>
        </w:rPr>
        <w:t>The following items are subject to post-warranty support and must be priced by the Proposer for a 1-year</w:t>
      </w:r>
      <w:r w:rsidR="005F1137">
        <w:rPr>
          <w:rFonts w:asciiTheme="minorHAnsi" w:hAnsiTheme="minorHAnsi" w:cstheme="minorHAnsi"/>
          <w:lang w:val="en-US" w:eastAsia="fr-FR"/>
        </w:rPr>
        <w:t xml:space="preserve"> (possibly one more year of extension)</w:t>
      </w:r>
      <w:r w:rsidRPr="00537007">
        <w:rPr>
          <w:rFonts w:asciiTheme="minorHAnsi" w:hAnsiTheme="minorHAnsi" w:cstheme="minorHAnsi"/>
          <w:lang w:val="en-US" w:eastAsia="fr-FR"/>
        </w:rPr>
        <w:t xml:space="preserve"> period after expiry of the Warranty. These items are </w:t>
      </w:r>
      <w:r w:rsidR="005F1137">
        <w:rPr>
          <w:rFonts w:asciiTheme="minorHAnsi" w:hAnsiTheme="minorHAnsi" w:cstheme="minorHAnsi"/>
          <w:lang w:val="en-US" w:eastAsia="fr-FR"/>
        </w:rPr>
        <w:t>referenced</w:t>
      </w:r>
      <w:r w:rsidRPr="00537007">
        <w:rPr>
          <w:rFonts w:asciiTheme="minorHAnsi" w:hAnsiTheme="minorHAnsi" w:cstheme="minorHAnsi"/>
          <w:lang w:val="en-US" w:eastAsia="fr-FR"/>
        </w:rPr>
        <w:t xml:space="preserve"> in Schedule 11 of the Price Schedules and form part of the evaluated proposal price. </w:t>
      </w:r>
    </w:p>
    <w:tbl>
      <w:tblPr>
        <w:tblStyle w:val="TableGrid"/>
        <w:tblW w:w="9445" w:type="dxa"/>
        <w:tblLook w:val="04A0" w:firstRow="1" w:lastRow="0" w:firstColumn="1" w:lastColumn="0" w:noHBand="0" w:noVBand="1"/>
      </w:tblPr>
      <w:tblGrid>
        <w:gridCol w:w="840"/>
        <w:gridCol w:w="3787"/>
        <w:gridCol w:w="827"/>
        <w:gridCol w:w="3991"/>
      </w:tblGrid>
      <w:tr w:rsidR="005F1137" w:rsidRPr="00E70F39" w14:paraId="7E6D701D" w14:textId="77777777" w:rsidTr="005F1137">
        <w:tc>
          <w:tcPr>
            <w:tcW w:w="840" w:type="dxa"/>
            <w:hideMark/>
          </w:tcPr>
          <w:p w14:paraId="28566420" w14:textId="77777777" w:rsidR="005F1137" w:rsidRPr="00E70F39" w:rsidRDefault="005F1137" w:rsidP="00537007">
            <w:pPr>
              <w:ind w:right="144"/>
              <w:jc w:val="center"/>
              <w:rPr>
                <w:rFonts w:eastAsia="Times New Roman"/>
                <w:b/>
                <w:bCs/>
                <w:sz w:val="24"/>
                <w:szCs w:val="24"/>
                <w:lang w:eastAsia="en-US"/>
              </w:rPr>
            </w:pPr>
            <w:r w:rsidRPr="00E70F39">
              <w:rPr>
                <w:rFonts w:eastAsia="Times New Roman"/>
                <w:b/>
                <w:bCs/>
                <w:sz w:val="24"/>
                <w:szCs w:val="24"/>
                <w:lang w:eastAsia="en-US"/>
              </w:rPr>
              <w:t>Item No.</w:t>
            </w:r>
          </w:p>
        </w:tc>
        <w:tc>
          <w:tcPr>
            <w:tcW w:w="3787" w:type="dxa"/>
            <w:hideMark/>
          </w:tcPr>
          <w:p w14:paraId="154BD893" w14:textId="77777777" w:rsidR="005F1137" w:rsidRPr="00E70F39" w:rsidRDefault="005F1137" w:rsidP="00537007">
            <w:pPr>
              <w:ind w:right="144"/>
              <w:jc w:val="center"/>
              <w:rPr>
                <w:rFonts w:eastAsia="Times New Roman"/>
                <w:b/>
                <w:bCs/>
                <w:sz w:val="24"/>
                <w:szCs w:val="24"/>
                <w:lang w:eastAsia="en-US"/>
              </w:rPr>
            </w:pPr>
            <w:r w:rsidRPr="00E70F39">
              <w:rPr>
                <w:rFonts w:eastAsia="Times New Roman"/>
                <w:b/>
                <w:bCs/>
                <w:sz w:val="24"/>
                <w:szCs w:val="24"/>
                <w:lang w:eastAsia="en-US"/>
              </w:rPr>
              <w:t>Description</w:t>
            </w:r>
          </w:p>
        </w:tc>
        <w:tc>
          <w:tcPr>
            <w:tcW w:w="827" w:type="dxa"/>
            <w:hideMark/>
          </w:tcPr>
          <w:p w14:paraId="19C034AE" w14:textId="77777777" w:rsidR="005F1137" w:rsidRPr="00E70F39" w:rsidRDefault="005F1137" w:rsidP="00537007">
            <w:pPr>
              <w:ind w:right="144"/>
              <w:jc w:val="center"/>
              <w:rPr>
                <w:rFonts w:eastAsia="Times New Roman"/>
                <w:b/>
                <w:bCs/>
                <w:sz w:val="24"/>
                <w:szCs w:val="24"/>
                <w:lang w:eastAsia="en-US"/>
              </w:rPr>
            </w:pPr>
            <w:r w:rsidRPr="00E70F39">
              <w:rPr>
                <w:rFonts w:eastAsia="Times New Roman"/>
                <w:b/>
                <w:bCs/>
                <w:sz w:val="24"/>
                <w:szCs w:val="24"/>
                <w:lang w:eastAsia="en-US"/>
              </w:rPr>
              <w:t>Unit</w:t>
            </w:r>
          </w:p>
        </w:tc>
        <w:tc>
          <w:tcPr>
            <w:tcW w:w="3991" w:type="dxa"/>
            <w:hideMark/>
          </w:tcPr>
          <w:p w14:paraId="7DB1B04E" w14:textId="77777777" w:rsidR="005F1137" w:rsidRPr="00E70F39" w:rsidRDefault="005F1137" w:rsidP="00537007">
            <w:pPr>
              <w:ind w:right="144"/>
              <w:jc w:val="center"/>
              <w:rPr>
                <w:rFonts w:eastAsia="Times New Roman"/>
                <w:b/>
                <w:bCs/>
                <w:sz w:val="24"/>
                <w:szCs w:val="24"/>
                <w:lang w:eastAsia="en-US"/>
              </w:rPr>
            </w:pPr>
            <w:r w:rsidRPr="00E70F39">
              <w:rPr>
                <w:rFonts w:eastAsia="Times New Roman"/>
                <w:b/>
                <w:bCs/>
                <w:sz w:val="24"/>
                <w:szCs w:val="24"/>
                <w:lang w:eastAsia="en-US"/>
              </w:rPr>
              <w:t>Quantity</w:t>
            </w:r>
          </w:p>
        </w:tc>
      </w:tr>
      <w:tr w:rsidR="005F1137" w:rsidRPr="00E70F39" w14:paraId="14D59931" w14:textId="77777777" w:rsidTr="005F1137">
        <w:tc>
          <w:tcPr>
            <w:tcW w:w="840" w:type="dxa"/>
            <w:hideMark/>
          </w:tcPr>
          <w:p w14:paraId="4772FAF3" w14:textId="77777777" w:rsidR="005F1137" w:rsidRPr="00E70F39" w:rsidRDefault="005F1137" w:rsidP="00612984">
            <w:pPr>
              <w:rPr>
                <w:rFonts w:eastAsia="Times New Roman"/>
                <w:sz w:val="24"/>
                <w:szCs w:val="24"/>
                <w:lang w:eastAsia="en-US"/>
              </w:rPr>
            </w:pPr>
            <w:r w:rsidRPr="00E70F39">
              <w:rPr>
                <w:rFonts w:eastAsia="Times New Roman"/>
                <w:sz w:val="24"/>
                <w:szCs w:val="24"/>
                <w:lang w:eastAsia="en-US"/>
              </w:rPr>
              <w:t>1</w:t>
            </w:r>
          </w:p>
        </w:tc>
        <w:tc>
          <w:tcPr>
            <w:tcW w:w="3787" w:type="dxa"/>
            <w:hideMark/>
          </w:tcPr>
          <w:p w14:paraId="21122435" w14:textId="77777777" w:rsidR="005F1137" w:rsidRPr="00E70F39" w:rsidRDefault="005F1137" w:rsidP="00537007">
            <w:pPr>
              <w:ind w:right="810"/>
              <w:rPr>
                <w:rFonts w:eastAsia="Times New Roman"/>
                <w:sz w:val="24"/>
                <w:szCs w:val="24"/>
                <w:lang w:eastAsia="en-US"/>
              </w:rPr>
            </w:pPr>
            <w:r w:rsidRPr="00E70F39">
              <w:rPr>
                <w:rFonts w:eastAsia="Times New Roman"/>
                <w:sz w:val="24"/>
                <w:szCs w:val="24"/>
                <w:lang w:eastAsia="en-US"/>
              </w:rPr>
              <w:t>SCADA/EMS/AGC/WAMS Hardware Maintenance</w:t>
            </w:r>
          </w:p>
        </w:tc>
        <w:tc>
          <w:tcPr>
            <w:tcW w:w="827" w:type="dxa"/>
            <w:hideMark/>
          </w:tcPr>
          <w:p w14:paraId="5003B642" w14:textId="77777777" w:rsidR="005F1137" w:rsidRPr="00E70F39" w:rsidRDefault="005F1137" w:rsidP="00537007">
            <w:pPr>
              <w:ind w:right="144"/>
              <w:rPr>
                <w:rFonts w:eastAsia="Times New Roman"/>
                <w:sz w:val="24"/>
                <w:szCs w:val="24"/>
                <w:lang w:eastAsia="en-US"/>
              </w:rPr>
            </w:pPr>
            <w:r w:rsidRPr="00E70F39">
              <w:rPr>
                <w:rFonts w:eastAsia="Times New Roman"/>
                <w:sz w:val="24"/>
                <w:szCs w:val="24"/>
                <w:lang w:eastAsia="en-US"/>
              </w:rPr>
              <w:t>Year</w:t>
            </w:r>
          </w:p>
        </w:tc>
        <w:tc>
          <w:tcPr>
            <w:tcW w:w="3991" w:type="dxa"/>
            <w:hideMark/>
          </w:tcPr>
          <w:p w14:paraId="781395E4" w14:textId="77777777" w:rsidR="005F1137" w:rsidRDefault="005F1137" w:rsidP="00537007">
            <w:pPr>
              <w:ind w:right="144"/>
              <w:rPr>
                <w:rFonts w:eastAsia="Times New Roman"/>
                <w:sz w:val="24"/>
                <w:szCs w:val="24"/>
                <w:lang w:eastAsia="en-US"/>
              </w:rPr>
            </w:pPr>
            <w:r>
              <w:rPr>
                <w:rFonts w:eastAsia="Times New Roman"/>
                <w:sz w:val="24"/>
                <w:szCs w:val="24"/>
                <w:lang w:eastAsia="en-US"/>
              </w:rPr>
              <w:t xml:space="preserve">1 </w:t>
            </w:r>
          </w:p>
          <w:p w14:paraId="3973D3E0" w14:textId="77A7B68F" w:rsidR="005F1137" w:rsidRPr="00E70F39" w:rsidRDefault="005F1137" w:rsidP="00537007">
            <w:pPr>
              <w:ind w:right="144"/>
              <w:rPr>
                <w:rFonts w:eastAsia="Times New Roman"/>
                <w:sz w:val="24"/>
                <w:szCs w:val="24"/>
                <w:lang w:eastAsia="en-US"/>
              </w:rPr>
            </w:pPr>
            <w:r w:rsidRPr="005F1137">
              <w:rPr>
                <w:rFonts w:eastAsia="Times New Roman"/>
                <w:i/>
                <w:iCs/>
                <w:sz w:val="24"/>
                <w:szCs w:val="24"/>
                <w:lang w:eastAsia="en-US"/>
              </w:rPr>
              <w:t>(+1 extension possibly)</w:t>
            </w:r>
          </w:p>
        </w:tc>
      </w:tr>
      <w:tr w:rsidR="005F1137" w:rsidRPr="00E70F39" w14:paraId="16A4FBE9" w14:textId="77777777" w:rsidTr="005F1137">
        <w:tc>
          <w:tcPr>
            <w:tcW w:w="840" w:type="dxa"/>
            <w:hideMark/>
          </w:tcPr>
          <w:p w14:paraId="6162AE36" w14:textId="77777777" w:rsidR="005F1137" w:rsidRPr="00E70F39" w:rsidRDefault="005F1137" w:rsidP="00612984">
            <w:pPr>
              <w:rPr>
                <w:rFonts w:eastAsia="Times New Roman"/>
                <w:sz w:val="24"/>
                <w:szCs w:val="24"/>
                <w:lang w:eastAsia="en-US"/>
              </w:rPr>
            </w:pPr>
            <w:r w:rsidRPr="00E70F39">
              <w:rPr>
                <w:rFonts w:eastAsia="Times New Roman"/>
                <w:sz w:val="24"/>
                <w:szCs w:val="24"/>
                <w:lang w:eastAsia="en-US"/>
              </w:rPr>
              <w:t>2</w:t>
            </w:r>
          </w:p>
        </w:tc>
        <w:tc>
          <w:tcPr>
            <w:tcW w:w="3787" w:type="dxa"/>
            <w:hideMark/>
          </w:tcPr>
          <w:p w14:paraId="21C23D6A" w14:textId="77777777" w:rsidR="005F1137" w:rsidRPr="00E70F39" w:rsidRDefault="005F1137" w:rsidP="00537007">
            <w:pPr>
              <w:ind w:right="810"/>
              <w:rPr>
                <w:rFonts w:eastAsia="Times New Roman"/>
                <w:sz w:val="24"/>
                <w:szCs w:val="24"/>
                <w:lang w:eastAsia="en-US"/>
              </w:rPr>
            </w:pPr>
            <w:r w:rsidRPr="00E70F39">
              <w:rPr>
                <w:rFonts w:eastAsia="Times New Roman"/>
                <w:sz w:val="24"/>
                <w:szCs w:val="24"/>
                <w:lang w:eastAsia="en-US"/>
              </w:rPr>
              <w:t>SCADA/EMS/AGC/WAMS Software Maintenance</w:t>
            </w:r>
          </w:p>
        </w:tc>
        <w:tc>
          <w:tcPr>
            <w:tcW w:w="827" w:type="dxa"/>
            <w:hideMark/>
          </w:tcPr>
          <w:p w14:paraId="33BABF49" w14:textId="77777777" w:rsidR="005F1137" w:rsidRPr="00E70F39" w:rsidRDefault="005F1137" w:rsidP="00537007">
            <w:pPr>
              <w:ind w:right="144"/>
              <w:rPr>
                <w:rFonts w:eastAsia="Times New Roman"/>
                <w:sz w:val="24"/>
                <w:szCs w:val="24"/>
                <w:lang w:eastAsia="en-US"/>
              </w:rPr>
            </w:pPr>
            <w:r w:rsidRPr="00E70F39">
              <w:rPr>
                <w:rFonts w:eastAsia="Times New Roman"/>
                <w:sz w:val="24"/>
                <w:szCs w:val="24"/>
                <w:lang w:eastAsia="en-US"/>
              </w:rPr>
              <w:t>Year</w:t>
            </w:r>
          </w:p>
        </w:tc>
        <w:tc>
          <w:tcPr>
            <w:tcW w:w="3991" w:type="dxa"/>
            <w:hideMark/>
          </w:tcPr>
          <w:p w14:paraId="59BE7A85" w14:textId="77777777" w:rsidR="005F1137" w:rsidRDefault="005F1137" w:rsidP="005F1137">
            <w:pPr>
              <w:ind w:right="144"/>
              <w:rPr>
                <w:rFonts w:eastAsia="Times New Roman"/>
                <w:sz w:val="24"/>
                <w:szCs w:val="24"/>
                <w:lang w:eastAsia="en-US"/>
              </w:rPr>
            </w:pPr>
            <w:r>
              <w:rPr>
                <w:rFonts w:eastAsia="Times New Roman"/>
                <w:sz w:val="24"/>
                <w:szCs w:val="24"/>
                <w:lang w:eastAsia="en-US"/>
              </w:rPr>
              <w:t xml:space="preserve">1 </w:t>
            </w:r>
          </w:p>
          <w:p w14:paraId="1E491AB4" w14:textId="7B6F1668" w:rsidR="005F1137" w:rsidRPr="00E70F39" w:rsidRDefault="005F1137" w:rsidP="005F1137">
            <w:pPr>
              <w:ind w:right="144"/>
              <w:rPr>
                <w:rFonts w:eastAsia="Times New Roman"/>
                <w:sz w:val="24"/>
                <w:szCs w:val="24"/>
                <w:lang w:eastAsia="en-US"/>
              </w:rPr>
            </w:pPr>
            <w:r w:rsidRPr="005F1137">
              <w:rPr>
                <w:rFonts w:eastAsia="Times New Roman"/>
                <w:i/>
                <w:iCs/>
                <w:sz w:val="24"/>
                <w:szCs w:val="24"/>
                <w:lang w:eastAsia="en-US"/>
              </w:rPr>
              <w:t>(+1 extension possibly)</w:t>
            </w:r>
          </w:p>
        </w:tc>
      </w:tr>
      <w:tr w:rsidR="005F1137" w:rsidRPr="00E70F39" w14:paraId="5063A71E" w14:textId="77777777" w:rsidTr="005F1137">
        <w:tc>
          <w:tcPr>
            <w:tcW w:w="840" w:type="dxa"/>
            <w:hideMark/>
          </w:tcPr>
          <w:p w14:paraId="5260DFED" w14:textId="77777777" w:rsidR="005F1137" w:rsidRPr="00E70F39" w:rsidRDefault="005F1137" w:rsidP="00612984">
            <w:pPr>
              <w:rPr>
                <w:rFonts w:eastAsia="Times New Roman"/>
                <w:sz w:val="24"/>
                <w:szCs w:val="24"/>
                <w:lang w:eastAsia="en-US"/>
              </w:rPr>
            </w:pPr>
            <w:r w:rsidRPr="00E70F39">
              <w:rPr>
                <w:rFonts w:eastAsia="Times New Roman"/>
                <w:sz w:val="24"/>
                <w:szCs w:val="24"/>
                <w:lang w:eastAsia="en-US"/>
              </w:rPr>
              <w:t>3</w:t>
            </w:r>
          </w:p>
        </w:tc>
        <w:tc>
          <w:tcPr>
            <w:tcW w:w="3787" w:type="dxa"/>
            <w:hideMark/>
          </w:tcPr>
          <w:p w14:paraId="697B6F78" w14:textId="77777777" w:rsidR="005F1137" w:rsidRPr="00E70F39" w:rsidRDefault="005F1137" w:rsidP="00537007">
            <w:pPr>
              <w:ind w:right="810"/>
              <w:rPr>
                <w:rFonts w:eastAsia="Times New Roman"/>
                <w:sz w:val="24"/>
                <w:szCs w:val="24"/>
                <w:lang w:eastAsia="en-US"/>
              </w:rPr>
            </w:pPr>
            <w:r w:rsidRPr="00E70F39">
              <w:rPr>
                <w:rFonts w:eastAsia="Times New Roman"/>
                <w:sz w:val="24"/>
                <w:szCs w:val="24"/>
                <w:lang w:eastAsia="en-US"/>
              </w:rPr>
              <w:t>SCADA/EMS/AGC/WAMS License Renewal</w:t>
            </w:r>
          </w:p>
        </w:tc>
        <w:tc>
          <w:tcPr>
            <w:tcW w:w="827" w:type="dxa"/>
            <w:hideMark/>
          </w:tcPr>
          <w:p w14:paraId="3F704FC5" w14:textId="77777777" w:rsidR="005F1137" w:rsidRPr="00E70F39" w:rsidRDefault="005F1137" w:rsidP="00537007">
            <w:pPr>
              <w:ind w:right="144"/>
              <w:rPr>
                <w:rFonts w:eastAsia="Times New Roman"/>
                <w:sz w:val="24"/>
                <w:szCs w:val="24"/>
                <w:lang w:eastAsia="en-US"/>
              </w:rPr>
            </w:pPr>
            <w:r w:rsidRPr="00E70F39">
              <w:rPr>
                <w:rFonts w:eastAsia="Times New Roman"/>
                <w:sz w:val="24"/>
                <w:szCs w:val="24"/>
                <w:lang w:eastAsia="en-US"/>
              </w:rPr>
              <w:t>Year</w:t>
            </w:r>
          </w:p>
        </w:tc>
        <w:tc>
          <w:tcPr>
            <w:tcW w:w="3991" w:type="dxa"/>
            <w:hideMark/>
          </w:tcPr>
          <w:p w14:paraId="0876EFC0" w14:textId="77777777" w:rsidR="005F1137" w:rsidRDefault="005F1137" w:rsidP="005F1137">
            <w:pPr>
              <w:ind w:right="144"/>
              <w:rPr>
                <w:rFonts w:eastAsia="Times New Roman"/>
                <w:sz w:val="24"/>
                <w:szCs w:val="24"/>
                <w:lang w:eastAsia="en-US"/>
              </w:rPr>
            </w:pPr>
            <w:r>
              <w:rPr>
                <w:rFonts w:eastAsia="Times New Roman"/>
                <w:sz w:val="24"/>
                <w:szCs w:val="24"/>
                <w:lang w:eastAsia="en-US"/>
              </w:rPr>
              <w:t xml:space="preserve">1 </w:t>
            </w:r>
          </w:p>
          <w:p w14:paraId="52B11819" w14:textId="55D85451" w:rsidR="005F1137" w:rsidRPr="00E70F39" w:rsidRDefault="005F1137" w:rsidP="005F1137">
            <w:pPr>
              <w:ind w:right="144"/>
              <w:rPr>
                <w:rFonts w:eastAsia="Times New Roman"/>
                <w:sz w:val="24"/>
                <w:szCs w:val="24"/>
                <w:lang w:eastAsia="en-US"/>
              </w:rPr>
            </w:pPr>
            <w:r w:rsidRPr="005F1137">
              <w:rPr>
                <w:rFonts w:eastAsia="Times New Roman"/>
                <w:i/>
                <w:iCs/>
                <w:sz w:val="24"/>
                <w:szCs w:val="24"/>
                <w:lang w:eastAsia="en-US"/>
              </w:rPr>
              <w:t>(+1 extension possibly)</w:t>
            </w:r>
          </w:p>
        </w:tc>
      </w:tr>
      <w:tr w:rsidR="005F1137" w:rsidRPr="00E70F39" w14:paraId="0AE248E9" w14:textId="77777777" w:rsidTr="005F1137">
        <w:tc>
          <w:tcPr>
            <w:tcW w:w="840" w:type="dxa"/>
            <w:hideMark/>
          </w:tcPr>
          <w:p w14:paraId="1A0EFD99" w14:textId="77777777" w:rsidR="005F1137" w:rsidRPr="00E70F39" w:rsidRDefault="005F1137" w:rsidP="00612984">
            <w:pPr>
              <w:rPr>
                <w:rFonts w:eastAsia="Times New Roman"/>
                <w:sz w:val="24"/>
                <w:szCs w:val="24"/>
                <w:lang w:eastAsia="en-US"/>
              </w:rPr>
            </w:pPr>
            <w:r w:rsidRPr="00E70F39">
              <w:rPr>
                <w:rFonts w:eastAsia="Times New Roman"/>
                <w:sz w:val="24"/>
                <w:szCs w:val="24"/>
                <w:lang w:eastAsia="en-US"/>
              </w:rPr>
              <w:t>4</w:t>
            </w:r>
          </w:p>
        </w:tc>
        <w:tc>
          <w:tcPr>
            <w:tcW w:w="3787" w:type="dxa"/>
            <w:hideMark/>
          </w:tcPr>
          <w:p w14:paraId="4C2385F0" w14:textId="77777777" w:rsidR="005F1137" w:rsidRPr="00E70F39" w:rsidRDefault="005F1137" w:rsidP="00537007">
            <w:pPr>
              <w:ind w:right="810"/>
              <w:rPr>
                <w:rFonts w:eastAsia="Times New Roman"/>
                <w:sz w:val="24"/>
                <w:szCs w:val="24"/>
                <w:lang w:eastAsia="en-US"/>
              </w:rPr>
            </w:pPr>
            <w:r w:rsidRPr="00E70F39">
              <w:rPr>
                <w:rFonts w:eastAsia="Times New Roman"/>
                <w:sz w:val="24"/>
                <w:szCs w:val="24"/>
                <w:lang w:eastAsia="en-US"/>
              </w:rPr>
              <w:t>Third-party Software Licenses (OS, DB, etc.)</w:t>
            </w:r>
          </w:p>
        </w:tc>
        <w:tc>
          <w:tcPr>
            <w:tcW w:w="827" w:type="dxa"/>
            <w:hideMark/>
          </w:tcPr>
          <w:p w14:paraId="09D61A3D" w14:textId="77777777" w:rsidR="005F1137" w:rsidRPr="00E70F39" w:rsidRDefault="005F1137" w:rsidP="00537007">
            <w:pPr>
              <w:ind w:right="144"/>
              <w:rPr>
                <w:rFonts w:eastAsia="Times New Roman"/>
                <w:sz w:val="24"/>
                <w:szCs w:val="24"/>
                <w:lang w:eastAsia="en-US"/>
              </w:rPr>
            </w:pPr>
            <w:r w:rsidRPr="00E70F39">
              <w:rPr>
                <w:rFonts w:eastAsia="Times New Roman"/>
                <w:sz w:val="24"/>
                <w:szCs w:val="24"/>
                <w:lang w:eastAsia="en-US"/>
              </w:rPr>
              <w:t>Year</w:t>
            </w:r>
          </w:p>
        </w:tc>
        <w:tc>
          <w:tcPr>
            <w:tcW w:w="3991" w:type="dxa"/>
            <w:hideMark/>
          </w:tcPr>
          <w:p w14:paraId="73E9E49A" w14:textId="77777777" w:rsidR="005F1137" w:rsidRDefault="005F1137" w:rsidP="005F1137">
            <w:pPr>
              <w:ind w:right="144"/>
              <w:rPr>
                <w:rFonts w:eastAsia="Times New Roman"/>
                <w:sz w:val="24"/>
                <w:szCs w:val="24"/>
                <w:lang w:eastAsia="en-US"/>
              </w:rPr>
            </w:pPr>
            <w:r>
              <w:rPr>
                <w:rFonts w:eastAsia="Times New Roman"/>
                <w:sz w:val="24"/>
                <w:szCs w:val="24"/>
                <w:lang w:eastAsia="en-US"/>
              </w:rPr>
              <w:t xml:space="preserve">1 </w:t>
            </w:r>
          </w:p>
          <w:p w14:paraId="75B945A9" w14:textId="6EF3DEA1" w:rsidR="005F1137" w:rsidRPr="00E70F39" w:rsidRDefault="005F1137" w:rsidP="005F1137">
            <w:pPr>
              <w:ind w:right="144"/>
              <w:rPr>
                <w:rFonts w:eastAsia="Times New Roman"/>
                <w:sz w:val="24"/>
                <w:szCs w:val="24"/>
                <w:lang w:eastAsia="en-US"/>
              </w:rPr>
            </w:pPr>
            <w:r w:rsidRPr="005F1137">
              <w:rPr>
                <w:rFonts w:eastAsia="Times New Roman"/>
                <w:i/>
                <w:iCs/>
                <w:sz w:val="24"/>
                <w:szCs w:val="24"/>
                <w:lang w:eastAsia="en-US"/>
              </w:rPr>
              <w:t>(+1 extension possibly)</w:t>
            </w:r>
          </w:p>
        </w:tc>
      </w:tr>
      <w:tr w:rsidR="005F1137" w:rsidRPr="00E70F39" w14:paraId="3F0BB02A" w14:textId="77777777" w:rsidTr="005F1137">
        <w:tc>
          <w:tcPr>
            <w:tcW w:w="840" w:type="dxa"/>
            <w:hideMark/>
          </w:tcPr>
          <w:p w14:paraId="2613D51C" w14:textId="77777777" w:rsidR="005F1137" w:rsidRPr="00E70F39" w:rsidRDefault="005F1137" w:rsidP="00612984">
            <w:pPr>
              <w:rPr>
                <w:rFonts w:eastAsia="Times New Roman"/>
                <w:sz w:val="24"/>
                <w:szCs w:val="24"/>
                <w:lang w:eastAsia="en-US"/>
              </w:rPr>
            </w:pPr>
            <w:r w:rsidRPr="00E70F39">
              <w:rPr>
                <w:rFonts w:eastAsia="Times New Roman"/>
                <w:sz w:val="24"/>
                <w:szCs w:val="24"/>
                <w:lang w:eastAsia="en-US"/>
              </w:rPr>
              <w:t>5</w:t>
            </w:r>
          </w:p>
        </w:tc>
        <w:tc>
          <w:tcPr>
            <w:tcW w:w="3787" w:type="dxa"/>
            <w:hideMark/>
          </w:tcPr>
          <w:p w14:paraId="61E34B11" w14:textId="77777777" w:rsidR="005F1137" w:rsidRPr="00E70F39" w:rsidRDefault="005F1137" w:rsidP="00537007">
            <w:pPr>
              <w:ind w:right="810"/>
              <w:rPr>
                <w:rFonts w:eastAsia="Times New Roman"/>
                <w:sz w:val="24"/>
                <w:szCs w:val="24"/>
                <w:lang w:eastAsia="en-US"/>
              </w:rPr>
            </w:pPr>
            <w:r w:rsidRPr="00E70F39">
              <w:rPr>
                <w:rFonts w:eastAsia="Times New Roman"/>
                <w:sz w:val="24"/>
                <w:szCs w:val="24"/>
                <w:lang w:eastAsia="en-US"/>
              </w:rPr>
              <w:t>SCADA Hardware Spare Parts Provisioning</w:t>
            </w:r>
          </w:p>
        </w:tc>
        <w:tc>
          <w:tcPr>
            <w:tcW w:w="827" w:type="dxa"/>
            <w:hideMark/>
          </w:tcPr>
          <w:p w14:paraId="67C3B858" w14:textId="77777777" w:rsidR="005F1137" w:rsidRPr="00E70F39" w:rsidRDefault="005F1137" w:rsidP="00537007">
            <w:pPr>
              <w:ind w:right="144"/>
              <w:rPr>
                <w:rFonts w:eastAsia="Times New Roman"/>
                <w:sz w:val="24"/>
                <w:szCs w:val="24"/>
                <w:lang w:eastAsia="en-US"/>
              </w:rPr>
            </w:pPr>
            <w:r w:rsidRPr="00E70F39">
              <w:rPr>
                <w:rFonts w:eastAsia="Times New Roman"/>
                <w:sz w:val="24"/>
                <w:szCs w:val="24"/>
                <w:lang w:eastAsia="en-US"/>
              </w:rPr>
              <w:t>Year</w:t>
            </w:r>
          </w:p>
        </w:tc>
        <w:tc>
          <w:tcPr>
            <w:tcW w:w="3991" w:type="dxa"/>
            <w:hideMark/>
          </w:tcPr>
          <w:p w14:paraId="432558AC" w14:textId="77777777" w:rsidR="005F1137" w:rsidRDefault="005F1137" w:rsidP="005F1137">
            <w:pPr>
              <w:ind w:right="144"/>
              <w:rPr>
                <w:rFonts w:eastAsia="Times New Roman"/>
                <w:sz w:val="24"/>
                <w:szCs w:val="24"/>
                <w:lang w:eastAsia="en-US"/>
              </w:rPr>
            </w:pPr>
            <w:r>
              <w:rPr>
                <w:rFonts w:eastAsia="Times New Roman"/>
                <w:sz w:val="24"/>
                <w:szCs w:val="24"/>
                <w:lang w:eastAsia="en-US"/>
              </w:rPr>
              <w:t xml:space="preserve">1 </w:t>
            </w:r>
          </w:p>
          <w:p w14:paraId="5A83FAC2" w14:textId="0AC78A77" w:rsidR="005F1137" w:rsidRPr="00E70F39" w:rsidRDefault="005F1137" w:rsidP="005F1137">
            <w:pPr>
              <w:ind w:right="144"/>
              <w:rPr>
                <w:rFonts w:eastAsia="Times New Roman"/>
                <w:sz w:val="24"/>
                <w:szCs w:val="24"/>
                <w:lang w:eastAsia="en-US"/>
              </w:rPr>
            </w:pPr>
            <w:r w:rsidRPr="005F1137">
              <w:rPr>
                <w:rFonts w:eastAsia="Times New Roman"/>
                <w:i/>
                <w:iCs/>
                <w:sz w:val="24"/>
                <w:szCs w:val="24"/>
                <w:lang w:eastAsia="en-US"/>
              </w:rPr>
              <w:t>(+1 extension possibly)</w:t>
            </w:r>
          </w:p>
        </w:tc>
      </w:tr>
      <w:tr w:rsidR="005F1137" w:rsidRPr="00E70F39" w14:paraId="35C52CC9" w14:textId="77777777" w:rsidTr="005F1137">
        <w:tc>
          <w:tcPr>
            <w:tcW w:w="840" w:type="dxa"/>
            <w:hideMark/>
          </w:tcPr>
          <w:p w14:paraId="3E721792" w14:textId="77777777" w:rsidR="005F1137" w:rsidRPr="00E70F39" w:rsidRDefault="005F1137" w:rsidP="00612984">
            <w:pPr>
              <w:rPr>
                <w:rFonts w:eastAsia="Times New Roman"/>
                <w:sz w:val="24"/>
                <w:szCs w:val="24"/>
                <w:lang w:eastAsia="en-US"/>
              </w:rPr>
            </w:pPr>
            <w:r w:rsidRPr="00E70F39">
              <w:rPr>
                <w:rFonts w:eastAsia="Times New Roman"/>
                <w:sz w:val="24"/>
                <w:szCs w:val="24"/>
                <w:lang w:eastAsia="en-US"/>
              </w:rPr>
              <w:t>6</w:t>
            </w:r>
          </w:p>
        </w:tc>
        <w:tc>
          <w:tcPr>
            <w:tcW w:w="3787" w:type="dxa"/>
            <w:hideMark/>
          </w:tcPr>
          <w:p w14:paraId="39FF0D7D" w14:textId="77777777" w:rsidR="005F1137" w:rsidRPr="00E70F39" w:rsidRDefault="005F1137" w:rsidP="00537007">
            <w:pPr>
              <w:ind w:right="810"/>
              <w:rPr>
                <w:rFonts w:eastAsia="Times New Roman"/>
                <w:sz w:val="24"/>
                <w:szCs w:val="24"/>
                <w:lang w:eastAsia="en-US"/>
              </w:rPr>
            </w:pPr>
            <w:r w:rsidRPr="00E70F39">
              <w:rPr>
                <w:rFonts w:eastAsia="Times New Roman"/>
                <w:sz w:val="24"/>
                <w:szCs w:val="24"/>
                <w:lang w:eastAsia="en-US"/>
              </w:rPr>
              <w:t>RTU/ICS Hardware Maintenance &amp; Support</w:t>
            </w:r>
          </w:p>
        </w:tc>
        <w:tc>
          <w:tcPr>
            <w:tcW w:w="827" w:type="dxa"/>
            <w:hideMark/>
          </w:tcPr>
          <w:p w14:paraId="08B538E6" w14:textId="77777777" w:rsidR="005F1137" w:rsidRPr="00E70F39" w:rsidRDefault="005F1137" w:rsidP="00537007">
            <w:pPr>
              <w:ind w:right="144"/>
              <w:rPr>
                <w:rFonts w:eastAsia="Times New Roman"/>
                <w:sz w:val="24"/>
                <w:szCs w:val="24"/>
                <w:lang w:eastAsia="en-US"/>
              </w:rPr>
            </w:pPr>
            <w:r w:rsidRPr="00E70F39">
              <w:rPr>
                <w:rFonts w:eastAsia="Times New Roman"/>
                <w:sz w:val="24"/>
                <w:szCs w:val="24"/>
                <w:lang w:eastAsia="en-US"/>
              </w:rPr>
              <w:t>Year</w:t>
            </w:r>
          </w:p>
        </w:tc>
        <w:tc>
          <w:tcPr>
            <w:tcW w:w="3991" w:type="dxa"/>
            <w:hideMark/>
          </w:tcPr>
          <w:p w14:paraId="3C0AE745" w14:textId="77777777" w:rsidR="005F1137" w:rsidRDefault="005F1137" w:rsidP="005F1137">
            <w:pPr>
              <w:ind w:right="144"/>
              <w:rPr>
                <w:rFonts w:eastAsia="Times New Roman"/>
                <w:sz w:val="24"/>
                <w:szCs w:val="24"/>
                <w:lang w:eastAsia="en-US"/>
              </w:rPr>
            </w:pPr>
            <w:r>
              <w:rPr>
                <w:rFonts w:eastAsia="Times New Roman"/>
                <w:sz w:val="24"/>
                <w:szCs w:val="24"/>
                <w:lang w:eastAsia="en-US"/>
              </w:rPr>
              <w:t xml:space="preserve">1 </w:t>
            </w:r>
          </w:p>
          <w:p w14:paraId="2B5483C8" w14:textId="095717B7" w:rsidR="005F1137" w:rsidRPr="00E70F39" w:rsidRDefault="005F1137" w:rsidP="005F1137">
            <w:pPr>
              <w:ind w:right="144"/>
              <w:rPr>
                <w:rFonts w:eastAsia="Times New Roman"/>
                <w:sz w:val="24"/>
                <w:szCs w:val="24"/>
                <w:lang w:eastAsia="en-US"/>
              </w:rPr>
            </w:pPr>
            <w:r w:rsidRPr="005F1137">
              <w:rPr>
                <w:rFonts w:eastAsia="Times New Roman"/>
                <w:i/>
                <w:iCs/>
                <w:sz w:val="24"/>
                <w:szCs w:val="24"/>
                <w:lang w:eastAsia="en-US"/>
              </w:rPr>
              <w:t>(+1 extension possibly)</w:t>
            </w:r>
          </w:p>
        </w:tc>
      </w:tr>
      <w:tr w:rsidR="005F1137" w:rsidRPr="00E70F39" w14:paraId="60E4EBB0" w14:textId="77777777" w:rsidTr="005F1137">
        <w:tc>
          <w:tcPr>
            <w:tcW w:w="840" w:type="dxa"/>
            <w:hideMark/>
          </w:tcPr>
          <w:p w14:paraId="6853EA11" w14:textId="77777777" w:rsidR="005F1137" w:rsidRPr="00E70F39" w:rsidRDefault="005F1137" w:rsidP="00612984">
            <w:pPr>
              <w:rPr>
                <w:rFonts w:eastAsia="Times New Roman"/>
                <w:sz w:val="24"/>
                <w:szCs w:val="24"/>
                <w:lang w:eastAsia="en-US"/>
              </w:rPr>
            </w:pPr>
            <w:r w:rsidRPr="00E70F39">
              <w:rPr>
                <w:rFonts w:eastAsia="Times New Roman"/>
                <w:sz w:val="24"/>
                <w:szCs w:val="24"/>
                <w:lang w:eastAsia="en-US"/>
              </w:rPr>
              <w:t>7</w:t>
            </w:r>
          </w:p>
        </w:tc>
        <w:tc>
          <w:tcPr>
            <w:tcW w:w="3787" w:type="dxa"/>
            <w:hideMark/>
          </w:tcPr>
          <w:p w14:paraId="76478037" w14:textId="77777777" w:rsidR="005F1137" w:rsidRPr="00E70F39" w:rsidRDefault="005F1137" w:rsidP="00537007">
            <w:pPr>
              <w:ind w:right="810"/>
              <w:rPr>
                <w:rFonts w:eastAsia="Times New Roman"/>
                <w:sz w:val="24"/>
                <w:szCs w:val="24"/>
                <w:lang w:eastAsia="en-US"/>
              </w:rPr>
            </w:pPr>
            <w:r w:rsidRPr="00E70F39">
              <w:rPr>
                <w:rFonts w:eastAsia="Times New Roman"/>
                <w:sz w:val="24"/>
                <w:szCs w:val="24"/>
                <w:lang w:eastAsia="en-US"/>
              </w:rPr>
              <w:t>RTU/ICS Software Maintenance &amp; Support</w:t>
            </w:r>
          </w:p>
        </w:tc>
        <w:tc>
          <w:tcPr>
            <w:tcW w:w="827" w:type="dxa"/>
            <w:hideMark/>
          </w:tcPr>
          <w:p w14:paraId="300EA95B" w14:textId="77777777" w:rsidR="005F1137" w:rsidRPr="00E70F39" w:rsidRDefault="005F1137" w:rsidP="00537007">
            <w:pPr>
              <w:ind w:right="144"/>
              <w:rPr>
                <w:rFonts w:eastAsia="Times New Roman"/>
                <w:sz w:val="24"/>
                <w:szCs w:val="24"/>
                <w:lang w:eastAsia="en-US"/>
              </w:rPr>
            </w:pPr>
            <w:r w:rsidRPr="00E70F39">
              <w:rPr>
                <w:rFonts w:eastAsia="Times New Roman"/>
                <w:sz w:val="24"/>
                <w:szCs w:val="24"/>
                <w:lang w:eastAsia="en-US"/>
              </w:rPr>
              <w:t>Year</w:t>
            </w:r>
          </w:p>
        </w:tc>
        <w:tc>
          <w:tcPr>
            <w:tcW w:w="3991" w:type="dxa"/>
            <w:hideMark/>
          </w:tcPr>
          <w:p w14:paraId="35849427" w14:textId="77777777" w:rsidR="005F1137" w:rsidRDefault="005F1137" w:rsidP="005F1137">
            <w:pPr>
              <w:ind w:right="144"/>
              <w:rPr>
                <w:rFonts w:eastAsia="Times New Roman"/>
                <w:sz w:val="24"/>
                <w:szCs w:val="24"/>
                <w:lang w:eastAsia="en-US"/>
              </w:rPr>
            </w:pPr>
            <w:r>
              <w:rPr>
                <w:rFonts w:eastAsia="Times New Roman"/>
                <w:sz w:val="24"/>
                <w:szCs w:val="24"/>
                <w:lang w:eastAsia="en-US"/>
              </w:rPr>
              <w:t xml:space="preserve">1 </w:t>
            </w:r>
          </w:p>
          <w:p w14:paraId="3D83C6C6" w14:textId="3A347BDA" w:rsidR="005F1137" w:rsidRPr="00E70F39" w:rsidRDefault="005F1137" w:rsidP="005F1137">
            <w:pPr>
              <w:ind w:right="144"/>
              <w:rPr>
                <w:rFonts w:eastAsia="Times New Roman"/>
                <w:sz w:val="24"/>
                <w:szCs w:val="24"/>
                <w:lang w:eastAsia="en-US"/>
              </w:rPr>
            </w:pPr>
            <w:r w:rsidRPr="005F1137">
              <w:rPr>
                <w:rFonts w:eastAsia="Times New Roman"/>
                <w:i/>
                <w:iCs/>
                <w:sz w:val="24"/>
                <w:szCs w:val="24"/>
                <w:lang w:eastAsia="en-US"/>
              </w:rPr>
              <w:t>(+1 extension possibly)</w:t>
            </w:r>
          </w:p>
        </w:tc>
      </w:tr>
      <w:tr w:rsidR="005F1137" w:rsidRPr="00E70F39" w14:paraId="3FA93BBB" w14:textId="77777777" w:rsidTr="005F1137">
        <w:tc>
          <w:tcPr>
            <w:tcW w:w="840" w:type="dxa"/>
            <w:hideMark/>
          </w:tcPr>
          <w:p w14:paraId="4932B9E5" w14:textId="77777777" w:rsidR="005F1137" w:rsidRPr="00E70F39" w:rsidRDefault="005F1137" w:rsidP="00612984">
            <w:pPr>
              <w:rPr>
                <w:rFonts w:eastAsia="Times New Roman"/>
                <w:sz w:val="24"/>
                <w:szCs w:val="24"/>
                <w:lang w:eastAsia="en-US"/>
              </w:rPr>
            </w:pPr>
            <w:r w:rsidRPr="00E70F39">
              <w:rPr>
                <w:rFonts w:eastAsia="Times New Roman"/>
                <w:sz w:val="24"/>
                <w:szCs w:val="24"/>
                <w:lang w:eastAsia="en-US"/>
              </w:rPr>
              <w:t>8</w:t>
            </w:r>
          </w:p>
        </w:tc>
        <w:tc>
          <w:tcPr>
            <w:tcW w:w="3787" w:type="dxa"/>
            <w:hideMark/>
          </w:tcPr>
          <w:p w14:paraId="3A1262CE" w14:textId="77777777" w:rsidR="005F1137" w:rsidRPr="00E70F39" w:rsidRDefault="005F1137" w:rsidP="00537007">
            <w:pPr>
              <w:ind w:right="810"/>
              <w:rPr>
                <w:rFonts w:eastAsia="Times New Roman"/>
                <w:sz w:val="24"/>
                <w:szCs w:val="24"/>
                <w:lang w:eastAsia="en-US"/>
              </w:rPr>
            </w:pPr>
            <w:r w:rsidRPr="00E70F39">
              <w:rPr>
                <w:rFonts w:eastAsia="Times New Roman"/>
                <w:sz w:val="24"/>
                <w:szCs w:val="24"/>
                <w:lang w:eastAsia="en-US"/>
              </w:rPr>
              <w:t>RTU/ICS Spare Modules &amp; Consumables</w:t>
            </w:r>
          </w:p>
        </w:tc>
        <w:tc>
          <w:tcPr>
            <w:tcW w:w="827" w:type="dxa"/>
            <w:hideMark/>
          </w:tcPr>
          <w:p w14:paraId="6E653FCA" w14:textId="77777777" w:rsidR="005F1137" w:rsidRPr="00E70F39" w:rsidRDefault="005F1137" w:rsidP="00537007">
            <w:pPr>
              <w:ind w:right="144"/>
              <w:rPr>
                <w:rFonts w:eastAsia="Times New Roman"/>
                <w:sz w:val="24"/>
                <w:szCs w:val="24"/>
                <w:lang w:eastAsia="en-US"/>
              </w:rPr>
            </w:pPr>
            <w:r w:rsidRPr="00E70F39">
              <w:rPr>
                <w:rFonts w:eastAsia="Times New Roman"/>
                <w:sz w:val="24"/>
                <w:szCs w:val="24"/>
                <w:lang w:eastAsia="en-US"/>
              </w:rPr>
              <w:t>Year</w:t>
            </w:r>
          </w:p>
        </w:tc>
        <w:tc>
          <w:tcPr>
            <w:tcW w:w="3991" w:type="dxa"/>
            <w:hideMark/>
          </w:tcPr>
          <w:p w14:paraId="7316F1EA" w14:textId="77777777" w:rsidR="005F1137" w:rsidRDefault="005F1137" w:rsidP="005F1137">
            <w:pPr>
              <w:ind w:right="144"/>
              <w:rPr>
                <w:rFonts w:eastAsia="Times New Roman"/>
                <w:sz w:val="24"/>
                <w:szCs w:val="24"/>
                <w:lang w:eastAsia="en-US"/>
              </w:rPr>
            </w:pPr>
            <w:r>
              <w:rPr>
                <w:rFonts w:eastAsia="Times New Roman"/>
                <w:sz w:val="24"/>
                <w:szCs w:val="24"/>
                <w:lang w:eastAsia="en-US"/>
              </w:rPr>
              <w:t xml:space="preserve">1 </w:t>
            </w:r>
          </w:p>
          <w:p w14:paraId="3D4D291C" w14:textId="524B8974" w:rsidR="005F1137" w:rsidRPr="00E70F39" w:rsidRDefault="005F1137" w:rsidP="005F1137">
            <w:pPr>
              <w:ind w:right="144"/>
              <w:rPr>
                <w:rFonts w:eastAsia="Times New Roman"/>
                <w:sz w:val="24"/>
                <w:szCs w:val="24"/>
                <w:lang w:eastAsia="en-US"/>
              </w:rPr>
            </w:pPr>
            <w:r w:rsidRPr="005F1137">
              <w:rPr>
                <w:rFonts w:eastAsia="Times New Roman"/>
                <w:i/>
                <w:iCs/>
                <w:sz w:val="24"/>
                <w:szCs w:val="24"/>
                <w:lang w:eastAsia="en-US"/>
              </w:rPr>
              <w:t>(+1 extension possibly)</w:t>
            </w:r>
          </w:p>
        </w:tc>
      </w:tr>
      <w:tr w:rsidR="005F1137" w:rsidRPr="00E70F39" w14:paraId="7296FAC2" w14:textId="77777777" w:rsidTr="005F1137">
        <w:tc>
          <w:tcPr>
            <w:tcW w:w="840" w:type="dxa"/>
            <w:hideMark/>
          </w:tcPr>
          <w:p w14:paraId="5A654F25" w14:textId="77777777" w:rsidR="005F1137" w:rsidRPr="00E70F39" w:rsidRDefault="005F1137" w:rsidP="00612984">
            <w:pPr>
              <w:rPr>
                <w:rFonts w:eastAsia="Times New Roman"/>
                <w:sz w:val="24"/>
                <w:szCs w:val="24"/>
                <w:lang w:eastAsia="en-US"/>
              </w:rPr>
            </w:pPr>
            <w:r w:rsidRPr="00E70F39">
              <w:rPr>
                <w:rFonts w:eastAsia="Times New Roman"/>
                <w:sz w:val="24"/>
                <w:szCs w:val="24"/>
                <w:lang w:eastAsia="en-US"/>
              </w:rPr>
              <w:t>9</w:t>
            </w:r>
          </w:p>
        </w:tc>
        <w:tc>
          <w:tcPr>
            <w:tcW w:w="3787" w:type="dxa"/>
            <w:hideMark/>
          </w:tcPr>
          <w:p w14:paraId="7B9A32F4" w14:textId="77777777" w:rsidR="005F1137" w:rsidRPr="00E70F39" w:rsidRDefault="005F1137" w:rsidP="00537007">
            <w:pPr>
              <w:ind w:right="810"/>
              <w:rPr>
                <w:rFonts w:eastAsia="Times New Roman"/>
                <w:sz w:val="24"/>
                <w:szCs w:val="24"/>
                <w:lang w:eastAsia="en-US"/>
              </w:rPr>
            </w:pPr>
            <w:r w:rsidRPr="00E70F39">
              <w:rPr>
                <w:rFonts w:eastAsia="Times New Roman"/>
                <w:sz w:val="24"/>
                <w:szCs w:val="24"/>
                <w:lang w:eastAsia="en-US"/>
              </w:rPr>
              <w:t>RTU/ICS License Renewal</w:t>
            </w:r>
          </w:p>
        </w:tc>
        <w:tc>
          <w:tcPr>
            <w:tcW w:w="827" w:type="dxa"/>
            <w:hideMark/>
          </w:tcPr>
          <w:p w14:paraId="65A1A5C9" w14:textId="77777777" w:rsidR="005F1137" w:rsidRPr="00E70F39" w:rsidRDefault="005F1137" w:rsidP="00537007">
            <w:pPr>
              <w:ind w:right="144"/>
              <w:rPr>
                <w:rFonts w:eastAsia="Times New Roman"/>
                <w:sz w:val="24"/>
                <w:szCs w:val="24"/>
                <w:lang w:eastAsia="en-US"/>
              </w:rPr>
            </w:pPr>
            <w:r w:rsidRPr="00E70F39">
              <w:rPr>
                <w:rFonts w:eastAsia="Times New Roman"/>
                <w:sz w:val="24"/>
                <w:szCs w:val="24"/>
                <w:lang w:eastAsia="en-US"/>
              </w:rPr>
              <w:t>Year</w:t>
            </w:r>
          </w:p>
        </w:tc>
        <w:tc>
          <w:tcPr>
            <w:tcW w:w="3991" w:type="dxa"/>
            <w:hideMark/>
          </w:tcPr>
          <w:p w14:paraId="0D1B0F90" w14:textId="77777777" w:rsidR="005F1137" w:rsidRDefault="005F1137" w:rsidP="005F1137">
            <w:pPr>
              <w:ind w:right="144"/>
              <w:rPr>
                <w:rFonts w:eastAsia="Times New Roman"/>
                <w:sz w:val="24"/>
                <w:szCs w:val="24"/>
                <w:lang w:eastAsia="en-US"/>
              </w:rPr>
            </w:pPr>
            <w:r>
              <w:rPr>
                <w:rFonts w:eastAsia="Times New Roman"/>
                <w:sz w:val="24"/>
                <w:szCs w:val="24"/>
                <w:lang w:eastAsia="en-US"/>
              </w:rPr>
              <w:t xml:space="preserve">1 </w:t>
            </w:r>
          </w:p>
          <w:p w14:paraId="056206A3" w14:textId="6230BA7D" w:rsidR="005F1137" w:rsidRPr="00E70F39" w:rsidRDefault="005F1137" w:rsidP="005F1137">
            <w:pPr>
              <w:ind w:right="144"/>
              <w:rPr>
                <w:rFonts w:eastAsia="Times New Roman"/>
                <w:sz w:val="24"/>
                <w:szCs w:val="24"/>
                <w:lang w:eastAsia="en-US"/>
              </w:rPr>
            </w:pPr>
            <w:r w:rsidRPr="005F1137">
              <w:rPr>
                <w:rFonts w:eastAsia="Times New Roman"/>
                <w:i/>
                <w:iCs/>
                <w:sz w:val="24"/>
                <w:szCs w:val="24"/>
                <w:lang w:eastAsia="en-US"/>
              </w:rPr>
              <w:t>(+1 extension possibly)</w:t>
            </w:r>
          </w:p>
        </w:tc>
      </w:tr>
      <w:tr w:rsidR="005F1137" w:rsidRPr="00E70F39" w14:paraId="36D3CF69" w14:textId="77777777" w:rsidTr="005F1137">
        <w:tc>
          <w:tcPr>
            <w:tcW w:w="840" w:type="dxa"/>
            <w:hideMark/>
          </w:tcPr>
          <w:p w14:paraId="251ECD01" w14:textId="77777777" w:rsidR="005F1137" w:rsidRPr="00E70F39" w:rsidRDefault="005F1137" w:rsidP="00612984">
            <w:pPr>
              <w:rPr>
                <w:rFonts w:eastAsia="Times New Roman"/>
                <w:sz w:val="24"/>
                <w:szCs w:val="24"/>
                <w:lang w:eastAsia="en-US"/>
              </w:rPr>
            </w:pPr>
            <w:r w:rsidRPr="00E70F39">
              <w:rPr>
                <w:rFonts w:eastAsia="Times New Roman"/>
                <w:sz w:val="24"/>
                <w:szCs w:val="24"/>
                <w:lang w:eastAsia="en-US"/>
              </w:rPr>
              <w:t>10</w:t>
            </w:r>
          </w:p>
        </w:tc>
        <w:tc>
          <w:tcPr>
            <w:tcW w:w="3787" w:type="dxa"/>
            <w:hideMark/>
          </w:tcPr>
          <w:p w14:paraId="29AB61D4" w14:textId="77777777" w:rsidR="005F1137" w:rsidRPr="00E70F39" w:rsidRDefault="005F1137" w:rsidP="00537007">
            <w:pPr>
              <w:ind w:right="810"/>
              <w:rPr>
                <w:rFonts w:eastAsia="Times New Roman"/>
                <w:sz w:val="24"/>
                <w:szCs w:val="24"/>
                <w:lang w:eastAsia="en-US"/>
              </w:rPr>
            </w:pPr>
            <w:r w:rsidRPr="00E70F39">
              <w:rPr>
                <w:rFonts w:eastAsia="Times New Roman"/>
                <w:sz w:val="24"/>
                <w:szCs w:val="24"/>
                <w:lang w:eastAsia="en-US"/>
              </w:rPr>
              <w:t>RTU/ICS Third-party Software Licenses</w:t>
            </w:r>
          </w:p>
        </w:tc>
        <w:tc>
          <w:tcPr>
            <w:tcW w:w="827" w:type="dxa"/>
            <w:hideMark/>
          </w:tcPr>
          <w:p w14:paraId="2ED4B9EA" w14:textId="77777777" w:rsidR="005F1137" w:rsidRPr="00E70F39" w:rsidRDefault="005F1137" w:rsidP="00537007">
            <w:pPr>
              <w:ind w:right="144"/>
              <w:rPr>
                <w:rFonts w:eastAsia="Times New Roman"/>
                <w:sz w:val="24"/>
                <w:szCs w:val="24"/>
                <w:lang w:eastAsia="en-US"/>
              </w:rPr>
            </w:pPr>
            <w:r w:rsidRPr="00E70F39">
              <w:rPr>
                <w:rFonts w:eastAsia="Times New Roman"/>
                <w:sz w:val="24"/>
                <w:szCs w:val="24"/>
                <w:lang w:eastAsia="en-US"/>
              </w:rPr>
              <w:t>Year</w:t>
            </w:r>
          </w:p>
        </w:tc>
        <w:tc>
          <w:tcPr>
            <w:tcW w:w="3991" w:type="dxa"/>
            <w:hideMark/>
          </w:tcPr>
          <w:p w14:paraId="7D9AAFE9" w14:textId="77777777" w:rsidR="005F1137" w:rsidRDefault="005F1137" w:rsidP="005F1137">
            <w:pPr>
              <w:ind w:right="144"/>
              <w:rPr>
                <w:rFonts w:eastAsia="Times New Roman"/>
                <w:sz w:val="24"/>
                <w:szCs w:val="24"/>
                <w:lang w:eastAsia="en-US"/>
              </w:rPr>
            </w:pPr>
            <w:r>
              <w:rPr>
                <w:rFonts w:eastAsia="Times New Roman"/>
                <w:sz w:val="24"/>
                <w:szCs w:val="24"/>
                <w:lang w:eastAsia="en-US"/>
              </w:rPr>
              <w:t xml:space="preserve">1 </w:t>
            </w:r>
          </w:p>
          <w:p w14:paraId="31ED0CD1" w14:textId="325B70BD" w:rsidR="005F1137" w:rsidRPr="00E70F39" w:rsidRDefault="005F1137" w:rsidP="005F1137">
            <w:pPr>
              <w:ind w:right="144"/>
              <w:rPr>
                <w:rFonts w:eastAsia="Times New Roman"/>
                <w:sz w:val="24"/>
                <w:szCs w:val="24"/>
                <w:lang w:eastAsia="en-US"/>
              </w:rPr>
            </w:pPr>
            <w:r w:rsidRPr="005F1137">
              <w:rPr>
                <w:rFonts w:eastAsia="Times New Roman"/>
                <w:i/>
                <w:iCs/>
                <w:sz w:val="24"/>
                <w:szCs w:val="24"/>
                <w:lang w:eastAsia="en-US"/>
              </w:rPr>
              <w:t>(+1 extension possibly)</w:t>
            </w:r>
          </w:p>
        </w:tc>
      </w:tr>
      <w:tr w:rsidR="005F1137" w:rsidRPr="00E70F39" w14:paraId="60B68A92" w14:textId="77777777" w:rsidTr="005F1137">
        <w:tc>
          <w:tcPr>
            <w:tcW w:w="840" w:type="dxa"/>
            <w:hideMark/>
          </w:tcPr>
          <w:p w14:paraId="76C8CE00" w14:textId="77777777" w:rsidR="005F1137" w:rsidRPr="00E70F39" w:rsidRDefault="005F1137" w:rsidP="00612984">
            <w:pPr>
              <w:rPr>
                <w:rFonts w:eastAsia="Times New Roman"/>
                <w:sz w:val="24"/>
                <w:szCs w:val="24"/>
                <w:lang w:eastAsia="en-US"/>
              </w:rPr>
            </w:pPr>
            <w:r w:rsidRPr="00E70F39">
              <w:rPr>
                <w:rFonts w:eastAsia="Times New Roman"/>
                <w:sz w:val="24"/>
                <w:szCs w:val="24"/>
                <w:lang w:eastAsia="en-US"/>
              </w:rPr>
              <w:t>11</w:t>
            </w:r>
          </w:p>
        </w:tc>
        <w:tc>
          <w:tcPr>
            <w:tcW w:w="3787" w:type="dxa"/>
            <w:hideMark/>
          </w:tcPr>
          <w:p w14:paraId="1093D48F" w14:textId="77777777" w:rsidR="005F1137" w:rsidRPr="00E70F39" w:rsidRDefault="005F1137" w:rsidP="00537007">
            <w:pPr>
              <w:ind w:right="810"/>
              <w:rPr>
                <w:rFonts w:eastAsia="Times New Roman"/>
                <w:sz w:val="24"/>
                <w:szCs w:val="24"/>
                <w:lang w:eastAsia="en-US"/>
              </w:rPr>
            </w:pPr>
            <w:r w:rsidRPr="00E70F39">
              <w:rPr>
                <w:rFonts w:eastAsia="Times New Roman"/>
                <w:sz w:val="24"/>
                <w:szCs w:val="24"/>
                <w:lang w:eastAsia="en-US"/>
              </w:rPr>
              <w:t>48V DC System Hardware Maintenance</w:t>
            </w:r>
          </w:p>
        </w:tc>
        <w:tc>
          <w:tcPr>
            <w:tcW w:w="827" w:type="dxa"/>
            <w:hideMark/>
          </w:tcPr>
          <w:p w14:paraId="124E1D7C" w14:textId="77777777" w:rsidR="005F1137" w:rsidRPr="00E70F39" w:rsidRDefault="005F1137" w:rsidP="00537007">
            <w:pPr>
              <w:ind w:right="144"/>
              <w:rPr>
                <w:rFonts w:eastAsia="Times New Roman"/>
                <w:sz w:val="24"/>
                <w:szCs w:val="24"/>
                <w:lang w:eastAsia="en-US"/>
              </w:rPr>
            </w:pPr>
            <w:r w:rsidRPr="00E70F39">
              <w:rPr>
                <w:rFonts w:eastAsia="Times New Roman"/>
                <w:sz w:val="24"/>
                <w:szCs w:val="24"/>
                <w:lang w:eastAsia="en-US"/>
              </w:rPr>
              <w:t>Year</w:t>
            </w:r>
          </w:p>
        </w:tc>
        <w:tc>
          <w:tcPr>
            <w:tcW w:w="3991" w:type="dxa"/>
            <w:hideMark/>
          </w:tcPr>
          <w:p w14:paraId="2EC7C6D0" w14:textId="77777777" w:rsidR="005F1137" w:rsidRDefault="005F1137" w:rsidP="005F1137">
            <w:pPr>
              <w:ind w:right="144"/>
              <w:rPr>
                <w:rFonts w:eastAsia="Times New Roman"/>
                <w:sz w:val="24"/>
                <w:szCs w:val="24"/>
                <w:lang w:eastAsia="en-US"/>
              </w:rPr>
            </w:pPr>
            <w:r>
              <w:rPr>
                <w:rFonts w:eastAsia="Times New Roman"/>
                <w:sz w:val="24"/>
                <w:szCs w:val="24"/>
                <w:lang w:eastAsia="en-US"/>
              </w:rPr>
              <w:t xml:space="preserve">1 </w:t>
            </w:r>
          </w:p>
          <w:p w14:paraId="59CDE5FA" w14:textId="4122F7E6" w:rsidR="005F1137" w:rsidRPr="00E70F39" w:rsidRDefault="005F1137" w:rsidP="005F1137">
            <w:pPr>
              <w:ind w:right="144"/>
              <w:rPr>
                <w:rFonts w:eastAsia="Times New Roman"/>
                <w:sz w:val="24"/>
                <w:szCs w:val="24"/>
                <w:lang w:eastAsia="en-US"/>
              </w:rPr>
            </w:pPr>
            <w:r w:rsidRPr="005F1137">
              <w:rPr>
                <w:rFonts w:eastAsia="Times New Roman"/>
                <w:i/>
                <w:iCs/>
                <w:sz w:val="24"/>
                <w:szCs w:val="24"/>
                <w:lang w:eastAsia="en-US"/>
              </w:rPr>
              <w:t>(+1 extension possibly)</w:t>
            </w:r>
          </w:p>
        </w:tc>
      </w:tr>
      <w:tr w:rsidR="005F1137" w:rsidRPr="00E70F39" w14:paraId="0F4265DD" w14:textId="77777777" w:rsidTr="005F1137">
        <w:tc>
          <w:tcPr>
            <w:tcW w:w="840" w:type="dxa"/>
            <w:hideMark/>
          </w:tcPr>
          <w:p w14:paraId="55EEF2D5" w14:textId="77777777" w:rsidR="005F1137" w:rsidRPr="00E70F39" w:rsidRDefault="005F1137" w:rsidP="00612984">
            <w:pPr>
              <w:rPr>
                <w:rFonts w:eastAsia="Times New Roman"/>
                <w:sz w:val="24"/>
                <w:szCs w:val="24"/>
                <w:lang w:eastAsia="en-US"/>
              </w:rPr>
            </w:pPr>
            <w:r w:rsidRPr="00E70F39">
              <w:rPr>
                <w:rFonts w:eastAsia="Times New Roman"/>
                <w:sz w:val="24"/>
                <w:szCs w:val="24"/>
                <w:lang w:eastAsia="en-US"/>
              </w:rPr>
              <w:t>12</w:t>
            </w:r>
          </w:p>
        </w:tc>
        <w:tc>
          <w:tcPr>
            <w:tcW w:w="3787" w:type="dxa"/>
            <w:hideMark/>
          </w:tcPr>
          <w:p w14:paraId="4AE6AF84" w14:textId="77777777" w:rsidR="005F1137" w:rsidRPr="00E70F39" w:rsidRDefault="005F1137" w:rsidP="00537007">
            <w:pPr>
              <w:ind w:right="810"/>
              <w:rPr>
                <w:rFonts w:eastAsia="Times New Roman"/>
                <w:sz w:val="24"/>
                <w:szCs w:val="24"/>
                <w:lang w:eastAsia="en-US"/>
              </w:rPr>
            </w:pPr>
            <w:r w:rsidRPr="00E70F39">
              <w:rPr>
                <w:rFonts w:eastAsia="Times New Roman"/>
                <w:sz w:val="24"/>
                <w:szCs w:val="24"/>
                <w:lang w:eastAsia="en-US"/>
              </w:rPr>
              <w:t>48V DC System Spare Modules &amp; Battery Replacement</w:t>
            </w:r>
          </w:p>
        </w:tc>
        <w:tc>
          <w:tcPr>
            <w:tcW w:w="827" w:type="dxa"/>
            <w:hideMark/>
          </w:tcPr>
          <w:p w14:paraId="0EE84880" w14:textId="77777777" w:rsidR="005F1137" w:rsidRPr="00E70F39" w:rsidRDefault="005F1137" w:rsidP="00537007">
            <w:pPr>
              <w:ind w:right="144"/>
              <w:rPr>
                <w:rFonts w:eastAsia="Times New Roman"/>
                <w:sz w:val="24"/>
                <w:szCs w:val="24"/>
                <w:lang w:eastAsia="en-US"/>
              </w:rPr>
            </w:pPr>
            <w:r w:rsidRPr="00E70F39">
              <w:rPr>
                <w:rFonts w:eastAsia="Times New Roman"/>
                <w:sz w:val="24"/>
                <w:szCs w:val="24"/>
                <w:lang w:eastAsia="en-US"/>
              </w:rPr>
              <w:t>Year</w:t>
            </w:r>
          </w:p>
        </w:tc>
        <w:tc>
          <w:tcPr>
            <w:tcW w:w="3991" w:type="dxa"/>
            <w:hideMark/>
          </w:tcPr>
          <w:p w14:paraId="3D52852F" w14:textId="77777777" w:rsidR="005F1137" w:rsidRDefault="005F1137" w:rsidP="005F1137">
            <w:pPr>
              <w:ind w:right="144"/>
              <w:rPr>
                <w:rFonts w:eastAsia="Times New Roman"/>
                <w:sz w:val="24"/>
                <w:szCs w:val="24"/>
                <w:lang w:eastAsia="en-US"/>
              </w:rPr>
            </w:pPr>
            <w:r>
              <w:rPr>
                <w:rFonts w:eastAsia="Times New Roman"/>
                <w:sz w:val="24"/>
                <w:szCs w:val="24"/>
                <w:lang w:eastAsia="en-US"/>
              </w:rPr>
              <w:t xml:space="preserve">1 </w:t>
            </w:r>
          </w:p>
          <w:p w14:paraId="00321F69" w14:textId="21CC40DB" w:rsidR="005F1137" w:rsidRPr="00E70F39" w:rsidRDefault="005F1137" w:rsidP="005F1137">
            <w:pPr>
              <w:ind w:right="144"/>
              <w:rPr>
                <w:rFonts w:eastAsia="Times New Roman"/>
                <w:sz w:val="24"/>
                <w:szCs w:val="24"/>
                <w:lang w:eastAsia="en-US"/>
              </w:rPr>
            </w:pPr>
            <w:r w:rsidRPr="005F1137">
              <w:rPr>
                <w:rFonts w:eastAsia="Times New Roman"/>
                <w:i/>
                <w:iCs/>
                <w:sz w:val="24"/>
                <w:szCs w:val="24"/>
                <w:lang w:eastAsia="en-US"/>
              </w:rPr>
              <w:t>(+1 extension possibly)</w:t>
            </w:r>
          </w:p>
        </w:tc>
      </w:tr>
    </w:tbl>
    <w:p w14:paraId="27C44CF0" w14:textId="77777777" w:rsidR="00431A7E" w:rsidRPr="00F34405" w:rsidRDefault="00431A7E" w:rsidP="00537007">
      <w:pPr>
        <w:pStyle w:val="EDFTexteCourant"/>
        <w:ind w:left="0" w:right="810"/>
        <w:rPr>
          <w:rFonts w:asciiTheme="minorHAnsi" w:hAnsiTheme="minorHAnsi" w:cstheme="minorHAnsi"/>
          <w:b/>
          <w:bCs/>
          <w:lang w:val="en-US" w:eastAsia="fr-FR"/>
        </w:rPr>
      </w:pPr>
    </w:p>
    <w:sectPr w:rsidR="00431A7E" w:rsidRPr="00F34405" w:rsidSect="009C4DD3">
      <w:headerReference w:type="default" r:id="rId14"/>
      <w:footerReference w:type="even" r:id="rId15"/>
      <w:footerReference w:type="default" r:id="rId16"/>
      <w:footerReference w:type="first" r:id="rId17"/>
      <w:pgSz w:w="11907" w:h="16840" w:code="9"/>
      <w:pgMar w:top="2160" w:right="1017" w:bottom="1440" w:left="1440" w:header="720" w:footer="72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169DC" w14:textId="77777777" w:rsidR="00BD2365" w:rsidRPr="00E031C8" w:rsidRDefault="00BD2365" w:rsidP="00782CB2">
      <w:r w:rsidRPr="00E031C8">
        <w:separator/>
      </w:r>
    </w:p>
  </w:endnote>
  <w:endnote w:type="continuationSeparator" w:id="0">
    <w:p w14:paraId="57D9C3AB" w14:textId="77777777" w:rsidR="00BD2365" w:rsidRPr="00E031C8" w:rsidRDefault="00BD2365" w:rsidP="00782CB2">
      <w:r w:rsidRPr="00E031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roman"/>
    <w:pitch w:val="variable"/>
    <w:sig w:usb0="00000003" w:usb1="00000000" w:usb2="00000000" w:usb3="00000000" w:csb0="00000001" w:csb1="00000000"/>
  </w:font>
  <w:font w:name="Siemens Sans">
    <w:altName w:val="Calibri"/>
    <w:panose1 w:val="020B0604020202020204"/>
    <w:charset w:val="00"/>
    <w:family w:val="auto"/>
    <w:pitch w:val="variable"/>
    <w:sig w:usb0="800000AF" w:usb1="0000204B"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Helv 10pt">
    <w:altName w:val="Times New Roman"/>
    <w:panose1 w:val="020B0604020202020204"/>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Geneva">
    <w:panose1 w:val="020B0503030404040204"/>
    <w:charset w:val="00"/>
    <w:family w:val="swiss"/>
    <w:pitch w:val="variable"/>
    <w:sig w:usb0="E00002FF" w:usb1="5200205F" w:usb2="00A0C000" w:usb3="00000000" w:csb0="0000019F" w:csb1="00000000"/>
  </w:font>
  <w:font w:name="Tms Rmn">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E1811" w14:textId="394354CC" w:rsidR="00AB48FA" w:rsidRPr="00E031C8" w:rsidRDefault="00AB48FA">
    <w:pPr>
      <w:pStyle w:val="Footer"/>
    </w:pPr>
    <w:r w:rsidRPr="000E4E5A">
      <w:rPr>
        <w:noProof/>
      </w:rPr>
      <mc:AlternateContent>
        <mc:Choice Requires="wps">
          <w:drawing>
            <wp:anchor distT="0" distB="0" distL="0" distR="0" simplePos="0" relativeHeight="251663360" behindDoc="0" locked="0" layoutInCell="1" allowOverlap="1" wp14:anchorId="6718F50B" wp14:editId="3AD716A8">
              <wp:simplePos x="635" y="635"/>
              <wp:positionH relativeFrom="page">
                <wp:align>right</wp:align>
              </wp:positionH>
              <wp:positionV relativeFrom="page">
                <wp:align>bottom</wp:align>
              </wp:positionV>
              <wp:extent cx="1106805" cy="345440"/>
              <wp:effectExtent l="0" t="0" r="0" b="0"/>
              <wp:wrapNone/>
              <wp:docPr id="1922029556"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EAE1122" w14:textId="56D42E2D" w:rsidR="00AB48FA" w:rsidRPr="000E4E5A" w:rsidRDefault="00AB48FA" w:rsidP="00AB48FA">
                          <w:pPr>
                            <w:rPr>
                              <w:rFonts w:ascii="Calibri" w:eastAsia="Calibri" w:hAnsi="Calibri" w:cs="Calibri"/>
                              <w:color w:val="000000"/>
                            </w:rPr>
                          </w:pPr>
                          <w:r w:rsidRPr="000E4E5A">
                            <w:rPr>
                              <w:rFonts w:ascii="Calibri" w:eastAsia="Calibri" w:hAnsi="Calibri" w:cs="Calibri"/>
                              <w:color w:val="00000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718F50B" id="_x0000_t202" coordsize="21600,21600" o:spt="202" path="m,l,21600r21600,l21600,xe">
              <v:stroke joinstyle="miter"/>
              <v:path gradientshapeok="t" o:connecttype="rect"/>
            </v:shapetype>
            <v:shape id="_x0000_s1032" type="#_x0000_t202" alt="Official Use Only" style="position:absolute;margin-left:35.95pt;margin-top:0;width:87.15pt;height:27.2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" filled="f" stroked="f">
              <v:textbox style="mso-fit-shape-to-text:t" inset="0,0,20pt,15pt">
                <w:txbxContent>
                  <w:p w14:paraId="5EAE1122" w14:textId="56D42E2D" w:rsidR="00AB48FA" w:rsidRPr="000E4E5A" w:rsidRDefault="00AB48FA" w:rsidP="00AB48FA">
                    <w:pPr>
                      <w:rPr>
                        <w:rFonts w:ascii="Calibri" w:eastAsia="Calibri" w:hAnsi="Calibri" w:cs="Calibri"/>
                        <w:color w:val="000000"/>
                      </w:rPr>
                    </w:pPr>
                    <w:r w:rsidRPr="000E4E5A">
                      <w:rPr>
                        <w:rFonts w:ascii="Calibri" w:eastAsia="Calibri" w:hAnsi="Calibri" w:cs="Calibri"/>
                        <w:color w:val="00000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731"/>
      <w:gridCol w:w="4719"/>
    </w:tblGrid>
    <w:tr w:rsidR="00B81D6C" w:rsidRPr="00E031C8" w14:paraId="79FA4DEA" w14:textId="77777777" w:rsidTr="007735FA">
      <w:trPr>
        <w:trHeight w:hRule="exact" w:val="115"/>
        <w:jc w:val="center"/>
      </w:trPr>
      <w:tc>
        <w:tcPr>
          <w:tcW w:w="4885" w:type="dxa"/>
          <w:shd w:val="clear" w:color="auto" w:fill="D9D9D9" w:themeFill="background1" w:themeFillShade="D9"/>
          <w:tcMar>
            <w:top w:w="0" w:type="dxa"/>
            <w:bottom w:w="0" w:type="dxa"/>
          </w:tcMar>
        </w:tcPr>
        <w:p w14:paraId="02B4AA3B" w14:textId="3FB0AAF4" w:rsidR="00B81D6C" w:rsidRPr="00E031C8" w:rsidRDefault="00B81D6C">
          <w:pPr>
            <w:pStyle w:val="Header"/>
            <w:rPr>
              <w:caps/>
              <w:sz w:val="18"/>
            </w:rPr>
          </w:pPr>
        </w:p>
      </w:tc>
      <w:tc>
        <w:tcPr>
          <w:tcW w:w="4873" w:type="dxa"/>
          <w:shd w:val="clear" w:color="auto" w:fill="D9D9D9" w:themeFill="background1" w:themeFillShade="D9"/>
          <w:tcMar>
            <w:top w:w="0" w:type="dxa"/>
            <w:bottom w:w="0" w:type="dxa"/>
          </w:tcMar>
        </w:tcPr>
        <w:p w14:paraId="67F34065" w14:textId="77777777" w:rsidR="00B81D6C" w:rsidRPr="00E031C8" w:rsidRDefault="00B81D6C">
          <w:pPr>
            <w:pStyle w:val="Header"/>
            <w:jc w:val="right"/>
            <w:rPr>
              <w:caps/>
              <w:sz w:val="18"/>
            </w:rPr>
          </w:pPr>
        </w:p>
      </w:tc>
    </w:tr>
  </w:tbl>
  <w:p w14:paraId="128BF815" w14:textId="2AC5E96E" w:rsidR="00B81D6C" w:rsidRPr="00E031C8" w:rsidRDefault="00000000" w:rsidP="008F08E8">
    <w:pPr>
      <w:pStyle w:val="Footer-1"/>
      <w:rPr>
        <w:rFonts w:asciiTheme="minorHAnsi" w:hAnsiTheme="minorHAnsi" w:cstheme="minorHAnsi"/>
        <w:sz w:val="22"/>
        <w:szCs w:val="22"/>
      </w:rPr>
    </w:pPr>
    <w:sdt>
      <w:sdtPr>
        <w:rPr>
          <w:rFonts w:asciiTheme="minorHAnsi" w:hAnsiTheme="minorHAnsi" w:cstheme="minorHAnsi"/>
          <w:sz w:val="22"/>
          <w:szCs w:val="22"/>
        </w:rPr>
        <w:alias w:val="Title"/>
        <w:tag w:val=""/>
        <w:id w:val="472799190"/>
        <w:placeholder>
          <w:docPart w:val="1419DF047A2E4554BC465BB21FA1B61C"/>
        </w:placeholder>
        <w:dataBinding w:prefixMappings="xmlns:ns0='http://purl.org/dc/elements/1.1/' xmlns:ns1='http://schemas.openxmlformats.org/package/2006/metadata/core-properties' " w:xpath="/ns1:coreProperties[1]/ns0:title[1]" w:storeItemID="{6C3C8BC8-F283-45AE-878A-BAB7291924A1}"/>
        <w:text/>
      </w:sdtPr>
      <w:sdtContent>
        <w:r w:rsidR="000060E3" w:rsidRPr="00E031C8">
          <w:rPr>
            <w:rFonts w:asciiTheme="minorHAnsi" w:hAnsiTheme="minorHAnsi" w:cstheme="minorHAnsi"/>
            <w:sz w:val="22"/>
            <w:szCs w:val="22"/>
          </w:rPr>
          <w:t>SVII. Volume A, SCADA/EMS/RTU Scope of Works</w:t>
        </w:r>
      </w:sdtContent>
    </w:sdt>
    <w:r w:rsidR="00B81D6C" w:rsidRPr="00E031C8">
      <w:rPr>
        <w:rFonts w:asciiTheme="minorHAnsi" w:hAnsiTheme="minorHAnsi" w:cstheme="minorHAnsi"/>
        <w:sz w:val="22"/>
        <w:szCs w:val="22"/>
      </w:rPr>
      <w:tab/>
    </w:r>
    <w:r w:rsidR="00B81D6C" w:rsidRPr="00E031C8">
      <w:rPr>
        <w:rFonts w:asciiTheme="minorHAnsi" w:hAnsiTheme="minorHAnsi" w:cstheme="minorHAnsi"/>
        <w:sz w:val="22"/>
        <w:szCs w:val="22"/>
      </w:rPr>
      <w:tab/>
    </w:r>
    <w:r w:rsidR="006C7FED" w:rsidRPr="00E031C8">
      <w:rPr>
        <w:rFonts w:asciiTheme="minorHAnsi" w:hAnsiTheme="minorHAnsi" w:cstheme="minorHAnsi"/>
        <w:sz w:val="22"/>
        <w:szCs w:val="22"/>
      </w:rPr>
      <w:t xml:space="preserve">                    </w:t>
    </w:r>
    <w:r w:rsidR="009700AA" w:rsidRPr="00E031C8">
      <w:rPr>
        <w:rFonts w:asciiTheme="minorHAnsi" w:hAnsiTheme="minorHAnsi" w:cstheme="minorHAnsi"/>
        <w:sz w:val="22"/>
        <w:szCs w:val="22"/>
      </w:rPr>
      <w:t xml:space="preserve">                         </w:t>
    </w:r>
    <w:r w:rsidR="009C4DD3" w:rsidRPr="00E031C8">
      <w:rPr>
        <w:rFonts w:asciiTheme="minorHAnsi" w:hAnsiTheme="minorHAnsi" w:cstheme="minorHAnsi"/>
        <w:sz w:val="22"/>
        <w:szCs w:val="22"/>
      </w:rPr>
      <w:t xml:space="preserve">             </w:t>
    </w:r>
    <w:r w:rsidR="00B81D6C" w:rsidRPr="00E031C8">
      <w:rPr>
        <w:rFonts w:asciiTheme="minorHAnsi" w:hAnsiTheme="minorHAnsi" w:cstheme="minorHAnsi"/>
        <w:sz w:val="22"/>
        <w:szCs w:val="22"/>
      </w:rPr>
      <w:t xml:space="preserve">Page </w:t>
    </w:r>
    <w:sdt>
      <w:sdtPr>
        <w:rPr>
          <w:rFonts w:asciiTheme="minorHAnsi" w:hAnsiTheme="minorHAnsi" w:cstheme="minorHAnsi"/>
          <w:sz w:val="22"/>
          <w:szCs w:val="22"/>
        </w:rPr>
        <w:id w:val="-191384061"/>
        <w:docPartObj>
          <w:docPartGallery w:val="Page Numbers (Top of Page)"/>
          <w:docPartUnique/>
        </w:docPartObj>
      </w:sdtPr>
      <w:sdtContent>
        <w:r w:rsidR="00B81D6C" w:rsidRPr="000E4E5A">
          <w:rPr>
            <w:rFonts w:asciiTheme="minorHAnsi" w:hAnsiTheme="minorHAnsi" w:cstheme="minorHAnsi"/>
            <w:sz w:val="22"/>
            <w:szCs w:val="22"/>
          </w:rPr>
          <w:fldChar w:fldCharType="begin"/>
        </w:r>
        <w:r w:rsidR="00B81D6C" w:rsidRPr="00E031C8">
          <w:rPr>
            <w:rFonts w:asciiTheme="minorHAnsi" w:hAnsiTheme="minorHAnsi" w:cstheme="minorHAnsi"/>
            <w:sz w:val="22"/>
            <w:szCs w:val="22"/>
          </w:rPr>
          <w:instrText xml:space="preserve"> PAGE </w:instrText>
        </w:r>
        <w:r w:rsidR="00B81D6C" w:rsidRPr="000E4E5A">
          <w:rPr>
            <w:rFonts w:asciiTheme="minorHAnsi" w:hAnsiTheme="minorHAnsi" w:cstheme="minorHAnsi"/>
            <w:sz w:val="22"/>
            <w:szCs w:val="22"/>
          </w:rPr>
          <w:fldChar w:fldCharType="separate"/>
        </w:r>
        <w:r w:rsidR="00CF68D5" w:rsidRPr="000E4E5A">
          <w:rPr>
            <w:rFonts w:asciiTheme="minorHAnsi" w:hAnsiTheme="minorHAnsi" w:cstheme="minorHAnsi"/>
            <w:sz w:val="22"/>
            <w:szCs w:val="22"/>
          </w:rPr>
          <w:t>2</w:t>
        </w:r>
        <w:r w:rsidR="00B81D6C" w:rsidRPr="000E4E5A">
          <w:rPr>
            <w:rFonts w:asciiTheme="minorHAnsi" w:hAnsiTheme="minorHAnsi" w:cstheme="minorHAnsi"/>
            <w:sz w:val="22"/>
            <w:szCs w:val="22"/>
          </w:rPr>
          <w:fldChar w:fldCharType="end"/>
        </w:r>
        <w:r w:rsidR="00B81D6C" w:rsidRPr="00E031C8">
          <w:rPr>
            <w:rFonts w:asciiTheme="minorHAnsi" w:hAnsiTheme="minorHAnsi" w:cstheme="minorHAnsi"/>
            <w:sz w:val="22"/>
            <w:szCs w:val="22"/>
          </w:rPr>
          <w:t xml:space="preserve"> of </w:t>
        </w:r>
        <w:r w:rsidR="00B81D6C" w:rsidRPr="000E4E5A">
          <w:rPr>
            <w:rFonts w:asciiTheme="minorHAnsi" w:hAnsiTheme="minorHAnsi" w:cstheme="minorHAnsi"/>
            <w:sz w:val="22"/>
            <w:szCs w:val="22"/>
          </w:rPr>
          <w:fldChar w:fldCharType="begin"/>
        </w:r>
        <w:r w:rsidR="00B81D6C" w:rsidRPr="00E031C8">
          <w:rPr>
            <w:rFonts w:asciiTheme="minorHAnsi" w:hAnsiTheme="minorHAnsi" w:cstheme="minorHAnsi"/>
            <w:sz w:val="22"/>
            <w:szCs w:val="22"/>
          </w:rPr>
          <w:instrText xml:space="preserve"> NUMPAGES  </w:instrText>
        </w:r>
        <w:r w:rsidR="00B81D6C" w:rsidRPr="000E4E5A">
          <w:rPr>
            <w:rFonts w:asciiTheme="minorHAnsi" w:hAnsiTheme="minorHAnsi" w:cstheme="minorHAnsi"/>
            <w:sz w:val="22"/>
            <w:szCs w:val="22"/>
          </w:rPr>
          <w:fldChar w:fldCharType="separate"/>
        </w:r>
        <w:r w:rsidR="00CF68D5" w:rsidRPr="000E4E5A">
          <w:rPr>
            <w:rFonts w:asciiTheme="minorHAnsi" w:hAnsiTheme="minorHAnsi" w:cstheme="minorHAnsi"/>
            <w:sz w:val="22"/>
            <w:szCs w:val="22"/>
          </w:rPr>
          <w:t>18</w:t>
        </w:r>
        <w:r w:rsidR="00B81D6C" w:rsidRPr="000E4E5A">
          <w:rPr>
            <w:rFonts w:asciiTheme="minorHAnsi" w:hAnsiTheme="minorHAnsi" w:cstheme="minorHAnsi"/>
            <w:sz w:val="22"/>
            <w:szCs w:val="22"/>
          </w:rPr>
          <w:fldChar w:fldCharType="end"/>
        </w:r>
      </w:sdtContent>
    </w:sdt>
  </w:p>
  <w:p w14:paraId="1EB8EAAA" w14:textId="490E2A25" w:rsidR="00B81D6C" w:rsidRPr="00E031C8" w:rsidRDefault="000060E3" w:rsidP="008F08E8">
    <w:pPr>
      <w:pStyle w:val="Footer-1"/>
      <w:rPr>
        <w:rFonts w:asciiTheme="minorHAnsi" w:hAnsiTheme="minorHAnsi" w:cstheme="minorHAnsi"/>
        <w:sz w:val="22"/>
        <w:szCs w:val="22"/>
      </w:rPr>
    </w:pPr>
    <w:r w:rsidRPr="000E4E5A">
      <w:rPr>
        <w:caps/>
        <w:noProof/>
        <w:sz w:val="18"/>
      </w:rPr>
      <mc:AlternateContent>
        <mc:Choice Requires="wps">
          <w:drawing>
            <wp:anchor distT="0" distB="0" distL="0" distR="0" simplePos="0" relativeHeight="251664384" behindDoc="0" locked="0" layoutInCell="1" allowOverlap="1" wp14:anchorId="536041CE" wp14:editId="147C9996">
              <wp:simplePos x="0" y="0"/>
              <wp:positionH relativeFrom="page">
                <wp:posOffset>2945130</wp:posOffset>
              </wp:positionH>
              <wp:positionV relativeFrom="page">
                <wp:align>bottom</wp:align>
              </wp:positionV>
              <wp:extent cx="1106805" cy="345440"/>
              <wp:effectExtent l="0" t="0" r="0" b="0"/>
              <wp:wrapNone/>
              <wp:docPr id="53321386"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BAC6FE3" w14:textId="314D2E02" w:rsidR="00AB48FA" w:rsidRPr="000E4E5A" w:rsidRDefault="00AB48FA" w:rsidP="00AB48FA">
                          <w:pPr>
                            <w:rPr>
                              <w:rFonts w:ascii="Calibri" w:eastAsia="Calibri" w:hAnsi="Calibri" w:cs="Calibri"/>
                              <w:color w:val="000000"/>
                            </w:rPr>
                          </w:pPr>
                          <w:r w:rsidRPr="000E4E5A">
                            <w:rPr>
                              <w:rFonts w:ascii="Calibri" w:eastAsia="Calibri" w:hAnsi="Calibri" w:cs="Calibri"/>
                              <w:color w:val="00000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36041CE" id="_x0000_t202" coordsize="21600,21600" o:spt="202" path="m,l,21600r21600,l21600,xe">
              <v:stroke joinstyle="miter"/>
              <v:path gradientshapeok="t" o:connecttype="rect"/>
            </v:shapetype>
            <v:shape id="Text Box 3" o:spid="_x0000_s1033" type="#_x0000_t202" alt="Official Use Only" style="position:absolute;margin-left:231.9pt;margin-top:0;width:87.15pt;height:27.2pt;z-index:251664384;visibility:visible;mso-wrap-style:none;mso-wrap-distance-left:0;mso-wrap-distance-top:0;mso-wrap-distance-right:0;mso-wrap-distance-bottom:0;mso-position-horizontal:absolute;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" filled="f" stroked="f">
              <v:textbox style="mso-fit-shape-to-text:t" inset="0,0,20pt,15pt">
                <w:txbxContent>
                  <w:p w14:paraId="4BAC6FE3" w14:textId="314D2E02" w:rsidR="00AB48FA" w:rsidRPr="000E4E5A" w:rsidRDefault="00AB48FA" w:rsidP="00AB48FA">
                    <w:pPr>
                      <w:rPr>
                        <w:rFonts w:ascii="Calibri" w:eastAsia="Calibri" w:hAnsi="Calibri" w:cs="Calibri"/>
                        <w:color w:val="000000"/>
                      </w:rPr>
                    </w:pPr>
                    <w:r w:rsidRPr="000E4E5A">
                      <w:rPr>
                        <w:rFonts w:ascii="Calibri" w:eastAsia="Calibri" w:hAnsi="Calibri" w:cs="Calibri"/>
                        <w:color w:val="000000"/>
                      </w:rPr>
                      <w:t>Official Use Only</w:t>
                    </w:r>
                  </w:p>
                </w:txbxContent>
              </v:textbox>
              <w10:wrap anchorx="page" anchory="page"/>
            </v:shape>
          </w:pict>
        </mc:Fallback>
      </mc:AlternateContent>
    </w:r>
    <w:r w:rsidR="00B81D6C" w:rsidRPr="00E031C8">
      <w:rPr>
        <w:rFonts w:asciiTheme="minorHAnsi" w:hAnsiTheme="minorHAnsi" w:cstheme="minorHAnsi"/>
        <w:sz w:val="22"/>
        <w:szCs w:val="22"/>
      </w:rPr>
      <w:t>Version: Final</w:t>
    </w:r>
    <w:r w:rsidR="00B81D6C" w:rsidRPr="00E031C8">
      <w:rPr>
        <w:rFonts w:asciiTheme="minorHAnsi" w:hAnsiTheme="minorHAnsi" w:cstheme="minorHAnsi"/>
        <w:sz w:val="22"/>
        <w:szCs w:val="22"/>
      </w:rPr>
      <w:tab/>
    </w:r>
    <w:r w:rsidR="00996427" w:rsidRPr="00E031C8">
      <w:rPr>
        <w:rFonts w:asciiTheme="minorHAnsi" w:hAnsiTheme="minorHAnsi" w:cstheme="minorHAnsi"/>
        <w:sz w:val="22"/>
        <w:szCs w:val="22"/>
      </w:rPr>
      <w:t xml:space="preserve">     </w:t>
    </w:r>
    <w:r w:rsidR="00B81D6C" w:rsidRPr="00E031C8">
      <w:rPr>
        <w:rFonts w:asciiTheme="minorHAnsi" w:hAnsiTheme="minorHAnsi" w:cstheme="minorHAnsi"/>
        <w:sz w:val="22"/>
        <w:szCs w:val="22"/>
      </w:rPr>
      <w:tab/>
    </w:r>
    <w:r w:rsidR="00B81D6C" w:rsidRPr="00E031C8">
      <w:rPr>
        <w:rFonts w:asciiTheme="minorHAnsi" w:hAnsiTheme="minorHAnsi" w:cstheme="minorHAnsi"/>
        <w:sz w:val="22"/>
        <w:szCs w:val="22"/>
      </w:rPr>
      <w:tab/>
    </w:r>
    <w:r w:rsidR="00B81D6C" w:rsidRPr="00E031C8">
      <w:rPr>
        <w:rFonts w:asciiTheme="minorHAnsi" w:hAnsiTheme="minorHAnsi" w:cstheme="minorHAnsi"/>
        <w:sz w:val="22"/>
        <w:szCs w:val="22"/>
      </w:rPr>
      <w:tab/>
    </w:r>
    <w:r w:rsidR="00B81D6C" w:rsidRPr="00E031C8">
      <w:rPr>
        <w:rFonts w:asciiTheme="minorHAnsi" w:hAnsiTheme="minorHAnsi" w:cstheme="minorHAnsi"/>
        <w:sz w:val="22"/>
        <w:szCs w:val="22"/>
      </w:rPr>
      <w:tab/>
    </w:r>
    <w:r w:rsidR="00B81D6C" w:rsidRPr="00E031C8">
      <w:rPr>
        <w:rFonts w:asciiTheme="minorHAnsi" w:hAnsiTheme="minorHAnsi" w:cstheme="minorHAnsi"/>
        <w:sz w:val="22"/>
        <w:szCs w:val="22"/>
      </w:rPr>
      <w:tab/>
    </w:r>
    <w:r w:rsidR="00B81D6C" w:rsidRPr="00E031C8">
      <w:rPr>
        <w:rFonts w:asciiTheme="minorHAnsi" w:hAnsiTheme="minorHAnsi" w:cstheme="minorHAnsi"/>
        <w:sz w:val="22"/>
        <w:szCs w:val="22"/>
      </w:rPr>
      <w:tab/>
    </w:r>
    <w:r w:rsidR="006C7FED" w:rsidRPr="00E031C8">
      <w:rPr>
        <w:rFonts w:asciiTheme="minorHAnsi" w:hAnsiTheme="minorHAnsi" w:cstheme="minorHAnsi"/>
        <w:sz w:val="22"/>
        <w:szCs w:val="22"/>
      </w:rPr>
      <w:t xml:space="preserve">  </w:t>
    </w:r>
    <w:r w:rsidR="00B81D6C" w:rsidRPr="00E031C8">
      <w:rPr>
        <w:rFonts w:asciiTheme="minorHAnsi" w:hAnsiTheme="minorHAnsi" w:cstheme="minorHAnsi"/>
        <w:sz w:val="22"/>
        <w:szCs w:val="22"/>
      </w:rPr>
      <w:t>Date:</w:t>
    </w:r>
    <w:r w:rsidR="00B81D6C" w:rsidRPr="000E4E5A">
      <w:rPr>
        <w:rFonts w:asciiTheme="minorHAnsi" w:hAnsiTheme="minorHAnsi" w:cstheme="minorHAnsi"/>
        <w:sz w:val="22"/>
        <w:szCs w:val="22"/>
      </w:rPr>
      <w:fldChar w:fldCharType="begin"/>
    </w:r>
    <w:r w:rsidR="00B81D6C" w:rsidRPr="00E031C8">
      <w:rPr>
        <w:rFonts w:asciiTheme="minorHAnsi" w:hAnsiTheme="minorHAnsi" w:cstheme="minorHAnsi"/>
        <w:sz w:val="22"/>
        <w:szCs w:val="22"/>
      </w:rPr>
      <w:instrText xml:space="preserve"> DATE \@ "dd/MM/yy" </w:instrText>
    </w:r>
    <w:r w:rsidR="00B81D6C" w:rsidRPr="000E4E5A">
      <w:rPr>
        <w:rFonts w:asciiTheme="minorHAnsi" w:hAnsiTheme="minorHAnsi" w:cstheme="minorHAnsi"/>
        <w:sz w:val="22"/>
        <w:szCs w:val="22"/>
      </w:rPr>
      <w:fldChar w:fldCharType="separate"/>
    </w:r>
    <w:r w:rsidR="007A4AF2">
      <w:rPr>
        <w:rFonts w:asciiTheme="minorHAnsi" w:hAnsiTheme="minorHAnsi" w:cstheme="minorHAnsi"/>
        <w:noProof/>
        <w:sz w:val="22"/>
        <w:szCs w:val="22"/>
      </w:rPr>
      <w:t>27/08/25</w:t>
    </w:r>
    <w:r w:rsidR="00B81D6C" w:rsidRPr="000E4E5A">
      <w:rPr>
        <w:rFonts w:asciiTheme="minorHAnsi" w:hAnsiTheme="minorHAnsi" w:cstheme="minorHAns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E63A8" w14:textId="0CE6D7CC" w:rsidR="00AB48FA" w:rsidRPr="00E031C8" w:rsidRDefault="00AB48FA">
    <w:pPr>
      <w:pStyle w:val="Footer"/>
    </w:pPr>
    <w:r w:rsidRPr="000E4E5A">
      <w:rPr>
        <w:noProof/>
      </w:rPr>
      <mc:AlternateContent>
        <mc:Choice Requires="wps">
          <w:drawing>
            <wp:anchor distT="0" distB="0" distL="0" distR="0" simplePos="0" relativeHeight="251662336" behindDoc="0" locked="0" layoutInCell="1" allowOverlap="1" wp14:anchorId="0EF164C9" wp14:editId="205A488B">
              <wp:simplePos x="914400" y="10086975"/>
              <wp:positionH relativeFrom="page">
                <wp:align>right</wp:align>
              </wp:positionH>
              <wp:positionV relativeFrom="page">
                <wp:align>bottom</wp:align>
              </wp:positionV>
              <wp:extent cx="1106805" cy="345440"/>
              <wp:effectExtent l="0" t="0" r="0" b="0"/>
              <wp:wrapNone/>
              <wp:docPr id="734250532"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0ACD9E3" w14:textId="522F9FD2" w:rsidR="00AB48FA" w:rsidRPr="000E4E5A" w:rsidRDefault="00AB48FA" w:rsidP="00AB48FA">
                          <w:pPr>
                            <w:rPr>
                              <w:rFonts w:ascii="Calibri" w:eastAsia="Calibri" w:hAnsi="Calibri" w:cs="Calibri"/>
                              <w:color w:val="000000"/>
                            </w:rPr>
                          </w:pPr>
                          <w:r w:rsidRPr="000E4E5A">
                            <w:rPr>
                              <w:rFonts w:ascii="Calibri" w:eastAsia="Calibri" w:hAnsi="Calibri" w:cs="Calibri"/>
                              <w:color w:val="00000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EF164C9" id="_x0000_t202" coordsize="21600,21600" o:spt="202" path="m,l,21600r21600,l21600,xe">
              <v:stroke joinstyle="miter"/>
              <v:path gradientshapeok="t" o:connecttype="rect"/>
            </v:shapetype>
            <v:shape id="Text Box 1" o:spid="_x0000_s1034" type="#_x0000_t202" alt="Official Use Only" style="position:absolute;margin-left:35.95pt;margin-top:0;width:87.15pt;height:27.2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" filled="f" stroked="f">
              <v:textbox style="mso-fit-shape-to-text:t" inset="0,0,20pt,15pt">
                <w:txbxContent>
                  <w:p w14:paraId="10ACD9E3" w14:textId="522F9FD2" w:rsidR="00AB48FA" w:rsidRPr="000E4E5A" w:rsidRDefault="00AB48FA" w:rsidP="00AB48FA">
                    <w:pPr>
                      <w:rPr>
                        <w:rFonts w:ascii="Calibri" w:eastAsia="Calibri" w:hAnsi="Calibri" w:cs="Calibri"/>
                        <w:color w:val="000000"/>
                      </w:rPr>
                    </w:pPr>
                    <w:r w:rsidRPr="000E4E5A">
                      <w:rPr>
                        <w:rFonts w:ascii="Calibri" w:eastAsia="Calibri" w:hAnsi="Calibri" w:cs="Calibri"/>
                        <w:color w:val="00000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88263" w14:textId="77777777" w:rsidR="00BD2365" w:rsidRPr="00E031C8" w:rsidRDefault="00BD2365" w:rsidP="00782CB2">
      <w:r w:rsidRPr="00E031C8">
        <w:separator/>
      </w:r>
    </w:p>
  </w:footnote>
  <w:footnote w:type="continuationSeparator" w:id="0">
    <w:p w14:paraId="46E15EB5" w14:textId="77777777" w:rsidR="00BD2365" w:rsidRPr="00E031C8" w:rsidRDefault="00BD2365" w:rsidP="00782CB2">
      <w:r w:rsidRPr="00E031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96921" w14:textId="605B6A1E" w:rsidR="00B06616" w:rsidRPr="00E031C8" w:rsidRDefault="00797006" w:rsidP="00797006">
    <w:pPr>
      <w:pStyle w:val="Header"/>
      <w:ind w:right="288"/>
    </w:pPr>
    <w:r w:rsidRPr="000E4E5A">
      <w:rPr>
        <w:noProof/>
        <w:lang w:eastAsia="en-US"/>
      </w:rPr>
      <mc:AlternateContent>
        <mc:Choice Requires="wps">
          <w:drawing>
            <wp:anchor distT="45720" distB="45720" distL="114300" distR="114300" simplePos="0" relativeHeight="251659264" behindDoc="0" locked="0" layoutInCell="1" allowOverlap="1" wp14:anchorId="4403A094" wp14:editId="1D3FA633">
              <wp:simplePos x="0" y="0"/>
              <wp:positionH relativeFrom="column">
                <wp:posOffset>1085850</wp:posOffset>
              </wp:positionH>
              <wp:positionV relativeFrom="paragraph">
                <wp:posOffset>-152400</wp:posOffset>
              </wp:positionV>
              <wp:extent cx="4095750" cy="685800"/>
              <wp:effectExtent l="0" t="0" r="0" b="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685800"/>
                      </a:xfrm>
                      <a:prstGeom prst="rect">
                        <a:avLst/>
                      </a:prstGeom>
                      <a:solidFill>
                        <a:srgbClr val="FFFFFF"/>
                      </a:solidFill>
                      <a:ln w="9525">
                        <a:noFill/>
                        <a:miter lim="800000"/>
                        <a:headEnd/>
                        <a:tailEnd/>
                      </a:ln>
                    </wps:spPr>
                    <wps:txbx>
                      <w:txbxContent>
                        <w:p w14:paraId="61D54276" w14:textId="58D0E109" w:rsidR="00B06616" w:rsidRPr="00E031C8" w:rsidRDefault="00702BCF" w:rsidP="009C4DD3">
                          <w:pPr>
                            <w:jc w:val="center"/>
                            <w:rPr>
                              <w:rFonts w:asciiTheme="minorHAnsi" w:hAnsiTheme="minorHAnsi" w:cstheme="minorHAnsi"/>
                              <w:bCs/>
                              <w:sz w:val="22"/>
                              <w:szCs w:val="22"/>
                              <w14:textOutline w14:w="9525" w14:cap="rnd" w14:cmpd="sng" w14:algn="ctr">
                                <w14:noFill/>
                                <w14:prstDash w14:val="solid"/>
                                <w14:bevel/>
                              </w14:textOutline>
                            </w:rPr>
                          </w:pPr>
                          <w:r w:rsidRPr="00E031C8">
                            <w:rPr>
                              <w:rFonts w:asciiTheme="minorHAnsi" w:hAnsiTheme="minorHAnsi" w:cstheme="minorHAnsi"/>
                              <w:bCs/>
                              <w:sz w:val="22"/>
                              <w:szCs w:val="22"/>
                              <w14:textOutline w14:w="9525" w14:cap="rnd" w14:cmpd="sng" w14:algn="ctr">
                                <w14:noFill/>
                                <w14:prstDash w14:val="solid"/>
                                <w14:bevel/>
                              </w14:textOutline>
                            </w:rPr>
                            <w:t>IFB NO.: RFP/SCADA/RTU/2021-1</w:t>
                          </w:r>
                        </w:p>
                        <w:p w14:paraId="028A14EC" w14:textId="10582951" w:rsidR="00B06616" w:rsidRPr="00E031C8" w:rsidRDefault="00702BCF" w:rsidP="009C4DD3">
                          <w:pPr>
                            <w:jc w:val="center"/>
                            <w:rPr>
                              <w:rFonts w:asciiTheme="minorHAnsi" w:hAnsiTheme="minorHAnsi" w:cstheme="minorHAnsi"/>
                              <w:sz w:val="32"/>
                              <w:szCs w:val="32"/>
                              <w14:textOutline w14:w="9525" w14:cap="rnd" w14:cmpd="sng" w14:algn="ctr">
                                <w14:noFill/>
                                <w14:prstDash w14:val="solid"/>
                                <w14:bevel/>
                              </w14:textOutline>
                            </w:rPr>
                          </w:pPr>
                          <w:r w:rsidRPr="00E031C8">
                            <w:rPr>
                              <w:rFonts w:asciiTheme="minorHAnsi" w:hAnsiTheme="minorHAnsi" w:cstheme="minorHAnsi"/>
                              <w:bCs/>
                              <w:sz w:val="22"/>
                              <w:szCs w:val="22"/>
                              <w14:textOutline w14:w="9525" w14:cap="rnd" w14:cmpd="sng" w14:algn="ctr">
                                <w14:noFill/>
                                <w14:prstDash w14:val="solid"/>
                                <w14:bevel/>
                              </w14:textOutline>
                            </w:rPr>
                            <w:t xml:space="preserve">Implementation of </w:t>
                          </w:r>
                          <w:r w:rsidR="007019FA" w:rsidRPr="00E031C8">
                            <w:rPr>
                              <w:rFonts w:asciiTheme="minorHAnsi" w:hAnsiTheme="minorHAnsi" w:cstheme="minorHAnsi"/>
                              <w:bCs/>
                              <w:sz w:val="22"/>
                              <w:szCs w:val="22"/>
                              <w14:textOutline w14:w="9525" w14:cap="rnd" w14:cmpd="sng" w14:algn="ctr">
                                <w14:noFill/>
                                <w14:prstDash w14:val="solid"/>
                                <w14:bevel/>
                              </w14:textOutline>
                            </w:rPr>
                            <w:t>SCADA</w:t>
                          </w:r>
                          <w:r w:rsidR="00AA4982" w:rsidRPr="00E031C8">
                            <w:rPr>
                              <w:rFonts w:asciiTheme="minorHAnsi" w:hAnsiTheme="minorHAnsi" w:cstheme="minorHAnsi"/>
                              <w:bCs/>
                              <w:sz w:val="22"/>
                              <w:szCs w:val="22"/>
                              <w14:textOutline w14:w="9525" w14:cap="rnd" w14:cmpd="sng" w14:algn="ctr">
                                <w14:noFill/>
                                <w14:prstDash w14:val="solid"/>
                                <w14:bevel/>
                              </w14:textOutline>
                            </w:rPr>
                            <w:t>/RTU/EMS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03A094" id="_x0000_t202" coordsize="21600,21600" o:spt="202" path="m,l,21600r21600,l21600,xe">
              <v:stroke joinstyle="miter"/>
              <v:path gradientshapeok="t" o:connecttype="rect"/>
            </v:shapetype>
            <v:shape id="_x0000_s1029" type="#_x0000_t202" style="position:absolute;margin-left:85.5pt;margin-top:-12pt;width:322.5pt;height:5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" stroked="f">
              <v:textbox>
                <w:txbxContent>
                  <w:p w14:paraId="61D54276" w14:textId="58D0E109" w:rsidR="00B06616" w:rsidRPr="00E031C8" w:rsidRDefault="00702BCF" w:rsidP="009C4DD3">
                    <w:pPr>
                      <w:jc w:val="center"/>
                      <w:rPr>
                        <w:rFonts w:asciiTheme="minorHAnsi" w:hAnsiTheme="minorHAnsi" w:cstheme="minorHAnsi"/>
                        <w:bCs/>
                        <w:sz w:val="22"/>
                        <w:szCs w:val="22"/>
                        <w14:textOutline w14:w="9525" w14:cap="rnd" w14:cmpd="sng" w14:algn="ctr">
                          <w14:noFill/>
                          <w14:prstDash w14:val="solid"/>
                          <w14:bevel/>
                        </w14:textOutline>
                      </w:rPr>
                    </w:pPr>
                    <w:r w:rsidRPr="00E031C8">
                      <w:rPr>
                        <w:rFonts w:asciiTheme="minorHAnsi" w:hAnsiTheme="minorHAnsi" w:cstheme="minorHAnsi"/>
                        <w:bCs/>
                        <w:sz w:val="22"/>
                        <w:szCs w:val="22"/>
                        <w14:textOutline w14:w="9525" w14:cap="rnd" w14:cmpd="sng" w14:algn="ctr">
                          <w14:noFill/>
                          <w14:prstDash w14:val="solid"/>
                          <w14:bevel/>
                        </w14:textOutline>
                      </w:rPr>
                      <w:t>IFB NO.: RFP/SCADA/RTU/2021-1</w:t>
                    </w:r>
                  </w:p>
                  <w:p w14:paraId="028A14EC" w14:textId="10582951" w:rsidR="00B06616" w:rsidRPr="00E031C8" w:rsidRDefault="00702BCF" w:rsidP="009C4DD3">
                    <w:pPr>
                      <w:jc w:val="center"/>
                      <w:rPr>
                        <w:rFonts w:asciiTheme="minorHAnsi" w:hAnsiTheme="minorHAnsi" w:cstheme="minorHAnsi"/>
                        <w:sz w:val="32"/>
                        <w:szCs w:val="32"/>
                        <w14:textOutline w14:w="9525" w14:cap="rnd" w14:cmpd="sng" w14:algn="ctr">
                          <w14:noFill/>
                          <w14:prstDash w14:val="solid"/>
                          <w14:bevel/>
                        </w14:textOutline>
                      </w:rPr>
                    </w:pPr>
                    <w:r w:rsidRPr="00E031C8">
                      <w:rPr>
                        <w:rFonts w:asciiTheme="minorHAnsi" w:hAnsiTheme="minorHAnsi" w:cstheme="minorHAnsi"/>
                        <w:bCs/>
                        <w:sz w:val="22"/>
                        <w:szCs w:val="22"/>
                        <w14:textOutline w14:w="9525" w14:cap="rnd" w14:cmpd="sng" w14:algn="ctr">
                          <w14:noFill/>
                          <w14:prstDash w14:val="solid"/>
                          <w14:bevel/>
                        </w14:textOutline>
                      </w:rPr>
                      <w:t xml:space="preserve">Implementation of </w:t>
                    </w:r>
                    <w:r w:rsidR="007019FA" w:rsidRPr="00E031C8">
                      <w:rPr>
                        <w:rFonts w:asciiTheme="minorHAnsi" w:hAnsiTheme="minorHAnsi" w:cstheme="minorHAnsi"/>
                        <w:bCs/>
                        <w:sz w:val="22"/>
                        <w:szCs w:val="22"/>
                        <w14:textOutline w14:w="9525" w14:cap="rnd" w14:cmpd="sng" w14:algn="ctr">
                          <w14:noFill/>
                          <w14:prstDash w14:val="solid"/>
                          <w14:bevel/>
                        </w14:textOutline>
                      </w:rPr>
                      <w:t>SCADA</w:t>
                    </w:r>
                    <w:r w:rsidR="00AA4982" w:rsidRPr="00E031C8">
                      <w:rPr>
                        <w:rFonts w:asciiTheme="minorHAnsi" w:hAnsiTheme="minorHAnsi" w:cstheme="minorHAnsi"/>
                        <w:bCs/>
                        <w:sz w:val="22"/>
                        <w:szCs w:val="22"/>
                        <w14:textOutline w14:w="9525" w14:cap="rnd" w14:cmpd="sng" w14:algn="ctr">
                          <w14:noFill/>
                          <w14:prstDash w14:val="solid"/>
                          <w14:bevel/>
                        </w14:textOutline>
                      </w:rPr>
                      <w:t>/RTU/EMS</w:t>
                    </w:r>
                  </w:p>
                </w:txbxContent>
              </v:textbox>
              <w10:wrap type="topAndBottom"/>
            </v:shape>
          </w:pict>
        </mc:Fallback>
      </mc:AlternateContent>
    </w:r>
    <w:r w:rsidRPr="000E4E5A">
      <w:rPr>
        <w:noProof/>
        <w:lang w:eastAsia="en-US"/>
      </w:rPr>
      <mc:AlternateContent>
        <mc:Choice Requires="wps">
          <w:drawing>
            <wp:anchor distT="0" distB="0" distL="114300" distR="114300" simplePos="0" relativeHeight="251661312" behindDoc="0" locked="0" layoutInCell="1" allowOverlap="1" wp14:anchorId="6B4F2D04" wp14:editId="057C06C3">
              <wp:simplePos x="0" y="0"/>
              <wp:positionH relativeFrom="column">
                <wp:posOffset>5400675</wp:posOffset>
              </wp:positionH>
              <wp:positionV relativeFrom="paragraph">
                <wp:posOffset>-257810</wp:posOffset>
              </wp:positionV>
              <wp:extent cx="1064525" cy="895350"/>
              <wp:effectExtent l="0" t="0" r="2540" b="0"/>
              <wp:wrapNone/>
              <wp:docPr id="14" name="Text Box 8"/>
              <wp:cNvGraphicFramePr/>
              <a:graphic xmlns:a="http://schemas.openxmlformats.org/drawingml/2006/main">
                <a:graphicData uri="http://schemas.microsoft.com/office/word/2010/wordprocessingShape">
                  <wps:wsp>
                    <wps:cNvSpPr txBox="1"/>
                    <wps:spPr>
                      <a:xfrm>
                        <a:off x="0" y="0"/>
                        <a:ext cx="1064525" cy="895350"/>
                      </a:xfrm>
                      <a:prstGeom prst="rect">
                        <a:avLst/>
                      </a:prstGeom>
                      <a:solidFill>
                        <a:schemeClr val="lt1"/>
                      </a:solidFill>
                      <a:ln w="9525">
                        <a:noFill/>
                      </a:ln>
                    </wps:spPr>
                    <wps:txbx>
                      <w:txbxContent>
                        <w:p w14:paraId="2E5358F3" w14:textId="77777777" w:rsidR="00B06616" w:rsidRPr="00E031C8" w:rsidRDefault="00B06616" w:rsidP="00B06616">
                          <w:pPr>
                            <w:spacing w:before="100" w:beforeAutospacing="1"/>
                          </w:pPr>
                          <w:r w:rsidRPr="000E4E5A">
                            <w:rPr>
                              <w:noProof/>
                              <w:lang w:eastAsia="en-US"/>
                            </w:rPr>
                            <w:drawing>
                              <wp:inline distT="0" distB="0" distL="0" distR="0" wp14:anchorId="57B427E5" wp14:editId="356B550F">
                                <wp:extent cx="849600" cy="795600"/>
                                <wp:effectExtent l="0" t="0" r="8255" b="5080"/>
                                <wp:docPr id="1742397833" name="Picture 14">
                                  <a:extLst xmlns:a="http://schemas.openxmlformats.org/drawingml/2006/main">
                                    <a:ext uri="{FF2B5EF4-FFF2-40B4-BE49-F238E27FC236}">
                                      <a16:creationId xmlns:a16="http://schemas.microsoft.com/office/drawing/2014/main" id="{D9B70AF9-8B41-46D0-BCF3-620C5BFAB6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4">
                                          <a:extLst>
                                            <a:ext uri="{FF2B5EF4-FFF2-40B4-BE49-F238E27FC236}">
                                              <a16:creationId xmlns:a16="http://schemas.microsoft.com/office/drawing/2014/main" id="{D9B70AF9-8B41-46D0-BCF3-620C5BFAB63F}"/>
                                            </a:ext>
                                          </a:extLst>
                                        </pic:cNvPr>
                                        <pic:cNvPicPr/>
                                      </pic:nvPicPr>
                                      <pic:blipFill rotWithShape="1">
                                        <a:blip r:embed="rId1" cstate="print">
                                          <a:extLst>
                                            <a:ext uri="{28A0092B-C50C-407E-A947-70E740481C1C}">
                                              <a14:useLocalDpi xmlns:a14="http://schemas.microsoft.com/office/drawing/2010/main" val="0"/>
                                            </a:ext>
                                          </a:extLst>
                                        </a:blip>
                                        <a:srcRect l="16469" t="12154" r="17166" b="13812"/>
                                        <a:stretch/>
                                      </pic:blipFill>
                                      <pic:spPr bwMode="auto">
                                        <a:xfrm>
                                          <a:off x="0" y="0"/>
                                          <a:ext cx="849600" cy="795600"/>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F2D04" id="Text Box 8" o:spid="_x0000_s1030" type="#_x0000_t202" style="position:absolute;margin-left:425.25pt;margin-top:-20.3pt;width:83.8pt;height: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" fillcolor="white [3201]" stroked="f">
              <v:textbox>
                <w:txbxContent>
                  <w:p w14:paraId="2E5358F3" w14:textId="77777777" w:rsidR="00B06616" w:rsidRPr="00E031C8" w:rsidRDefault="00B06616" w:rsidP="00B06616">
                    <w:pPr>
                      <w:spacing w:before="100" w:beforeAutospacing="1"/>
                    </w:pPr>
                    <w:r w:rsidRPr="000E4E5A">
                      <w:rPr>
                        <w:noProof/>
                        <w:lang w:eastAsia="en-US"/>
                      </w:rPr>
                      <w:drawing>
                        <wp:inline distT="0" distB="0" distL="0" distR="0" wp14:anchorId="57B427E5" wp14:editId="356B550F">
                          <wp:extent cx="849600" cy="795600"/>
                          <wp:effectExtent l="0" t="0" r="8255" b="5080"/>
                          <wp:docPr id="1742397833" name="Picture 14">
                            <a:extLst xmlns:a="http://schemas.openxmlformats.org/drawingml/2006/main">
                              <a:ext uri="{FF2B5EF4-FFF2-40B4-BE49-F238E27FC236}">
                                <a16:creationId xmlns:a16="http://schemas.microsoft.com/office/drawing/2014/main" id="{D9B70AF9-8B41-46D0-BCF3-620C5BFAB6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4">
                                    <a:extLst>
                                      <a:ext uri="{FF2B5EF4-FFF2-40B4-BE49-F238E27FC236}">
                                        <a16:creationId xmlns:a16="http://schemas.microsoft.com/office/drawing/2014/main" id="{D9B70AF9-8B41-46D0-BCF3-620C5BFAB63F}"/>
                                      </a:ext>
                                    </a:extLst>
                                  </pic:cNvPr>
                                  <pic:cNvPicPr/>
                                </pic:nvPicPr>
                                <pic:blipFill rotWithShape="1">
                                  <a:blip r:embed="rId2" cstate="print">
                                    <a:extLst>
                                      <a:ext uri="{28A0092B-C50C-407E-A947-70E740481C1C}">
                                        <a14:useLocalDpi xmlns:a14="http://schemas.microsoft.com/office/drawing/2010/main" val="0"/>
                                      </a:ext>
                                    </a:extLst>
                                  </a:blip>
                                  <a:srcRect l="16469" t="12154" r="17166" b="13812"/>
                                  <a:stretch/>
                                </pic:blipFill>
                                <pic:spPr bwMode="auto">
                                  <a:xfrm>
                                    <a:off x="0" y="0"/>
                                    <a:ext cx="849600" cy="795600"/>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Pr="000E4E5A">
      <w:rPr>
        <w:noProof/>
        <w:lang w:eastAsia="en-US"/>
      </w:rPr>
      <mc:AlternateContent>
        <mc:Choice Requires="wps">
          <w:drawing>
            <wp:anchor distT="0" distB="0" distL="114300" distR="114300" simplePos="0" relativeHeight="251658239" behindDoc="0" locked="0" layoutInCell="1" allowOverlap="1" wp14:anchorId="1B67D36F" wp14:editId="601CEB7B">
              <wp:simplePos x="0" y="0"/>
              <wp:positionH relativeFrom="column">
                <wp:posOffset>-579755</wp:posOffset>
              </wp:positionH>
              <wp:positionV relativeFrom="paragraph">
                <wp:posOffset>-156210</wp:posOffset>
              </wp:positionV>
              <wp:extent cx="1201003" cy="895350"/>
              <wp:effectExtent l="0" t="0" r="0" b="0"/>
              <wp:wrapNone/>
              <wp:docPr id="13" name="Text Box 5"/>
              <wp:cNvGraphicFramePr/>
              <a:graphic xmlns:a="http://schemas.openxmlformats.org/drawingml/2006/main">
                <a:graphicData uri="http://schemas.microsoft.com/office/word/2010/wordprocessingShape">
                  <wps:wsp>
                    <wps:cNvSpPr txBox="1"/>
                    <wps:spPr>
                      <a:xfrm>
                        <a:off x="0" y="0"/>
                        <a:ext cx="1201003" cy="895350"/>
                      </a:xfrm>
                      <a:prstGeom prst="rect">
                        <a:avLst/>
                      </a:prstGeom>
                      <a:solidFill>
                        <a:schemeClr val="lt1"/>
                      </a:solidFill>
                      <a:ln w="9525">
                        <a:noFill/>
                      </a:ln>
                    </wps:spPr>
                    <wps:txbx>
                      <w:txbxContent>
                        <w:p w14:paraId="77DA5A53" w14:textId="625AEABF" w:rsidR="00B06616" w:rsidRPr="00E031C8" w:rsidRDefault="00B06616" w:rsidP="00B06616">
                          <w:pPr>
                            <w:ind w:left="-144" w:right="-144"/>
                            <w:jc w:val="center"/>
                            <w:rPr>
                              <w:rFonts w:asciiTheme="minorHAnsi" w:hAnsiTheme="minorHAnsi" w:cstheme="minorHAnsi"/>
                              <w:b/>
                              <w:sz w:val="22"/>
                              <w:szCs w:val="22"/>
                            </w:rPr>
                          </w:pPr>
                          <w:r w:rsidRPr="000E4E5A">
                            <w:rPr>
                              <w:rFonts w:asciiTheme="minorHAnsi" w:hAnsiTheme="minorHAnsi" w:cstheme="minorHAnsi"/>
                              <w:b/>
                              <w:sz w:val="22"/>
                              <w:szCs w:val="22"/>
                            </w:rPr>
                            <w:t>NATIONAL ELECTRIC GRID of UZBEKISTAN - NE</w:t>
                          </w:r>
                          <w:r w:rsidR="00B3202A" w:rsidRPr="000E4E5A">
                            <w:rPr>
                              <w:rFonts w:asciiTheme="minorHAnsi" w:hAnsiTheme="minorHAnsi" w:cstheme="minorHAnsi"/>
                              <w:b/>
                              <w:sz w:val="22"/>
                              <w:szCs w:val="22"/>
                            </w:rPr>
                            <w:t>G</w:t>
                          </w:r>
                          <w:r w:rsidRPr="000E4E5A">
                            <w:rPr>
                              <w:rFonts w:asciiTheme="minorHAnsi" w:hAnsiTheme="minorHAnsi" w:cstheme="minorHAnsi"/>
                              <w:b/>
                              <w:sz w:val="22"/>
                              <w:szCs w:val="22"/>
                            </w:rPr>
                            <w:t>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7D36F" id="Text Box 5" o:spid="_x0000_s1031" type="#_x0000_t202" style="position:absolute;margin-left:-45.65pt;margin-top:-12.3pt;width:94.55pt;height:70.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" fillcolor="white [3201]" stroked="f">
              <v:textbox>
                <w:txbxContent>
                  <w:p w14:paraId="77DA5A53" w14:textId="625AEABF" w:rsidR="00B06616" w:rsidRPr="00E031C8" w:rsidRDefault="00B06616" w:rsidP="00B06616">
                    <w:pPr>
                      <w:ind w:left="-144" w:right="-144"/>
                      <w:jc w:val="center"/>
                      <w:rPr>
                        <w:rFonts w:asciiTheme="minorHAnsi" w:hAnsiTheme="minorHAnsi" w:cstheme="minorHAnsi"/>
                        <w:b/>
                        <w:sz w:val="22"/>
                        <w:szCs w:val="22"/>
                      </w:rPr>
                    </w:pPr>
                    <w:r w:rsidRPr="000E4E5A">
                      <w:rPr>
                        <w:rFonts w:asciiTheme="minorHAnsi" w:hAnsiTheme="minorHAnsi" w:cstheme="minorHAnsi"/>
                        <w:b/>
                        <w:sz w:val="22"/>
                        <w:szCs w:val="22"/>
                      </w:rPr>
                      <w:t>NATIONAL ELECTRIC GRID of UZBEKISTAN - NE</w:t>
                    </w:r>
                    <w:r w:rsidR="00B3202A" w:rsidRPr="000E4E5A">
                      <w:rPr>
                        <w:rFonts w:asciiTheme="minorHAnsi" w:hAnsiTheme="minorHAnsi" w:cstheme="minorHAnsi"/>
                        <w:b/>
                        <w:sz w:val="22"/>
                        <w:szCs w:val="22"/>
                      </w:rPr>
                      <w:t>G</w:t>
                    </w:r>
                    <w:r w:rsidRPr="000E4E5A">
                      <w:rPr>
                        <w:rFonts w:asciiTheme="minorHAnsi" w:hAnsiTheme="minorHAnsi" w:cstheme="minorHAnsi"/>
                        <w:b/>
                        <w:sz w:val="22"/>
                        <w:szCs w:val="22"/>
                      </w:rPr>
                      <w:t>U</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85E8438"/>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4F76B4C6"/>
    <w:lvl w:ilvl="0">
      <w:start w:val="1"/>
      <w:numFmt w:val="bullet"/>
      <w:pStyle w:val="ListContinue"/>
      <w:lvlText w:val=""/>
      <w:lvlJc w:val="left"/>
      <w:pPr>
        <w:tabs>
          <w:tab w:val="num" w:pos="360"/>
        </w:tabs>
        <w:ind w:left="360" w:hanging="360"/>
      </w:pPr>
      <w:rPr>
        <w:rFonts w:ascii="Symbol" w:hAnsi="Symbol" w:hint="default"/>
      </w:rPr>
    </w:lvl>
  </w:abstractNum>
  <w:abstractNum w:abstractNumId="2" w15:restartNumberingAfterBreak="0">
    <w:nsid w:val="054F5DD8"/>
    <w:multiLevelType w:val="hybridMultilevel"/>
    <w:tmpl w:val="0BEA6E56"/>
    <w:lvl w:ilvl="0" w:tplc="FFFFFFFF">
      <w:start w:val="1"/>
      <w:numFmt w:val="bullet"/>
      <w:lvlText w:val=""/>
      <w:lvlJc w:val="left"/>
      <w:pPr>
        <w:ind w:left="360" w:hanging="360"/>
      </w:pPr>
      <w:rPr>
        <w:rFonts w:ascii="Wingdings" w:hAnsi="Wingdings" w:hint="default"/>
      </w:rPr>
    </w:lvl>
    <w:lvl w:ilvl="1" w:tplc="0409000F">
      <w:start w:val="1"/>
      <w:numFmt w:val="decimal"/>
      <w:lvlText w:val="%2."/>
      <w:lvlJc w:val="left"/>
      <w:pPr>
        <w:ind w:left="1080" w:hanging="360"/>
      </w:p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653439A"/>
    <w:multiLevelType w:val="hybridMultilevel"/>
    <w:tmpl w:val="7F2E7AF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6F41DF"/>
    <w:multiLevelType w:val="multilevel"/>
    <w:tmpl w:val="78A84D74"/>
    <w:lvl w:ilvl="0">
      <w:start w:val="1"/>
      <w:numFmt w:val="upperLetter"/>
      <w:pStyle w:val="Heading1App"/>
      <w:lvlText w:val="%1"/>
      <w:lvlJc w:val="left"/>
      <w:pPr>
        <w:tabs>
          <w:tab w:val="num" w:pos="720"/>
        </w:tabs>
        <w:ind w:left="720" w:hanging="720"/>
      </w:pPr>
      <w:rPr>
        <w:rFonts w:hint="default"/>
      </w:rPr>
    </w:lvl>
    <w:lvl w:ilvl="1">
      <w:start w:val="1"/>
      <w:numFmt w:val="decimal"/>
      <w:pStyle w:val="Heading2App"/>
      <w:lvlText w:val="%1.%2"/>
      <w:lvlJc w:val="left"/>
      <w:pPr>
        <w:tabs>
          <w:tab w:val="num" w:pos="1080"/>
        </w:tabs>
        <w:ind w:left="1080" w:hanging="720"/>
      </w:pPr>
      <w:rPr>
        <w:rFonts w:hint="default"/>
      </w:rPr>
    </w:lvl>
    <w:lvl w:ilvl="2">
      <w:start w:val="1"/>
      <w:numFmt w:val="decimal"/>
      <w:pStyle w:val="Heading3App"/>
      <w:lvlText w:val="%1.%2.%3"/>
      <w:lvlJc w:val="left"/>
      <w:pPr>
        <w:tabs>
          <w:tab w:val="num" w:pos="720"/>
        </w:tabs>
        <w:ind w:left="720" w:hanging="720"/>
      </w:pPr>
      <w:rPr>
        <w:rFonts w:hint="default"/>
      </w:rPr>
    </w:lvl>
    <w:lvl w:ilvl="3">
      <w:start w:val="1"/>
      <w:numFmt w:val="decimal"/>
      <w:pStyle w:val="Heading4App"/>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1E94E9D"/>
    <w:multiLevelType w:val="hybridMultilevel"/>
    <w:tmpl w:val="A8F65A6C"/>
    <w:lvl w:ilvl="0" w:tplc="3BA0BA2A">
      <w:start w:val="1"/>
      <w:numFmt w:val="bullet"/>
      <w:pStyle w:val="Normal-H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4F6374"/>
    <w:multiLevelType w:val="multilevel"/>
    <w:tmpl w:val="6A78F7F8"/>
    <w:lvl w:ilvl="0">
      <w:start w:val="1"/>
      <w:numFmt w:val="lowerLetter"/>
      <w:pStyle w:val="bulletalpha"/>
      <w:lvlText w:val="%1."/>
      <w:lvlJc w:val="left"/>
      <w:pPr>
        <w:tabs>
          <w:tab w:val="num" w:pos="1800"/>
        </w:tabs>
        <w:ind w:left="1800" w:hanging="720"/>
      </w:pPr>
      <w:rPr>
        <w:rFonts w:hint="default"/>
      </w:rPr>
    </w:lvl>
    <w:lvl w:ilvl="1">
      <w:start w:val="1"/>
      <w:numFmt w:val="lowerLetter"/>
      <w:lvlRestart w:val="0"/>
      <w:suff w:val="nothing"/>
      <w:lvlText w:val="%1%2."/>
      <w:lvlJc w:val="left"/>
      <w:pPr>
        <w:ind w:left="-32047" w:firstLine="0"/>
      </w:pPr>
      <w:rPr>
        <w:rFonts w:ascii="Arial" w:hAnsi="Arial" w:hint="default"/>
        <w:sz w:val="20"/>
      </w:rPr>
    </w:lvl>
    <w:lvl w:ilvl="2">
      <w:start w:val="1"/>
      <w:numFmt w:val="bullet"/>
      <w:lvlRestart w:val="0"/>
      <w:lvlText w:val=""/>
      <w:lvlJc w:val="left"/>
      <w:pPr>
        <w:tabs>
          <w:tab w:val="num" w:pos="3960"/>
        </w:tabs>
        <w:ind w:left="3960" w:hanging="720"/>
      </w:pPr>
      <w:rPr>
        <w:rFonts w:ascii="Symbol" w:hAnsi="Symbol" w:hint="default"/>
        <w:color w:val="auto"/>
      </w:rPr>
    </w:lvl>
    <w:lvl w:ilvl="3">
      <w:start w:val="1"/>
      <w:numFmt w:val="bullet"/>
      <w:lvlRestart w:val="0"/>
      <w:lvlText w:val=""/>
      <w:lvlJc w:val="left"/>
      <w:pPr>
        <w:tabs>
          <w:tab w:val="num" w:pos="5760"/>
        </w:tabs>
        <w:ind w:left="5760" w:hanging="720"/>
      </w:pPr>
      <w:rPr>
        <w:rFonts w:ascii="Symbol" w:hAnsi="Symbol" w:hint="default"/>
      </w:rPr>
    </w:lvl>
    <w:lvl w:ilvl="4">
      <w:start w:val="1"/>
      <w:numFmt w:val="decimal"/>
      <w:lvlRestart w:val="0"/>
      <w:lvlText w:val="%5%1"/>
      <w:lvlJc w:val="left"/>
      <w:pPr>
        <w:tabs>
          <w:tab w:val="num" w:pos="6480"/>
        </w:tabs>
        <w:ind w:left="6480" w:hanging="720"/>
      </w:pPr>
      <w:rPr>
        <w:rFonts w:hint="default"/>
      </w:rPr>
    </w:lvl>
    <w:lvl w:ilvl="5">
      <w:start w:val="1"/>
      <w:numFmt w:val="decimal"/>
      <w:lvlRestart w:val="0"/>
      <w:lvlText w:val="%6%1"/>
      <w:lvlJc w:val="left"/>
      <w:pPr>
        <w:tabs>
          <w:tab w:val="num" w:pos="7920"/>
        </w:tabs>
        <w:ind w:left="7920" w:hanging="720"/>
      </w:pPr>
      <w:rPr>
        <w:rFonts w:hint="default"/>
      </w:rPr>
    </w:lvl>
    <w:lvl w:ilvl="6">
      <w:start w:val="1"/>
      <w:numFmt w:val="decimal"/>
      <w:lvlRestart w:val="0"/>
      <w:lvlText w:val="%7%1"/>
      <w:lvlJc w:val="left"/>
      <w:pPr>
        <w:tabs>
          <w:tab w:val="num" w:pos="8640"/>
        </w:tabs>
        <w:ind w:left="8640" w:hanging="720"/>
      </w:pPr>
      <w:rPr>
        <w:rFonts w:hint="default"/>
      </w:rPr>
    </w:lvl>
    <w:lvl w:ilvl="7">
      <w:start w:val="1"/>
      <w:numFmt w:val="decimal"/>
      <w:lvlRestart w:val="0"/>
      <w:lvlText w:val="%8%1"/>
      <w:lvlJc w:val="left"/>
      <w:pPr>
        <w:tabs>
          <w:tab w:val="num" w:pos="9360"/>
        </w:tabs>
        <w:ind w:left="9360" w:hanging="720"/>
      </w:pPr>
      <w:rPr>
        <w:rFonts w:hint="default"/>
      </w:rPr>
    </w:lvl>
    <w:lvl w:ilvl="8">
      <w:start w:val="1"/>
      <w:numFmt w:val="decimal"/>
      <w:lvlRestart w:val="0"/>
      <w:lvlText w:val="%9%1"/>
      <w:lvlJc w:val="left"/>
      <w:pPr>
        <w:tabs>
          <w:tab w:val="num" w:pos="10080"/>
        </w:tabs>
        <w:ind w:left="10080" w:hanging="720"/>
      </w:pPr>
      <w:rPr>
        <w:rFonts w:hint="default"/>
      </w:rPr>
    </w:lvl>
  </w:abstractNum>
  <w:abstractNum w:abstractNumId="7" w15:restartNumberingAfterBreak="0">
    <w:nsid w:val="14F116CF"/>
    <w:multiLevelType w:val="multilevel"/>
    <w:tmpl w:val="077A1D76"/>
    <w:lvl w:ilvl="0">
      <w:start w:val="1"/>
      <w:numFmt w:val="decimal"/>
      <w:pStyle w:val="Heading1"/>
      <w:lvlText w:val="%1"/>
      <w:lvlJc w:val="left"/>
      <w:pPr>
        <w:tabs>
          <w:tab w:val="num" w:pos="794"/>
        </w:tabs>
        <w:ind w:left="794" w:hanging="794"/>
      </w:pPr>
      <w:rPr>
        <w:rFonts w:hint="default"/>
      </w:rPr>
    </w:lvl>
    <w:lvl w:ilvl="1">
      <w:start w:val="1"/>
      <w:numFmt w:val="decimal"/>
      <w:pStyle w:val="Heading2"/>
      <w:lvlText w:val="%1.%2"/>
      <w:lvlJc w:val="left"/>
      <w:pPr>
        <w:tabs>
          <w:tab w:val="num" w:pos="432"/>
        </w:tabs>
        <w:ind w:left="432" w:hanging="432"/>
      </w:pPr>
      <w:rPr>
        <w:rFonts w:hint="default"/>
      </w:rPr>
    </w:lvl>
    <w:lvl w:ilvl="2">
      <w:start w:val="1"/>
      <w:numFmt w:val="decimal"/>
      <w:pStyle w:val="Heading3"/>
      <w:lvlText w:val="%1.%2.%3"/>
      <w:lvlJc w:val="left"/>
      <w:pPr>
        <w:tabs>
          <w:tab w:val="num" w:pos="1080"/>
        </w:tabs>
        <w:ind w:left="864" w:hanging="504"/>
      </w:pPr>
      <w:rPr>
        <w:rFonts w:hint="default"/>
      </w:rPr>
    </w:lvl>
    <w:lvl w:ilvl="3">
      <w:start w:val="1"/>
      <w:numFmt w:val="decimal"/>
      <w:pStyle w:val="Heading4"/>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8" w15:restartNumberingAfterBreak="0">
    <w:nsid w:val="15522410"/>
    <w:multiLevelType w:val="hybridMultilevel"/>
    <w:tmpl w:val="F15E62A2"/>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56C047F"/>
    <w:multiLevelType w:val="multilevel"/>
    <w:tmpl w:val="81BEEB96"/>
    <w:lvl w:ilvl="0">
      <w:start w:val="1"/>
      <w:numFmt w:val="decimal"/>
      <w:pStyle w:val="Heading10"/>
      <w:suff w:val="space"/>
      <w:lvlText w:val="%1."/>
      <w:lvlJc w:val="left"/>
      <w:pPr>
        <w:ind w:left="0" w:firstLine="0"/>
      </w:pPr>
      <w:rPr>
        <w:rFonts w:hint="default"/>
      </w:rPr>
    </w:lvl>
    <w:lvl w:ilvl="1">
      <w:start w:val="1"/>
      <w:numFmt w:val="decimal"/>
      <w:pStyle w:val="Heading20"/>
      <w:lvlText w:val="%1.%2."/>
      <w:lvlJc w:val="left"/>
      <w:pPr>
        <w:ind w:left="0" w:firstLine="0"/>
      </w:pPr>
      <w:rPr>
        <w:rFonts w:hint="default"/>
      </w:rPr>
    </w:lvl>
    <w:lvl w:ilvl="2">
      <w:start w:val="1"/>
      <w:numFmt w:val="decimal"/>
      <w:pStyle w:val="EDFTitre3"/>
      <w:suff w:val="space"/>
      <w:lvlText w:val="%1.%2.%3."/>
      <w:lvlJc w:val="left"/>
      <w:pPr>
        <w:ind w:left="2694" w:firstLine="0"/>
      </w:pPr>
      <w:rPr>
        <w:rFonts w:hint="default"/>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lowerLetter"/>
      <w:lvlText w:val="%4."/>
      <w:lvlJc w:val="left"/>
      <w:pPr>
        <w:ind w:left="852" w:firstLine="0"/>
      </w:pPr>
      <w:rPr>
        <w:rFonts w:hint="default"/>
      </w:rPr>
    </w:lvl>
    <w:lvl w:ilvl="4">
      <w:start w:val="1"/>
      <w:numFmt w:val="decimal"/>
      <w:lvlText w:val="%5."/>
      <w:lvlJc w:val="left"/>
      <w:pPr>
        <w:ind w:left="1136" w:firstLine="0"/>
      </w:pPr>
      <w:rPr>
        <w:rFonts w:hint="default"/>
      </w:rPr>
    </w:lvl>
    <w:lvl w:ilvl="5">
      <w:start w:val="1"/>
      <w:numFmt w:val="decimal"/>
      <w:lvlText w:val="%6."/>
      <w:lvlJc w:val="right"/>
      <w:pPr>
        <w:ind w:left="1420" w:firstLine="0"/>
      </w:pPr>
      <w:rPr>
        <w:rFonts w:hint="default"/>
      </w:rPr>
    </w:lvl>
    <w:lvl w:ilvl="6">
      <w:start w:val="1"/>
      <w:numFmt w:val="decimal"/>
      <w:lvlText w:val="%7."/>
      <w:lvlJc w:val="left"/>
      <w:pPr>
        <w:ind w:left="1704" w:firstLine="0"/>
      </w:pPr>
      <w:rPr>
        <w:rFonts w:hint="default"/>
      </w:rPr>
    </w:lvl>
    <w:lvl w:ilvl="7">
      <w:start w:val="1"/>
      <w:numFmt w:val="decimal"/>
      <w:lvlText w:val="%8."/>
      <w:lvlJc w:val="left"/>
      <w:pPr>
        <w:ind w:left="1988" w:firstLine="0"/>
      </w:pPr>
      <w:rPr>
        <w:rFonts w:hint="default"/>
      </w:rPr>
    </w:lvl>
    <w:lvl w:ilvl="8">
      <w:start w:val="1"/>
      <w:numFmt w:val="decimal"/>
      <w:lvlText w:val="%9."/>
      <w:lvlJc w:val="right"/>
      <w:pPr>
        <w:ind w:left="2272" w:firstLine="0"/>
      </w:pPr>
      <w:rPr>
        <w:rFonts w:hint="default"/>
      </w:rPr>
    </w:lvl>
  </w:abstractNum>
  <w:abstractNum w:abstractNumId="10" w15:restartNumberingAfterBreak="0">
    <w:nsid w:val="17D467F3"/>
    <w:multiLevelType w:val="hybridMultilevel"/>
    <w:tmpl w:val="0B68CEF2"/>
    <w:lvl w:ilvl="0" w:tplc="C1F6A5FE">
      <w:start w:val="1"/>
      <w:numFmt w:val="decimal"/>
      <w:pStyle w:val="StyleAnnexLeft063cmFirstline0cm1"/>
      <w:lvlText w:val="Annex %1:"/>
      <w:lvlJc w:val="left"/>
      <w:pPr>
        <w:tabs>
          <w:tab w:val="num" w:pos="2062"/>
        </w:tabs>
        <w:ind w:left="2062" w:hanging="360"/>
      </w:pPr>
      <w:rPr>
        <w:rFonts w:hint="default"/>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1" w15:restartNumberingAfterBreak="0">
    <w:nsid w:val="1E9C04D2"/>
    <w:multiLevelType w:val="hybridMultilevel"/>
    <w:tmpl w:val="474CBCA4"/>
    <w:lvl w:ilvl="0" w:tplc="7180A004">
      <w:start w:val="1"/>
      <w:numFmt w:val="bullet"/>
      <w:pStyle w:val="enumeration"/>
      <w:lvlText w:val=""/>
      <w:lvlJc w:val="left"/>
      <w:pPr>
        <w:ind w:left="2160" w:hanging="360"/>
      </w:pPr>
      <w:rPr>
        <w:rFonts w:ascii="Symbol" w:hAnsi="Symbol" w:hint="default"/>
      </w:rPr>
    </w:lvl>
    <w:lvl w:ilvl="1" w:tplc="398C0758">
      <w:start w:val="1"/>
      <w:numFmt w:val="bullet"/>
      <w:lvlText w:val="o"/>
      <w:lvlJc w:val="left"/>
      <w:pPr>
        <w:ind w:left="2880" w:hanging="360"/>
      </w:pPr>
      <w:rPr>
        <w:rFonts w:ascii="Courier New" w:hAnsi="Courier New" w:hint="default"/>
      </w:rPr>
    </w:lvl>
    <w:lvl w:ilvl="2" w:tplc="278ED580" w:tentative="1">
      <w:start w:val="1"/>
      <w:numFmt w:val="bullet"/>
      <w:lvlText w:val=""/>
      <w:lvlJc w:val="left"/>
      <w:pPr>
        <w:ind w:left="3600" w:hanging="360"/>
      </w:pPr>
      <w:rPr>
        <w:rFonts w:ascii="Wingdings" w:hAnsi="Wingdings" w:hint="default"/>
      </w:rPr>
    </w:lvl>
    <w:lvl w:ilvl="3" w:tplc="13588138" w:tentative="1">
      <w:start w:val="1"/>
      <w:numFmt w:val="bullet"/>
      <w:lvlText w:val=""/>
      <w:lvlJc w:val="left"/>
      <w:pPr>
        <w:ind w:left="4320" w:hanging="360"/>
      </w:pPr>
      <w:rPr>
        <w:rFonts w:ascii="Symbol" w:hAnsi="Symbol" w:hint="default"/>
      </w:rPr>
    </w:lvl>
    <w:lvl w:ilvl="4" w:tplc="DBF6FF20" w:tentative="1">
      <w:start w:val="1"/>
      <w:numFmt w:val="bullet"/>
      <w:lvlText w:val="o"/>
      <w:lvlJc w:val="left"/>
      <w:pPr>
        <w:ind w:left="5040" w:hanging="360"/>
      </w:pPr>
      <w:rPr>
        <w:rFonts w:ascii="Courier New" w:hAnsi="Courier New" w:hint="default"/>
      </w:rPr>
    </w:lvl>
    <w:lvl w:ilvl="5" w:tplc="34644C4C" w:tentative="1">
      <w:start w:val="1"/>
      <w:numFmt w:val="bullet"/>
      <w:lvlText w:val=""/>
      <w:lvlJc w:val="left"/>
      <w:pPr>
        <w:ind w:left="5760" w:hanging="360"/>
      </w:pPr>
      <w:rPr>
        <w:rFonts w:ascii="Wingdings" w:hAnsi="Wingdings" w:hint="default"/>
      </w:rPr>
    </w:lvl>
    <w:lvl w:ilvl="6" w:tplc="61B4B06A" w:tentative="1">
      <w:start w:val="1"/>
      <w:numFmt w:val="bullet"/>
      <w:lvlText w:val=""/>
      <w:lvlJc w:val="left"/>
      <w:pPr>
        <w:ind w:left="6480" w:hanging="360"/>
      </w:pPr>
      <w:rPr>
        <w:rFonts w:ascii="Symbol" w:hAnsi="Symbol" w:hint="default"/>
      </w:rPr>
    </w:lvl>
    <w:lvl w:ilvl="7" w:tplc="85AC86D4" w:tentative="1">
      <w:start w:val="1"/>
      <w:numFmt w:val="bullet"/>
      <w:lvlText w:val="o"/>
      <w:lvlJc w:val="left"/>
      <w:pPr>
        <w:ind w:left="7200" w:hanging="360"/>
      </w:pPr>
      <w:rPr>
        <w:rFonts w:ascii="Courier New" w:hAnsi="Courier New" w:hint="default"/>
      </w:rPr>
    </w:lvl>
    <w:lvl w:ilvl="8" w:tplc="F34E8000" w:tentative="1">
      <w:start w:val="1"/>
      <w:numFmt w:val="bullet"/>
      <w:lvlText w:val=""/>
      <w:lvlJc w:val="left"/>
      <w:pPr>
        <w:ind w:left="7920" w:hanging="360"/>
      </w:pPr>
      <w:rPr>
        <w:rFonts w:ascii="Wingdings" w:hAnsi="Wingdings" w:hint="default"/>
      </w:rPr>
    </w:lvl>
  </w:abstractNum>
  <w:abstractNum w:abstractNumId="12" w15:restartNumberingAfterBreak="0">
    <w:nsid w:val="20481268"/>
    <w:multiLevelType w:val="hybridMultilevel"/>
    <w:tmpl w:val="8F6A6D10"/>
    <w:lvl w:ilvl="0" w:tplc="0409001B">
      <w:start w:val="1"/>
      <w:numFmt w:val="low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0B7492D"/>
    <w:multiLevelType w:val="hybridMultilevel"/>
    <w:tmpl w:val="98428E64"/>
    <w:lvl w:ilvl="0" w:tplc="098206D4">
      <w:start w:val="1"/>
      <w:numFmt w:val="bullet"/>
      <w:pStyle w:val="EDF-List2"/>
      <w:lvlText w:val="■"/>
      <w:lvlJc w:val="left"/>
      <w:pPr>
        <w:ind w:left="1070" w:hanging="360"/>
      </w:pPr>
      <w:rPr>
        <w:rFonts w:ascii="Arial" w:hAnsi="Arial" w:hint="default"/>
        <w:color w:val="001A70"/>
        <w:spacing w:val="0"/>
        <w:w w:val="100"/>
        <w:position w:val="0"/>
      </w:rPr>
    </w:lvl>
    <w:lvl w:ilvl="1" w:tplc="040C0003">
      <w:start w:val="1"/>
      <w:numFmt w:val="bullet"/>
      <w:lvlText w:val="o"/>
      <w:lvlJc w:val="left"/>
      <w:pPr>
        <w:ind w:left="1621" w:hanging="360"/>
      </w:pPr>
      <w:rPr>
        <w:rFonts w:ascii="Courier New" w:hAnsi="Courier New" w:cs="Courier New" w:hint="default"/>
      </w:rPr>
    </w:lvl>
    <w:lvl w:ilvl="2" w:tplc="040C0005">
      <w:start w:val="1"/>
      <w:numFmt w:val="bullet"/>
      <w:lvlText w:val=""/>
      <w:lvlJc w:val="left"/>
      <w:pPr>
        <w:ind w:left="2341" w:hanging="360"/>
      </w:pPr>
      <w:rPr>
        <w:rFonts w:ascii="Wingdings" w:hAnsi="Wingdings" w:hint="default"/>
      </w:rPr>
    </w:lvl>
    <w:lvl w:ilvl="3" w:tplc="040C0001" w:tentative="1">
      <w:start w:val="1"/>
      <w:numFmt w:val="bullet"/>
      <w:lvlText w:val=""/>
      <w:lvlJc w:val="left"/>
      <w:pPr>
        <w:ind w:left="3061" w:hanging="360"/>
      </w:pPr>
      <w:rPr>
        <w:rFonts w:ascii="Symbol" w:hAnsi="Symbol" w:hint="default"/>
      </w:rPr>
    </w:lvl>
    <w:lvl w:ilvl="4" w:tplc="040C0003" w:tentative="1">
      <w:start w:val="1"/>
      <w:numFmt w:val="bullet"/>
      <w:lvlText w:val="o"/>
      <w:lvlJc w:val="left"/>
      <w:pPr>
        <w:ind w:left="3781" w:hanging="360"/>
      </w:pPr>
      <w:rPr>
        <w:rFonts w:ascii="Courier New" w:hAnsi="Courier New" w:cs="Courier New" w:hint="default"/>
      </w:rPr>
    </w:lvl>
    <w:lvl w:ilvl="5" w:tplc="040C0005" w:tentative="1">
      <w:start w:val="1"/>
      <w:numFmt w:val="bullet"/>
      <w:lvlText w:val=""/>
      <w:lvlJc w:val="left"/>
      <w:pPr>
        <w:ind w:left="4501" w:hanging="360"/>
      </w:pPr>
      <w:rPr>
        <w:rFonts w:ascii="Wingdings" w:hAnsi="Wingdings" w:hint="default"/>
      </w:rPr>
    </w:lvl>
    <w:lvl w:ilvl="6" w:tplc="040C0001" w:tentative="1">
      <w:start w:val="1"/>
      <w:numFmt w:val="bullet"/>
      <w:lvlText w:val=""/>
      <w:lvlJc w:val="left"/>
      <w:pPr>
        <w:ind w:left="5221" w:hanging="360"/>
      </w:pPr>
      <w:rPr>
        <w:rFonts w:ascii="Symbol" w:hAnsi="Symbol" w:hint="default"/>
      </w:rPr>
    </w:lvl>
    <w:lvl w:ilvl="7" w:tplc="040C0003" w:tentative="1">
      <w:start w:val="1"/>
      <w:numFmt w:val="bullet"/>
      <w:lvlText w:val="o"/>
      <w:lvlJc w:val="left"/>
      <w:pPr>
        <w:ind w:left="5941" w:hanging="360"/>
      </w:pPr>
      <w:rPr>
        <w:rFonts w:ascii="Courier New" w:hAnsi="Courier New" w:cs="Courier New" w:hint="default"/>
      </w:rPr>
    </w:lvl>
    <w:lvl w:ilvl="8" w:tplc="040C0005" w:tentative="1">
      <w:start w:val="1"/>
      <w:numFmt w:val="bullet"/>
      <w:lvlText w:val=""/>
      <w:lvlJc w:val="left"/>
      <w:pPr>
        <w:ind w:left="6661" w:hanging="360"/>
      </w:pPr>
      <w:rPr>
        <w:rFonts w:ascii="Wingdings" w:hAnsi="Wingdings" w:hint="default"/>
      </w:rPr>
    </w:lvl>
  </w:abstractNum>
  <w:abstractNum w:abstractNumId="14" w15:restartNumberingAfterBreak="0">
    <w:nsid w:val="23407DDE"/>
    <w:multiLevelType w:val="hybridMultilevel"/>
    <w:tmpl w:val="186680D8"/>
    <w:lvl w:ilvl="0" w:tplc="04090003">
      <w:start w:val="1"/>
      <w:numFmt w:val="bullet"/>
      <w:lvlText w:val="o"/>
      <w:lvlJc w:val="left"/>
      <w:pPr>
        <w:ind w:left="1430" w:hanging="360"/>
      </w:pPr>
      <w:rPr>
        <w:rFonts w:ascii="Courier New" w:hAnsi="Courier New" w:cs="Courier New"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15" w15:restartNumberingAfterBreak="0">
    <w:nsid w:val="23D7261F"/>
    <w:multiLevelType w:val="multilevel"/>
    <w:tmpl w:val="9746F35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FA7B66"/>
    <w:multiLevelType w:val="multilevel"/>
    <w:tmpl w:val="7D4A067E"/>
    <w:lvl w:ilvl="0">
      <w:start w:val="1"/>
      <w:numFmt w:val="decimal"/>
      <w:lvlText w:val="%1"/>
      <w:lvlJc w:val="left"/>
      <w:pPr>
        <w:tabs>
          <w:tab w:val="num" w:pos="792"/>
        </w:tabs>
        <w:ind w:left="792" w:hanging="432"/>
      </w:pPr>
      <w:rPr>
        <w:rFonts w:ascii="Arial" w:hAnsi="Arial" w:hint="default"/>
        <w:b/>
        <w:i w:val="0"/>
        <w:sz w:val="28"/>
      </w:rPr>
    </w:lvl>
    <w:lvl w:ilvl="1">
      <w:start w:val="1"/>
      <w:numFmt w:val="decimal"/>
      <w:pStyle w:val="HeaderLevel2"/>
      <w:lvlText w:val="%1.%2"/>
      <w:lvlJc w:val="left"/>
      <w:pPr>
        <w:tabs>
          <w:tab w:val="num" w:pos="936"/>
        </w:tabs>
        <w:ind w:left="936" w:hanging="576"/>
      </w:pPr>
      <w:rPr>
        <w:rFonts w:hint="default"/>
      </w:rPr>
    </w:lvl>
    <w:lvl w:ilvl="2">
      <w:start w:val="1"/>
      <w:numFmt w:val="decimal"/>
      <w:pStyle w:val="HeaderLevel3"/>
      <w:lvlText w:val="%2.%1.%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2E9E2141"/>
    <w:multiLevelType w:val="multilevel"/>
    <w:tmpl w:val="9F727BD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A45E74"/>
    <w:multiLevelType w:val="hybridMultilevel"/>
    <w:tmpl w:val="1786CF1C"/>
    <w:lvl w:ilvl="0" w:tplc="A8869D04">
      <w:start w:val="1"/>
      <w:numFmt w:val="decimal"/>
      <w:pStyle w:val="StyleAppendixLeft0cmFirstline0cm"/>
      <w:lvlText w:val="Appendix :%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4901B7"/>
    <w:multiLevelType w:val="hybridMultilevel"/>
    <w:tmpl w:val="E25EBD50"/>
    <w:lvl w:ilvl="0" w:tplc="321255B4">
      <w:start w:val="1"/>
      <w:numFmt w:val="decimal"/>
      <w:pStyle w:val="StyleAnnexLeft063cmFirstline0cm"/>
      <w:lvlText w:val="Annex %1:"/>
      <w:lvlJc w:val="left"/>
      <w:pPr>
        <w:ind w:left="1080" w:hanging="360"/>
      </w:pPr>
      <w:rPr>
        <w:rFonts w:hint="default"/>
      </w:rPr>
    </w:lvl>
    <w:lvl w:ilvl="1" w:tplc="04070019" w:tentative="1">
      <w:start w:val="1"/>
      <w:numFmt w:val="lowerLetter"/>
      <w:lvlText w:val="%2."/>
      <w:lvlJc w:val="left"/>
      <w:pPr>
        <w:ind w:left="1800" w:hanging="360"/>
      </w:pPr>
    </w:lvl>
    <w:lvl w:ilvl="2" w:tplc="0407001B">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0" w15:restartNumberingAfterBreak="0">
    <w:nsid w:val="33C25F73"/>
    <w:multiLevelType w:val="multilevel"/>
    <w:tmpl w:val="44E0CF52"/>
    <w:lvl w:ilvl="0">
      <w:start w:val="1"/>
      <w:numFmt w:val="decimal"/>
      <w:lvlText w:val="%1"/>
      <w:lvlJc w:val="left"/>
      <w:pPr>
        <w:tabs>
          <w:tab w:val="num" w:pos="680"/>
        </w:tabs>
        <w:ind w:left="680" w:hanging="680"/>
      </w:pPr>
      <w:rPr>
        <w:rFonts w:ascii="Arial" w:hAnsi="Arial" w:hint="default"/>
        <w:b/>
        <w:i w:val="0"/>
        <w:sz w:val="32"/>
      </w:rPr>
    </w:lvl>
    <w:lvl w:ilvl="1">
      <w:start w:val="1"/>
      <w:numFmt w:val="decimal"/>
      <w:lvlText w:val="%1.%2"/>
      <w:lvlJc w:val="left"/>
      <w:pPr>
        <w:tabs>
          <w:tab w:val="num" w:pos="1143"/>
        </w:tabs>
        <w:ind w:left="1143" w:hanging="576"/>
      </w:pPr>
      <w:rPr>
        <w:rFonts w:hint="default"/>
        <w:lang w:val="en-GB"/>
      </w:rPr>
    </w:lvl>
    <w:lvl w:ilvl="2">
      <w:start w:val="1"/>
      <w:numFmt w:val="decimal"/>
      <w:pStyle w:val="Heading30"/>
      <w:lvlText w:val="%1.%2.%3"/>
      <w:lvlJc w:val="left"/>
      <w:pPr>
        <w:tabs>
          <w:tab w:val="num" w:pos="1571"/>
        </w:tabs>
        <w:ind w:left="1571" w:hanging="720"/>
      </w:pPr>
      <w:rPr>
        <w:rFonts w:hint="default"/>
      </w:rPr>
    </w:lvl>
    <w:lvl w:ilvl="3">
      <w:start w:val="1"/>
      <w:numFmt w:val="decimal"/>
      <w:pStyle w:val="Heading40"/>
      <w:lvlText w:val="%1.%2.%3.%4"/>
      <w:lvlJc w:val="left"/>
      <w:pPr>
        <w:tabs>
          <w:tab w:val="num" w:pos="2141"/>
        </w:tabs>
        <w:ind w:left="2141" w:hanging="864"/>
      </w:pPr>
      <w:rPr>
        <w:rFonts w:hint="default"/>
      </w:rPr>
    </w:lvl>
    <w:lvl w:ilvl="4">
      <w:start w:val="1"/>
      <w:numFmt w:val="lowerLetter"/>
      <w:pStyle w:val="Heading5"/>
      <w:lvlText w:val="%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5676B10"/>
    <w:multiLevelType w:val="multilevel"/>
    <w:tmpl w:val="283C0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1613C6"/>
    <w:multiLevelType w:val="hybridMultilevel"/>
    <w:tmpl w:val="850C94A0"/>
    <w:lvl w:ilvl="0" w:tplc="C97E78F4">
      <w:start w:val="1"/>
      <w:numFmt w:val="bullet"/>
      <w:pStyle w:val="ListBullet2"/>
      <w:lvlText w:val=""/>
      <w:lvlJc w:val="left"/>
      <w:pPr>
        <w:tabs>
          <w:tab w:val="num" w:pos="397"/>
        </w:tabs>
        <w:ind w:left="397" w:hanging="227"/>
      </w:pPr>
      <w:rPr>
        <w:rFonts w:ascii="Wingdings" w:hAnsi="Wingdings" w:cs="Wingdings" w:hint="default"/>
        <w:color w:val="EF6E16"/>
        <w:sz w:val="12"/>
        <w:szCs w:val="12"/>
      </w:rPr>
    </w:lvl>
    <w:lvl w:ilvl="1" w:tplc="FFFFFFFF">
      <w:start w:val="1"/>
      <w:numFmt w:val="bullet"/>
      <w:lvlText w:val="o"/>
      <w:lvlJc w:val="left"/>
      <w:pPr>
        <w:tabs>
          <w:tab w:val="num" w:pos="1723"/>
        </w:tabs>
        <w:ind w:left="1723" w:hanging="360"/>
      </w:pPr>
      <w:rPr>
        <w:rFonts w:ascii="Courier New" w:hAnsi="Courier New" w:cs="Courier New" w:hint="default"/>
      </w:rPr>
    </w:lvl>
    <w:lvl w:ilvl="2" w:tplc="FFFFFFFF">
      <w:start w:val="1"/>
      <w:numFmt w:val="bullet"/>
      <w:lvlText w:val=""/>
      <w:lvlJc w:val="left"/>
      <w:pPr>
        <w:tabs>
          <w:tab w:val="num" w:pos="2443"/>
        </w:tabs>
        <w:ind w:left="2443" w:hanging="360"/>
      </w:pPr>
      <w:rPr>
        <w:rFonts w:ascii="Wingdings" w:hAnsi="Wingdings" w:cs="Wingdings" w:hint="default"/>
      </w:rPr>
    </w:lvl>
    <w:lvl w:ilvl="3" w:tplc="FFFFFFFF">
      <w:start w:val="1"/>
      <w:numFmt w:val="bullet"/>
      <w:lvlText w:val=""/>
      <w:lvlJc w:val="left"/>
      <w:pPr>
        <w:tabs>
          <w:tab w:val="num" w:pos="3163"/>
        </w:tabs>
        <w:ind w:left="3163" w:hanging="360"/>
      </w:pPr>
      <w:rPr>
        <w:rFonts w:ascii="Symbol" w:hAnsi="Symbol" w:cs="Symbol" w:hint="default"/>
      </w:rPr>
    </w:lvl>
    <w:lvl w:ilvl="4" w:tplc="FFFFFFFF">
      <w:start w:val="1"/>
      <w:numFmt w:val="bullet"/>
      <w:lvlText w:val="o"/>
      <w:lvlJc w:val="left"/>
      <w:pPr>
        <w:tabs>
          <w:tab w:val="num" w:pos="3883"/>
        </w:tabs>
        <w:ind w:left="3883" w:hanging="360"/>
      </w:pPr>
      <w:rPr>
        <w:rFonts w:ascii="Courier New" w:hAnsi="Courier New" w:cs="Courier New" w:hint="default"/>
      </w:rPr>
    </w:lvl>
    <w:lvl w:ilvl="5" w:tplc="FFFFFFFF">
      <w:start w:val="1"/>
      <w:numFmt w:val="bullet"/>
      <w:lvlText w:val=""/>
      <w:lvlJc w:val="left"/>
      <w:pPr>
        <w:tabs>
          <w:tab w:val="num" w:pos="4603"/>
        </w:tabs>
        <w:ind w:left="4603" w:hanging="360"/>
      </w:pPr>
      <w:rPr>
        <w:rFonts w:ascii="Wingdings" w:hAnsi="Wingdings" w:cs="Wingdings" w:hint="default"/>
      </w:rPr>
    </w:lvl>
    <w:lvl w:ilvl="6" w:tplc="FFFFFFFF">
      <w:start w:val="1"/>
      <w:numFmt w:val="bullet"/>
      <w:lvlText w:val=""/>
      <w:lvlJc w:val="left"/>
      <w:pPr>
        <w:tabs>
          <w:tab w:val="num" w:pos="5323"/>
        </w:tabs>
        <w:ind w:left="5323" w:hanging="360"/>
      </w:pPr>
      <w:rPr>
        <w:rFonts w:ascii="Symbol" w:hAnsi="Symbol" w:cs="Symbol" w:hint="default"/>
      </w:rPr>
    </w:lvl>
    <w:lvl w:ilvl="7" w:tplc="FFFFFFFF">
      <w:start w:val="1"/>
      <w:numFmt w:val="bullet"/>
      <w:lvlText w:val="o"/>
      <w:lvlJc w:val="left"/>
      <w:pPr>
        <w:tabs>
          <w:tab w:val="num" w:pos="6043"/>
        </w:tabs>
        <w:ind w:left="6043" w:hanging="360"/>
      </w:pPr>
      <w:rPr>
        <w:rFonts w:ascii="Courier New" w:hAnsi="Courier New" w:cs="Courier New" w:hint="default"/>
      </w:rPr>
    </w:lvl>
    <w:lvl w:ilvl="8" w:tplc="FFFFFFFF">
      <w:start w:val="1"/>
      <w:numFmt w:val="bullet"/>
      <w:lvlText w:val=""/>
      <w:lvlJc w:val="left"/>
      <w:pPr>
        <w:tabs>
          <w:tab w:val="num" w:pos="6763"/>
        </w:tabs>
        <w:ind w:left="6763" w:hanging="360"/>
      </w:pPr>
      <w:rPr>
        <w:rFonts w:ascii="Wingdings" w:hAnsi="Wingdings" w:cs="Wingdings" w:hint="default"/>
      </w:rPr>
    </w:lvl>
  </w:abstractNum>
  <w:abstractNum w:abstractNumId="23" w15:restartNumberingAfterBreak="0">
    <w:nsid w:val="3EBC0074"/>
    <w:multiLevelType w:val="hybridMultilevel"/>
    <w:tmpl w:val="81BEDEBE"/>
    <w:lvl w:ilvl="0" w:tplc="C4A68CF2">
      <w:start w:val="1"/>
      <w:numFmt w:val="bullet"/>
      <w:pStyle w:val="ListBullet"/>
      <w:lvlText w:val=""/>
      <w:lvlJc w:val="left"/>
      <w:pPr>
        <w:tabs>
          <w:tab w:val="num" w:pos="1621"/>
        </w:tabs>
        <w:ind w:left="1621" w:hanging="181"/>
      </w:pPr>
      <w:rPr>
        <w:rFonts w:ascii="Wingdings" w:hAnsi="Wingdings" w:cs="Wingdings" w:hint="default"/>
        <w:color w:val="EF6E16"/>
        <w:sz w:val="14"/>
        <w:szCs w:val="14"/>
      </w:rPr>
    </w:lvl>
    <w:lvl w:ilvl="1" w:tplc="FFFFFFFF">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3F2375D8"/>
    <w:multiLevelType w:val="multilevel"/>
    <w:tmpl w:val="2924BA10"/>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402754BB"/>
    <w:multiLevelType w:val="hybridMultilevel"/>
    <w:tmpl w:val="C7E2B9D4"/>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15:restartNumberingAfterBreak="0">
    <w:nsid w:val="4D660848"/>
    <w:multiLevelType w:val="hybridMultilevel"/>
    <w:tmpl w:val="F00EE736"/>
    <w:lvl w:ilvl="0" w:tplc="BAF0237E">
      <w:start w:val="1"/>
      <w:numFmt w:val="bullet"/>
      <w:pStyle w:val="EDFTextePuceNiveau2"/>
      <w:lvlText w:val="□"/>
      <w:lvlJc w:val="left"/>
      <w:pPr>
        <w:ind w:left="1636" w:hanging="360"/>
      </w:pPr>
      <w:rPr>
        <w:rFonts w:ascii="Arial" w:hAnsi="Arial" w:hint="default"/>
        <w:color w:val="001A70"/>
        <w:spacing w:val="0"/>
        <w:w w:val="100"/>
        <w:position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E5E3C80"/>
    <w:multiLevelType w:val="hybridMultilevel"/>
    <w:tmpl w:val="DF987C22"/>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F263864"/>
    <w:multiLevelType w:val="hybridMultilevel"/>
    <w:tmpl w:val="94C825C4"/>
    <w:lvl w:ilvl="0" w:tplc="1E620C08">
      <w:start w:val="1"/>
      <w:numFmt w:val="bullet"/>
      <w:pStyle w:val="subitem"/>
      <w:lvlText w:val="o"/>
      <w:lvlJc w:val="left"/>
      <w:pPr>
        <w:tabs>
          <w:tab w:val="num" w:pos="1860"/>
        </w:tabs>
        <w:ind w:left="1860" w:hanging="360"/>
      </w:pPr>
      <w:rPr>
        <w:rFonts w:ascii="Courier New" w:hAnsi="Courier New"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50A45C1B"/>
    <w:multiLevelType w:val="hybridMultilevel"/>
    <w:tmpl w:val="CC822400"/>
    <w:lvl w:ilvl="0" w:tplc="7E3AF028">
      <w:start w:val="1"/>
      <w:numFmt w:val="bullet"/>
      <w:pStyle w:val="list-h3"/>
      <w:lvlText w:val=""/>
      <w:lvlJc w:val="left"/>
      <w:pPr>
        <w:ind w:left="1656" w:hanging="360"/>
      </w:pPr>
      <w:rPr>
        <w:rFonts w:ascii="Wingdings" w:hAnsi="Wingdings" w:hint="default"/>
      </w:rPr>
    </w:lvl>
    <w:lvl w:ilvl="1" w:tplc="04090003" w:tentative="1">
      <w:start w:val="1"/>
      <w:numFmt w:val="bullet"/>
      <w:pStyle w:val="list-h3"/>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30" w15:restartNumberingAfterBreak="0">
    <w:nsid w:val="52A72010"/>
    <w:multiLevelType w:val="hybridMultilevel"/>
    <w:tmpl w:val="D0CA830A"/>
    <w:lvl w:ilvl="0" w:tplc="9C1A17CC">
      <w:start w:val="1"/>
      <w:numFmt w:val="bullet"/>
      <w:pStyle w:val="ListParagraph"/>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5DCA614F"/>
    <w:multiLevelType w:val="multilevel"/>
    <w:tmpl w:val="AC6C53BE"/>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609922FC"/>
    <w:multiLevelType w:val="multilevel"/>
    <w:tmpl w:val="21BEDD4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6C10EE"/>
    <w:multiLevelType w:val="singleLevel"/>
    <w:tmpl w:val="8F6CC184"/>
    <w:lvl w:ilvl="0">
      <w:start w:val="1"/>
      <w:numFmt w:val="bullet"/>
      <w:pStyle w:val="BodyTextBold"/>
      <w:lvlText w:val=""/>
      <w:lvlJc w:val="left"/>
      <w:pPr>
        <w:tabs>
          <w:tab w:val="num" w:pos="1134"/>
        </w:tabs>
        <w:ind w:left="1134" w:hanging="397"/>
      </w:pPr>
      <w:rPr>
        <w:rFonts w:ascii="Symbol" w:hAnsi="Symbol" w:hint="default"/>
      </w:rPr>
    </w:lvl>
  </w:abstractNum>
  <w:abstractNum w:abstractNumId="34" w15:restartNumberingAfterBreak="0">
    <w:nsid w:val="64612CF1"/>
    <w:multiLevelType w:val="hybridMultilevel"/>
    <w:tmpl w:val="22F6C446"/>
    <w:lvl w:ilvl="0" w:tplc="BCE66382">
      <w:start w:val="1"/>
      <w:numFmt w:val="decimal"/>
      <w:pStyle w:val="StyleFigureXLeft"/>
      <w:lvlText w:val="Figure %1: "/>
      <w:lvlJc w:val="left"/>
      <w:pPr>
        <w:tabs>
          <w:tab w:val="num" w:pos="360"/>
        </w:tabs>
        <w:ind w:left="360" w:hanging="360"/>
      </w:pPr>
      <w:rPr>
        <w:rFonts w:hint="default"/>
      </w:rPr>
    </w:lvl>
    <w:lvl w:ilvl="1" w:tplc="2A963188">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4876365"/>
    <w:multiLevelType w:val="hybridMultilevel"/>
    <w:tmpl w:val="E102BA6E"/>
    <w:lvl w:ilvl="0" w:tplc="BE5C8756">
      <w:start w:val="1"/>
      <w:numFmt w:val="bullet"/>
      <w:pStyle w:val="EDFList1"/>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53A26B5"/>
    <w:multiLevelType w:val="hybridMultilevel"/>
    <w:tmpl w:val="6FF456A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7DA6758"/>
    <w:multiLevelType w:val="hybridMultilevel"/>
    <w:tmpl w:val="F2320542"/>
    <w:lvl w:ilvl="0" w:tplc="FFFFFFFF">
      <w:start w:val="1"/>
      <w:numFmt w:val="bullet"/>
      <w:lvlText w:val="o"/>
      <w:lvlJc w:val="left"/>
      <w:pPr>
        <w:ind w:left="720" w:hanging="360"/>
      </w:pPr>
      <w:rPr>
        <w:rFonts w:ascii="Courier New" w:hAnsi="Courier New" w:cs="Courier New" w:hint="default"/>
      </w:rPr>
    </w:lvl>
    <w:lvl w:ilvl="1" w:tplc="040C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80E3306"/>
    <w:multiLevelType w:val="hybridMultilevel"/>
    <w:tmpl w:val="4F18A7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396FDD"/>
    <w:multiLevelType w:val="multilevel"/>
    <w:tmpl w:val="E3D04350"/>
    <w:lvl w:ilvl="0">
      <w:start w:val="1"/>
      <w:numFmt w:val="upperLetter"/>
      <w:pStyle w:val="IRBULLET5"/>
      <w:lvlText w:val="%1"/>
      <w:lvlJc w:val="left"/>
      <w:pPr>
        <w:tabs>
          <w:tab w:val="num" w:pos="432"/>
        </w:tabs>
        <w:ind w:left="432" w:hanging="432"/>
      </w:pPr>
      <w:rPr>
        <w:rFonts w:cs="Times New Roman"/>
      </w:rPr>
    </w:lvl>
    <w:lvl w:ilvl="1">
      <w:start w:val="1"/>
      <w:numFmt w:val="decimal"/>
      <w:lvlRestart w:val="0"/>
      <w:lvlText w:val="%2"/>
      <w:lvlJc w:val="left"/>
      <w:pPr>
        <w:tabs>
          <w:tab w:val="num" w:pos="576"/>
        </w:tabs>
        <w:ind w:left="576" w:hanging="576"/>
      </w:pPr>
      <w:rPr>
        <w:rFonts w:cs="Times New Roman"/>
      </w:rPr>
    </w:lvl>
    <w:lvl w:ilvl="2">
      <w:start w:val="1"/>
      <w:numFmt w:val="decimal"/>
      <w:lvlText w:val="%2.%3"/>
      <w:lvlJc w:val="left"/>
      <w:pPr>
        <w:tabs>
          <w:tab w:val="num" w:pos="720"/>
        </w:tabs>
        <w:ind w:left="720" w:hanging="720"/>
      </w:pPr>
      <w:rPr>
        <w:rFonts w:cs="Times New Roman"/>
      </w:rPr>
    </w:lvl>
    <w:lvl w:ilvl="3">
      <w:start w:val="1"/>
      <w:numFmt w:val="decimal"/>
      <w:lvlText w:val="%2.%3.%4"/>
      <w:lvlJc w:val="left"/>
      <w:pPr>
        <w:tabs>
          <w:tab w:val="num" w:pos="864"/>
        </w:tabs>
        <w:ind w:left="864" w:hanging="864"/>
      </w:pPr>
      <w:rPr>
        <w:rFonts w:cs="Times New Roman"/>
      </w:rPr>
    </w:lvl>
    <w:lvl w:ilvl="4">
      <w:start w:val="1"/>
      <w:numFmt w:val="decimal"/>
      <w:lvlText w:val="%2.%3.%4.%5"/>
      <w:lvlJc w:val="left"/>
      <w:pPr>
        <w:tabs>
          <w:tab w:val="num" w:pos="1008"/>
        </w:tabs>
        <w:ind w:left="1008" w:hanging="1008"/>
      </w:pPr>
      <w:rPr>
        <w:rFonts w:cs="Times New Roman"/>
      </w:rPr>
    </w:lvl>
    <w:lvl w:ilvl="5">
      <w:start w:val="1"/>
      <w:numFmt w:val="decimal"/>
      <w:lvlText w:val="%6"/>
      <w:lvlJc w:val="left"/>
      <w:pPr>
        <w:tabs>
          <w:tab w:val="num" w:pos="1152"/>
        </w:tabs>
        <w:ind w:left="1152" w:hanging="1152"/>
      </w:pPr>
      <w:rPr>
        <w:rFonts w:cs="Times New Roman"/>
      </w:rPr>
    </w:lvl>
    <w:lvl w:ilvl="6">
      <w:start w:val="1"/>
      <w:numFmt w:val="decimal"/>
      <w:lvlText w:val="%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0" w15:restartNumberingAfterBreak="0">
    <w:nsid w:val="69D71B0B"/>
    <w:multiLevelType w:val="hybridMultilevel"/>
    <w:tmpl w:val="94CA80C4"/>
    <w:lvl w:ilvl="0" w:tplc="59C672EC">
      <w:start w:val="11"/>
      <w:numFmt w:val="bullet"/>
      <w:pStyle w:val="BulletLevel1"/>
      <w:lvlText w:val=""/>
      <w:lvlJc w:val="left"/>
      <w:pPr>
        <w:tabs>
          <w:tab w:val="num" w:pos="1134"/>
        </w:tabs>
        <w:ind w:left="1134" w:hanging="1021"/>
      </w:pPr>
      <w:rPr>
        <w:rFonts w:ascii="ZapfDingbats" w:hAnsi="ZapfDingbats" w:cs="Arial" w:hint="default"/>
        <w:b w:val="0"/>
        <w:i w:val="0"/>
        <w:sz w:val="16"/>
      </w:rPr>
    </w:lvl>
    <w:lvl w:ilvl="1" w:tplc="8B744A12">
      <w:start w:val="1"/>
      <w:numFmt w:val="bullet"/>
      <w:lvlText w:val="o"/>
      <w:lvlJc w:val="left"/>
      <w:pPr>
        <w:tabs>
          <w:tab w:val="num" w:pos="1440"/>
        </w:tabs>
        <w:ind w:left="1440" w:hanging="360"/>
      </w:pPr>
      <w:rPr>
        <w:rFonts w:ascii="Courier New" w:hAnsi="Courier New" w:hint="default"/>
      </w:rPr>
    </w:lvl>
    <w:lvl w:ilvl="2" w:tplc="EFB45ED2">
      <w:start w:val="1"/>
      <w:numFmt w:val="bullet"/>
      <w:lvlText w:val=""/>
      <w:lvlJc w:val="left"/>
      <w:pPr>
        <w:tabs>
          <w:tab w:val="num" w:pos="2160"/>
        </w:tabs>
        <w:ind w:left="2160" w:hanging="360"/>
      </w:pPr>
      <w:rPr>
        <w:rFonts w:ascii="Wingdings" w:hAnsi="Wingdings" w:hint="default"/>
      </w:rPr>
    </w:lvl>
    <w:lvl w:ilvl="3" w:tplc="10ECABDA">
      <w:start w:val="1"/>
      <w:numFmt w:val="bullet"/>
      <w:lvlText w:val=""/>
      <w:lvlJc w:val="left"/>
      <w:pPr>
        <w:tabs>
          <w:tab w:val="num" w:pos="2880"/>
        </w:tabs>
        <w:ind w:left="2880" w:hanging="360"/>
      </w:pPr>
      <w:rPr>
        <w:rFonts w:ascii="Symbol" w:hAnsi="Symbol" w:hint="default"/>
      </w:rPr>
    </w:lvl>
    <w:lvl w:ilvl="4" w:tplc="4B9021F4">
      <w:start w:val="1"/>
      <w:numFmt w:val="bullet"/>
      <w:lvlText w:val="o"/>
      <w:lvlJc w:val="left"/>
      <w:pPr>
        <w:tabs>
          <w:tab w:val="num" w:pos="3600"/>
        </w:tabs>
        <w:ind w:left="3600" w:hanging="360"/>
      </w:pPr>
      <w:rPr>
        <w:rFonts w:ascii="Courier New" w:hAnsi="Courier New" w:hint="default"/>
      </w:rPr>
    </w:lvl>
    <w:lvl w:ilvl="5" w:tplc="EF9CE852" w:tentative="1">
      <w:start w:val="1"/>
      <w:numFmt w:val="bullet"/>
      <w:lvlText w:val=""/>
      <w:lvlJc w:val="left"/>
      <w:pPr>
        <w:tabs>
          <w:tab w:val="num" w:pos="4320"/>
        </w:tabs>
        <w:ind w:left="4320" w:hanging="360"/>
      </w:pPr>
      <w:rPr>
        <w:rFonts w:ascii="Wingdings" w:hAnsi="Wingdings" w:hint="default"/>
      </w:rPr>
    </w:lvl>
    <w:lvl w:ilvl="6" w:tplc="522847F8" w:tentative="1">
      <w:start w:val="1"/>
      <w:numFmt w:val="bullet"/>
      <w:lvlText w:val=""/>
      <w:lvlJc w:val="left"/>
      <w:pPr>
        <w:tabs>
          <w:tab w:val="num" w:pos="5040"/>
        </w:tabs>
        <w:ind w:left="5040" w:hanging="360"/>
      </w:pPr>
      <w:rPr>
        <w:rFonts w:ascii="Symbol" w:hAnsi="Symbol" w:hint="default"/>
      </w:rPr>
    </w:lvl>
    <w:lvl w:ilvl="7" w:tplc="42146388" w:tentative="1">
      <w:start w:val="1"/>
      <w:numFmt w:val="bullet"/>
      <w:lvlText w:val="o"/>
      <w:lvlJc w:val="left"/>
      <w:pPr>
        <w:tabs>
          <w:tab w:val="num" w:pos="5760"/>
        </w:tabs>
        <w:ind w:left="5760" w:hanging="360"/>
      </w:pPr>
      <w:rPr>
        <w:rFonts w:ascii="Courier New" w:hAnsi="Courier New" w:hint="default"/>
      </w:rPr>
    </w:lvl>
    <w:lvl w:ilvl="8" w:tplc="E4BCA5D0"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B3124A"/>
    <w:multiLevelType w:val="hybridMultilevel"/>
    <w:tmpl w:val="9F0AD2A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C072AD"/>
    <w:multiLevelType w:val="hybridMultilevel"/>
    <w:tmpl w:val="305ECDB0"/>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BF7225F"/>
    <w:multiLevelType w:val="hybridMultilevel"/>
    <w:tmpl w:val="8E887958"/>
    <w:lvl w:ilvl="0" w:tplc="5A501904">
      <w:start w:val="1"/>
      <w:numFmt w:val="bullet"/>
      <w:pStyle w:val="TabelCellIndent2"/>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D617463"/>
    <w:multiLevelType w:val="multilevel"/>
    <w:tmpl w:val="96BC1A3A"/>
    <w:lvl w:ilvl="0">
      <w:start w:val="1"/>
      <w:numFmt w:val="bullet"/>
      <w:lvlText w:val=""/>
      <w:lvlJc w:val="left"/>
      <w:pPr>
        <w:tabs>
          <w:tab w:val="num" w:pos="1790"/>
        </w:tabs>
        <w:ind w:left="1790" w:hanging="360"/>
      </w:pPr>
      <w:rPr>
        <w:rFonts w:ascii="Symbol" w:hAnsi="Symbol" w:hint="default"/>
        <w:sz w:val="20"/>
      </w:rPr>
    </w:lvl>
    <w:lvl w:ilvl="1" w:tentative="1">
      <w:start w:val="1"/>
      <w:numFmt w:val="bullet"/>
      <w:lvlText w:val="o"/>
      <w:lvlJc w:val="left"/>
      <w:pPr>
        <w:tabs>
          <w:tab w:val="num" w:pos="2510"/>
        </w:tabs>
        <w:ind w:left="2510" w:hanging="360"/>
      </w:pPr>
      <w:rPr>
        <w:rFonts w:ascii="Courier New" w:hAnsi="Courier New" w:hint="default"/>
        <w:sz w:val="20"/>
      </w:rPr>
    </w:lvl>
    <w:lvl w:ilvl="2" w:tentative="1">
      <w:start w:val="1"/>
      <w:numFmt w:val="bullet"/>
      <w:lvlText w:val=""/>
      <w:lvlJc w:val="left"/>
      <w:pPr>
        <w:tabs>
          <w:tab w:val="num" w:pos="3230"/>
        </w:tabs>
        <w:ind w:left="3230" w:hanging="360"/>
      </w:pPr>
      <w:rPr>
        <w:rFonts w:ascii="Wingdings" w:hAnsi="Wingdings" w:hint="default"/>
        <w:sz w:val="20"/>
      </w:rPr>
    </w:lvl>
    <w:lvl w:ilvl="3" w:tentative="1">
      <w:start w:val="1"/>
      <w:numFmt w:val="bullet"/>
      <w:lvlText w:val=""/>
      <w:lvlJc w:val="left"/>
      <w:pPr>
        <w:tabs>
          <w:tab w:val="num" w:pos="3950"/>
        </w:tabs>
        <w:ind w:left="3950" w:hanging="360"/>
      </w:pPr>
      <w:rPr>
        <w:rFonts w:ascii="Wingdings" w:hAnsi="Wingdings" w:hint="default"/>
        <w:sz w:val="20"/>
      </w:rPr>
    </w:lvl>
    <w:lvl w:ilvl="4" w:tentative="1">
      <w:start w:val="1"/>
      <w:numFmt w:val="bullet"/>
      <w:lvlText w:val=""/>
      <w:lvlJc w:val="left"/>
      <w:pPr>
        <w:tabs>
          <w:tab w:val="num" w:pos="4670"/>
        </w:tabs>
        <w:ind w:left="4670" w:hanging="360"/>
      </w:pPr>
      <w:rPr>
        <w:rFonts w:ascii="Wingdings" w:hAnsi="Wingdings" w:hint="default"/>
        <w:sz w:val="20"/>
      </w:rPr>
    </w:lvl>
    <w:lvl w:ilvl="5" w:tentative="1">
      <w:start w:val="1"/>
      <w:numFmt w:val="bullet"/>
      <w:lvlText w:val=""/>
      <w:lvlJc w:val="left"/>
      <w:pPr>
        <w:tabs>
          <w:tab w:val="num" w:pos="5390"/>
        </w:tabs>
        <w:ind w:left="5390" w:hanging="360"/>
      </w:pPr>
      <w:rPr>
        <w:rFonts w:ascii="Wingdings" w:hAnsi="Wingdings" w:hint="default"/>
        <w:sz w:val="20"/>
      </w:rPr>
    </w:lvl>
    <w:lvl w:ilvl="6" w:tentative="1">
      <w:start w:val="1"/>
      <w:numFmt w:val="bullet"/>
      <w:lvlText w:val=""/>
      <w:lvlJc w:val="left"/>
      <w:pPr>
        <w:tabs>
          <w:tab w:val="num" w:pos="6110"/>
        </w:tabs>
        <w:ind w:left="6110" w:hanging="360"/>
      </w:pPr>
      <w:rPr>
        <w:rFonts w:ascii="Wingdings" w:hAnsi="Wingdings" w:hint="default"/>
        <w:sz w:val="20"/>
      </w:rPr>
    </w:lvl>
    <w:lvl w:ilvl="7" w:tentative="1">
      <w:start w:val="1"/>
      <w:numFmt w:val="bullet"/>
      <w:lvlText w:val=""/>
      <w:lvlJc w:val="left"/>
      <w:pPr>
        <w:tabs>
          <w:tab w:val="num" w:pos="6830"/>
        </w:tabs>
        <w:ind w:left="6830" w:hanging="360"/>
      </w:pPr>
      <w:rPr>
        <w:rFonts w:ascii="Wingdings" w:hAnsi="Wingdings" w:hint="default"/>
        <w:sz w:val="20"/>
      </w:rPr>
    </w:lvl>
    <w:lvl w:ilvl="8" w:tentative="1">
      <w:start w:val="1"/>
      <w:numFmt w:val="bullet"/>
      <w:lvlText w:val=""/>
      <w:lvlJc w:val="left"/>
      <w:pPr>
        <w:tabs>
          <w:tab w:val="num" w:pos="7550"/>
        </w:tabs>
        <w:ind w:left="7550" w:hanging="360"/>
      </w:pPr>
      <w:rPr>
        <w:rFonts w:ascii="Wingdings" w:hAnsi="Wingdings" w:hint="default"/>
        <w:sz w:val="20"/>
      </w:rPr>
    </w:lvl>
  </w:abstractNum>
  <w:abstractNum w:abstractNumId="45" w15:restartNumberingAfterBreak="0">
    <w:nsid w:val="6DE535D8"/>
    <w:multiLevelType w:val="singleLevel"/>
    <w:tmpl w:val="8F74F8CE"/>
    <w:lvl w:ilvl="0">
      <w:start w:val="1"/>
      <w:numFmt w:val="bullet"/>
      <w:pStyle w:val="enumeration1"/>
      <w:lvlText w:val=""/>
      <w:lvlJc w:val="left"/>
      <w:pPr>
        <w:tabs>
          <w:tab w:val="num" w:pos="2288"/>
        </w:tabs>
        <w:ind w:left="2211" w:hanging="283"/>
      </w:pPr>
      <w:rPr>
        <w:rFonts w:ascii="Symbol" w:hAnsi="Symbol" w:hint="default"/>
        <w:sz w:val="12"/>
      </w:rPr>
    </w:lvl>
  </w:abstractNum>
  <w:abstractNum w:abstractNumId="46" w15:restartNumberingAfterBreak="0">
    <w:nsid w:val="70732C3E"/>
    <w:multiLevelType w:val="hybridMultilevel"/>
    <w:tmpl w:val="201A0D30"/>
    <w:lvl w:ilvl="0" w:tplc="DEDE919E">
      <w:start w:val="1"/>
      <w:numFmt w:val="bullet"/>
      <w:pStyle w:val="BulletLevel3"/>
      <w:lvlText w:val="o"/>
      <w:lvlJc w:val="left"/>
      <w:pPr>
        <w:tabs>
          <w:tab w:val="num" w:pos="153"/>
        </w:tabs>
        <w:ind w:left="153" w:hanging="360"/>
      </w:pPr>
      <w:rPr>
        <w:rFonts w:ascii="Courier New" w:hAnsi="Courier New" w:hint="default"/>
      </w:rPr>
    </w:lvl>
    <w:lvl w:ilvl="1" w:tplc="04090003" w:tentative="1">
      <w:start w:val="1"/>
      <w:numFmt w:val="bullet"/>
      <w:lvlText w:val="o"/>
      <w:lvlJc w:val="left"/>
      <w:pPr>
        <w:tabs>
          <w:tab w:val="num" w:pos="873"/>
        </w:tabs>
        <w:ind w:left="873" w:hanging="360"/>
      </w:pPr>
      <w:rPr>
        <w:rFonts w:ascii="Courier New" w:hAnsi="Courier New" w:cs="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47" w15:restartNumberingAfterBreak="0">
    <w:nsid w:val="71162AEC"/>
    <w:multiLevelType w:val="hybridMultilevel"/>
    <w:tmpl w:val="BD20E85C"/>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1516F0B"/>
    <w:multiLevelType w:val="hybridMultilevel"/>
    <w:tmpl w:val="1F4E37D0"/>
    <w:lvl w:ilvl="0" w:tplc="FFFFFFFF">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72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2655BD5"/>
    <w:multiLevelType w:val="hybridMultilevel"/>
    <w:tmpl w:val="8CBED8E2"/>
    <w:lvl w:ilvl="0" w:tplc="48FE863A">
      <w:start w:val="1"/>
      <w:numFmt w:val="bullet"/>
      <w:pStyle w:val="BulletLevel2"/>
      <w:lvlText w:val=""/>
      <w:lvlJc w:val="left"/>
      <w:pPr>
        <w:tabs>
          <w:tab w:val="num" w:pos="513"/>
        </w:tabs>
        <w:ind w:left="513" w:hanging="360"/>
      </w:pPr>
      <w:rPr>
        <w:rFonts w:ascii="Symbol" w:hAnsi="Symbol" w:hint="default"/>
      </w:rPr>
    </w:lvl>
    <w:lvl w:ilvl="1" w:tplc="04090003" w:tentative="1">
      <w:start w:val="1"/>
      <w:numFmt w:val="bullet"/>
      <w:lvlText w:val="o"/>
      <w:lvlJc w:val="left"/>
      <w:pPr>
        <w:tabs>
          <w:tab w:val="num" w:pos="873"/>
        </w:tabs>
        <w:ind w:left="873" w:hanging="360"/>
      </w:pPr>
      <w:rPr>
        <w:rFonts w:ascii="Courier New" w:hAnsi="Courier New" w:cs="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50" w15:restartNumberingAfterBreak="0">
    <w:nsid w:val="78DD164A"/>
    <w:multiLevelType w:val="hybridMultilevel"/>
    <w:tmpl w:val="B8D2C70A"/>
    <w:lvl w:ilvl="0" w:tplc="04090001">
      <w:start w:val="1"/>
      <w:numFmt w:val="bullet"/>
      <w:pStyle w:val="Bullet2"/>
      <w:lvlText w:val="o"/>
      <w:lvlJc w:val="left"/>
      <w:pPr>
        <w:tabs>
          <w:tab w:val="num" w:pos="2520"/>
        </w:tabs>
        <w:ind w:left="2520" w:hanging="360"/>
      </w:pPr>
      <w:rPr>
        <w:rFonts w:ascii="Courier New" w:hAnsi="Courier New"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1" w15:restartNumberingAfterBreak="0">
    <w:nsid w:val="7D36563E"/>
    <w:multiLevelType w:val="multilevel"/>
    <w:tmpl w:val="40AC764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strike w:val="0"/>
      </w:rPr>
    </w:lvl>
    <w:lvl w:ilvl="2">
      <w:start w:val="1"/>
      <w:numFmt w:val="decimal"/>
      <w:suff w:val="space"/>
      <w:lvlText w:val="%1.%2.%3."/>
      <w:lvlJc w:val="left"/>
      <w:pPr>
        <w:ind w:left="0" w:firstLine="0"/>
      </w:pPr>
      <w:rPr>
        <w:rFonts w:hint="default"/>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pStyle w:val="EDFTitre4"/>
      <w:suff w:val="space"/>
      <w:lvlText w:val="%1.%2.%3.%4."/>
      <w:lvlJc w:val="left"/>
      <w:pPr>
        <w:ind w:left="0" w:firstLine="0"/>
      </w:pPr>
      <w:rPr>
        <w:rFonts w:hint="default"/>
      </w:rPr>
    </w:lvl>
    <w:lvl w:ilvl="4">
      <w:start w:val="1"/>
      <w:numFmt w:val="decimal"/>
      <w:lvlText w:val="%5."/>
      <w:lvlJc w:val="left"/>
      <w:pPr>
        <w:ind w:left="1136" w:firstLine="0"/>
      </w:pPr>
      <w:rPr>
        <w:rFonts w:hint="default"/>
      </w:rPr>
    </w:lvl>
    <w:lvl w:ilvl="5">
      <w:start w:val="1"/>
      <w:numFmt w:val="decimal"/>
      <w:lvlText w:val="%6."/>
      <w:lvlJc w:val="right"/>
      <w:pPr>
        <w:ind w:left="1420" w:firstLine="0"/>
      </w:pPr>
      <w:rPr>
        <w:rFonts w:hint="default"/>
      </w:rPr>
    </w:lvl>
    <w:lvl w:ilvl="6">
      <w:start w:val="1"/>
      <w:numFmt w:val="decimal"/>
      <w:lvlText w:val="%7."/>
      <w:lvlJc w:val="left"/>
      <w:pPr>
        <w:ind w:left="1704" w:firstLine="0"/>
      </w:pPr>
      <w:rPr>
        <w:rFonts w:hint="default"/>
      </w:rPr>
    </w:lvl>
    <w:lvl w:ilvl="7">
      <w:start w:val="1"/>
      <w:numFmt w:val="decimal"/>
      <w:lvlText w:val="%8."/>
      <w:lvlJc w:val="left"/>
      <w:pPr>
        <w:ind w:left="1988" w:firstLine="0"/>
      </w:pPr>
      <w:rPr>
        <w:rFonts w:hint="default"/>
      </w:rPr>
    </w:lvl>
    <w:lvl w:ilvl="8">
      <w:start w:val="1"/>
      <w:numFmt w:val="decimal"/>
      <w:lvlText w:val="%9."/>
      <w:lvlJc w:val="right"/>
      <w:pPr>
        <w:ind w:left="2272" w:firstLine="0"/>
      </w:pPr>
      <w:rPr>
        <w:rFonts w:hint="default"/>
      </w:rPr>
    </w:lvl>
  </w:abstractNum>
  <w:abstractNum w:abstractNumId="52" w15:restartNumberingAfterBreak="0">
    <w:nsid w:val="7E0F53F4"/>
    <w:multiLevelType w:val="hybridMultilevel"/>
    <w:tmpl w:val="22A446B0"/>
    <w:lvl w:ilvl="0" w:tplc="59FCA486">
      <w:start w:val="1"/>
      <w:numFmt w:val="bullet"/>
      <w:pStyle w:val="EDFlis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3167404">
    <w:abstractNumId w:val="40"/>
  </w:num>
  <w:num w:numId="2" w16cid:durableId="291638372">
    <w:abstractNumId w:val="16"/>
  </w:num>
  <w:num w:numId="3" w16cid:durableId="594288931">
    <w:abstractNumId w:val="4"/>
  </w:num>
  <w:num w:numId="4" w16cid:durableId="437919241">
    <w:abstractNumId w:val="20"/>
  </w:num>
  <w:num w:numId="5" w16cid:durableId="1626043273">
    <w:abstractNumId w:val="49"/>
  </w:num>
  <w:num w:numId="6" w16cid:durableId="135150968">
    <w:abstractNumId w:val="46"/>
  </w:num>
  <w:num w:numId="7" w16cid:durableId="2114472539">
    <w:abstractNumId w:val="23"/>
  </w:num>
  <w:num w:numId="8" w16cid:durableId="2048555925">
    <w:abstractNumId w:val="22"/>
  </w:num>
  <w:num w:numId="9" w16cid:durableId="2061586145">
    <w:abstractNumId w:val="34"/>
  </w:num>
  <w:num w:numId="10" w16cid:durableId="1793473340">
    <w:abstractNumId w:val="18"/>
  </w:num>
  <w:num w:numId="11" w16cid:durableId="254175497">
    <w:abstractNumId w:val="10"/>
  </w:num>
  <w:num w:numId="12" w16cid:durableId="1151560574">
    <w:abstractNumId w:val="28"/>
  </w:num>
  <w:num w:numId="13" w16cid:durableId="830175498">
    <w:abstractNumId w:val="19"/>
  </w:num>
  <w:num w:numId="14" w16cid:durableId="388651883">
    <w:abstractNumId w:val="6"/>
  </w:num>
  <w:num w:numId="15" w16cid:durableId="357389371">
    <w:abstractNumId w:val="7"/>
  </w:num>
  <w:num w:numId="16" w16cid:durableId="411128366">
    <w:abstractNumId w:val="29"/>
  </w:num>
  <w:num w:numId="17" w16cid:durableId="996111430">
    <w:abstractNumId w:val="51"/>
  </w:num>
  <w:num w:numId="18" w16cid:durableId="1827356694">
    <w:abstractNumId w:val="26"/>
  </w:num>
  <w:num w:numId="19" w16cid:durableId="89720177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4930178">
    <w:abstractNumId w:val="43"/>
  </w:num>
  <w:num w:numId="21" w16cid:durableId="1511602261">
    <w:abstractNumId w:val="45"/>
  </w:num>
  <w:num w:numId="22" w16cid:durableId="327488608">
    <w:abstractNumId w:val="50"/>
  </w:num>
  <w:num w:numId="23" w16cid:durableId="1887254013">
    <w:abstractNumId w:val="33"/>
  </w:num>
  <w:num w:numId="24" w16cid:durableId="1839693466">
    <w:abstractNumId w:val="11"/>
  </w:num>
  <w:num w:numId="25" w16cid:durableId="1010982842">
    <w:abstractNumId w:val="35"/>
  </w:num>
  <w:num w:numId="26" w16cid:durableId="1368871778">
    <w:abstractNumId w:val="13"/>
  </w:num>
  <w:num w:numId="27" w16cid:durableId="1728845590">
    <w:abstractNumId w:val="52"/>
  </w:num>
  <w:num w:numId="28" w16cid:durableId="1547908507">
    <w:abstractNumId w:val="9"/>
  </w:num>
  <w:num w:numId="29" w16cid:durableId="1584025745">
    <w:abstractNumId w:val="0"/>
  </w:num>
  <w:num w:numId="30" w16cid:durableId="1810632532">
    <w:abstractNumId w:val="41"/>
  </w:num>
  <w:num w:numId="31" w16cid:durableId="1375228351">
    <w:abstractNumId w:val="38"/>
  </w:num>
  <w:num w:numId="32" w16cid:durableId="1166672997">
    <w:abstractNumId w:val="1"/>
  </w:num>
  <w:num w:numId="33" w16cid:durableId="613562975">
    <w:abstractNumId w:val="24"/>
  </w:num>
  <w:num w:numId="34" w16cid:durableId="1752386339">
    <w:abstractNumId w:val="17"/>
  </w:num>
  <w:num w:numId="35" w16cid:durableId="1071462166">
    <w:abstractNumId w:val="8"/>
  </w:num>
  <w:num w:numId="36" w16cid:durableId="1395397598">
    <w:abstractNumId w:val="47"/>
  </w:num>
  <w:num w:numId="37" w16cid:durableId="491991743">
    <w:abstractNumId w:val="42"/>
  </w:num>
  <w:num w:numId="38" w16cid:durableId="1173498065">
    <w:abstractNumId w:val="30"/>
  </w:num>
  <w:num w:numId="39" w16cid:durableId="525683126">
    <w:abstractNumId w:val="3"/>
  </w:num>
  <w:num w:numId="40" w16cid:durableId="1277248495">
    <w:abstractNumId w:val="27"/>
  </w:num>
  <w:num w:numId="41" w16cid:durableId="1923181467">
    <w:abstractNumId w:val="37"/>
  </w:num>
  <w:num w:numId="42" w16cid:durableId="2086760022">
    <w:abstractNumId w:val="21"/>
  </w:num>
  <w:num w:numId="43" w16cid:durableId="747965500">
    <w:abstractNumId w:val="5"/>
  </w:num>
  <w:num w:numId="44" w16cid:durableId="1543900275">
    <w:abstractNumId w:val="31"/>
  </w:num>
  <w:num w:numId="45" w16cid:durableId="1696495647">
    <w:abstractNumId w:val="2"/>
  </w:num>
  <w:num w:numId="46" w16cid:durableId="1432386091">
    <w:abstractNumId w:val="44"/>
  </w:num>
  <w:num w:numId="47" w16cid:durableId="602032053">
    <w:abstractNumId w:val="14"/>
  </w:num>
  <w:num w:numId="48" w16cid:durableId="1593508291">
    <w:abstractNumId w:val="25"/>
  </w:num>
  <w:num w:numId="49" w16cid:durableId="951135421">
    <w:abstractNumId w:val="48"/>
  </w:num>
  <w:num w:numId="50" w16cid:durableId="1461071871">
    <w:abstractNumId w:val="32"/>
  </w:num>
  <w:num w:numId="51" w16cid:durableId="614334778">
    <w:abstractNumId w:val="15"/>
  </w:num>
  <w:num w:numId="52" w16cid:durableId="756554460">
    <w:abstractNumId w:val="12"/>
  </w:num>
  <w:num w:numId="53" w16cid:durableId="757559242">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48"/>
  <w:hyphenationZone w:val="425"/>
  <w:doNotHyphenateCaps/>
  <w:drawingGridHorizontalSpacing w:val="289"/>
  <w:drawingGridVerticalSpacing w:val="289"/>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style="v-text-anchor:middle" fillcolor="#fc9" stroke="f">
      <v:fill color="#fc9" color2="#ffecd9" angle="-90" focusposition=".5,.5" focussize="" focus="-50%" type="gradient"/>
      <v:stroke on="f"/>
      <v:textbox inset="14.4pt,17.28pt,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A0NrM0Nze1NDVR0lEKTi0uzszPAykwqQUAXk4bfCwAAAA="/>
  </w:docVars>
  <w:rsids>
    <w:rsidRoot w:val="00AA638C"/>
    <w:rsid w:val="00000804"/>
    <w:rsid w:val="000009BA"/>
    <w:rsid w:val="00002460"/>
    <w:rsid w:val="0000395A"/>
    <w:rsid w:val="00003FB3"/>
    <w:rsid w:val="0000443E"/>
    <w:rsid w:val="00005D37"/>
    <w:rsid w:val="000060E3"/>
    <w:rsid w:val="000078EA"/>
    <w:rsid w:val="000103BB"/>
    <w:rsid w:val="00010652"/>
    <w:rsid w:val="000106F3"/>
    <w:rsid w:val="00010AEA"/>
    <w:rsid w:val="00011B9C"/>
    <w:rsid w:val="000124EE"/>
    <w:rsid w:val="00012B8A"/>
    <w:rsid w:val="00013E0A"/>
    <w:rsid w:val="00016DF4"/>
    <w:rsid w:val="000172A5"/>
    <w:rsid w:val="00017C38"/>
    <w:rsid w:val="000211D1"/>
    <w:rsid w:val="00023D3B"/>
    <w:rsid w:val="0002477E"/>
    <w:rsid w:val="000247CE"/>
    <w:rsid w:val="00024D6E"/>
    <w:rsid w:val="000269D9"/>
    <w:rsid w:val="00027A33"/>
    <w:rsid w:val="00031D2F"/>
    <w:rsid w:val="00033987"/>
    <w:rsid w:val="00035327"/>
    <w:rsid w:val="00036098"/>
    <w:rsid w:val="00036986"/>
    <w:rsid w:val="000449AE"/>
    <w:rsid w:val="000503DA"/>
    <w:rsid w:val="00052950"/>
    <w:rsid w:val="00053E50"/>
    <w:rsid w:val="0005581C"/>
    <w:rsid w:val="000620CC"/>
    <w:rsid w:val="000636A0"/>
    <w:rsid w:val="00064328"/>
    <w:rsid w:val="0006587D"/>
    <w:rsid w:val="000671ED"/>
    <w:rsid w:val="000671FA"/>
    <w:rsid w:val="000677EF"/>
    <w:rsid w:val="000719AB"/>
    <w:rsid w:val="00073482"/>
    <w:rsid w:val="0007707C"/>
    <w:rsid w:val="000802B4"/>
    <w:rsid w:val="00080302"/>
    <w:rsid w:val="00081DCF"/>
    <w:rsid w:val="00082F2F"/>
    <w:rsid w:val="00085B00"/>
    <w:rsid w:val="000875A8"/>
    <w:rsid w:val="00090CAF"/>
    <w:rsid w:val="00091E0B"/>
    <w:rsid w:val="00092378"/>
    <w:rsid w:val="0009309A"/>
    <w:rsid w:val="000939B4"/>
    <w:rsid w:val="00095A72"/>
    <w:rsid w:val="00096029"/>
    <w:rsid w:val="00096103"/>
    <w:rsid w:val="00096149"/>
    <w:rsid w:val="00097661"/>
    <w:rsid w:val="00097B36"/>
    <w:rsid w:val="00097CBD"/>
    <w:rsid w:val="00097FB9"/>
    <w:rsid w:val="000A0107"/>
    <w:rsid w:val="000A0AC9"/>
    <w:rsid w:val="000A178E"/>
    <w:rsid w:val="000A2263"/>
    <w:rsid w:val="000A28C6"/>
    <w:rsid w:val="000A3C20"/>
    <w:rsid w:val="000A4D91"/>
    <w:rsid w:val="000A61EE"/>
    <w:rsid w:val="000A65F2"/>
    <w:rsid w:val="000B01E2"/>
    <w:rsid w:val="000B1DD9"/>
    <w:rsid w:val="000B3601"/>
    <w:rsid w:val="000B461F"/>
    <w:rsid w:val="000B486F"/>
    <w:rsid w:val="000B4913"/>
    <w:rsid w:val="000B5082"/>
    <w:rsid w:val="000B76B8"/>
    <w:rsid w:val="000C1487"/>
    <w:rsid w:val="000C1A9A"/>
    <w:rsid w:val="000C21C7"/>
    <w:rsid w:val="000C272A"/>
    <w:rsid w:val="000C3138"/>
    <w:rsid w:val="000C3BE4"/>
    <w:rsid w:val="000C4815"/>
    <w:rsid w:val="000C7169"/>
    <w:rsid w:val="000D092E"/>
    <w:rsid w:val="000D0C7F"/>
    <w:rsid w:val="000D0FFF"/>
    <w:rsid w:val="000D1AF2"/>
    <w:rsid w:val="000D3123"/>
    <w:rsid w:val="000D3982"/>
    <w:rsid w:val="000D4572"/>
    <w:rsid w:val="000D4BAD"/>
    <w:rsid w:val="000D4BB4"/>
    <w:rsid w:val="000D5291"/>
    <w:rsid w:val="000E0E1A"/>
    <w:rsid w:val="000E0FD4"/>
    <w:rsid w:val="000E4895"/>
    <w:rsid w:val="000E4E5A"/>
    <w:rsid w:val="000E6A3D"/>
    <w:rsid w:val="000E6E24"/>
    <w:rsid w:val="000E770B"/>
    <w:rsid w:val="000E7754"/>
    <w:rsid w:val="000E7A6C"/>
    <w:rsid w:val="000E7FAF"/>
    <w:rsid w:val="000F1069"/>
    <w:rsid w:val="000F1F00"/>
    <w:rsid w:val="000F326F"/>
    <w:rsid w:val="000F598B"/>
    <w:rsid w:val="000F7A20"/>
    <w:rsid w:val="001057C4"/>
    <w:rsid w:val="001107F0"/>
    <w:rsid w:val="0011091D"/>
    <w:rsid w:val="001113BD"/>
    <w:rsid w:val="001175B8"/>
    <w:rsid w:val="0012015A"/>
    <w:rsid w:val="001208F7"/>
    <w:rsid w:val="00121F6C"/>
    <w:rsid w:val="00122518"/>
    <w:rsid w:val="00127643"/>
    <w:rsid w:val="00130F63"/>
    <w:rsid w:val="00132485"/>
    <w:rsid w:val="001334F9"/>
    <w:rsid w:val="001337E9"/>
    <w:rsid w:val="00133FA0"/>
    <w:rsid w:val="00134B1D"/>
    <w:rsid w:val="00134B31"/>
    <w:rsid w:val="00135759"/>
    <w:rsid w:val="001357F6"/>
    <w:rsid w:val="00135E3B"/>
    <w:rsid w:val="00136140"/>
    <w:rsid w:val="00136923"/>
    <w:rsid w:val="001406A2"/>
    <w:rsid w:val="00140873"/>
    <w:rsid w:val="00140CF9"/>
    <w:rsid w:val="001410D3"/>
    <w:rsid w:val="00141A91"/>
    <w:rsid w:val="00143651"/>
    <w:rsid w:val="00145C76"/>
    <w:rsid w:val="001462A7"/>
    <w:rsid w:val="00150CF9"/>
    <w:rsid w:val="00150F12"/>
    <w:rsid w:val="00151820"/>
    <w:rsid w:val="00154157"/>
    <w:rsid w:val="00154D65"/>
    <w:rsid w:val="00155F50"/>
    <w:rsid w:val="00157509"/>
    <w:rsid w:val="00160507"/>
    <w:rsid w:val="00160A63"/>
    <w:rsid w:val="00160E90"/>
    <w:rsid w:val="0016397D"/>
    <w:rsid w:val="00164055"/>
    <w:rsid w:val="00165121"/>
    <w:rsid w:val="001653D2"/>
    <w:rsid w:val="0016624A"/>
    <w:rsid w:val="00171F52"/>
    <w:rsid w:val="001731A6"/>
    <w:rsid w:val="0017466D"/>
    <w:rsid w:val="0017493F"/>
    <w:rsid w:val="001750D7"/>
    <w:rsid w:val="00175DEE"/>
    <w:rsid w:val="00175EE6"/>
    <w:rsid w:val="001808B3"/>
    <w:rsid w:val="00181372"/>
    <w:rsid w:val="00181738"/>
    <w:rsid w:val="00182044"/>
    <w:rsid w:val="0018287A"/>
    <w:rsid w:val="0018418A"/>
    <w:rsid w:val="00186613"/>
    <w:rsid w:val="001875F6"/>
    <w:rsid w:val="00187AAA"/>
    <w:rsid w:val="001921EB"/>
    <w:rsid w:val="00193B1B"/>
    <w:rsid w:val="00193B5D"/>
    <w:rsid w:val="001958C7"/>
    <w:rsid w:val="001A0395"/>
    <w:rsid w:val="001A3461"/>
    <w:rsid w:val="001A3B93"/>
    <w:rsid w:val="001A515A"/>
    <w:rsid w:val="001A568A"/>
    <w:rsid w:val="001A5FA4"/>
    <w:rsid w:val="001A5FBC"/>
    <w:rsid w:val="001A6640"/>
    <w:rsid w:val="001A7470"/>
    <w:rsid w:val="001A7943"/>
    <w:rsid w:val="001A7AFD"/>
    <w:rsid w:val="001A7D2C"/>
    <w:rsid w:val="001B0806"/>
    <w:rsid w:val="001B31C7"/>
    <w:rsid w:val="001B4523"/>
    <w:rsid w:val="001B5648"/>
    <w:rsid w:val="001B62CC"/>
    <w:rsid w:val="001B6AC3"/>
    <w:rsid w:val="001B76B2"/>
    <w:rsid w:val="001C3DA2"/>
    <w:rsid w:val="001C518C"/>
    <w:rsid w:val="001C6C3B"/>
    <w:rsid w:val="001C703B"/>
    <w:rsid w:val="001D00E2"/>
    <w:rsid w:val="001D3598"/>
    <w:rsid w:val="001D3D15"/>
    <w:rsid w:val="001D52AB"/>
    <w:rsid w:val="001D5866"/>
    <w:rsid w:val="001D5EDD"/>
    <w:rsid w:val="001D6C80"/>
    <w:rsid w:val="001D7C30"/>
    <w:rsid w:val="001E0326"/>
    <w:rsid w:val="001E0505"/>
    <w:rsid w:val="001E147E"/>
    <w:rsid w:val="001E1BDC"/>
    <w:rsid w:val="001E2661"/>
    <w:rsid w:val="001E448A"/>
    <w:rsid w:val="001E4D84"/>
    <w:rsid w:val="001E6A1A"/>
    <w:rsid w:val="001E6EFE"/>
    <w:rsid w:val="001E722D"/>
    <w:rsid w:val="001E791E"/>
    <w:rsid w:val="001E7AE6"/>
    <w:rsid w:val="001F05C8"/>
    <w:rsid w:val="001F0D75"/>
    <w:rsid w:val="001F128A"/>
    <w:rsid w:val="001F2E88"/>
    <w:rsid w:val="001F4FFF"/>
    <w:rsid w:val="001F5017"/>
    <w:rsid w:val="001F5246"/>
    <w:rsid w:val="001F5D8B"/>
    <w:rsid w:val="001F7638"/>
    <w:rsid w:val="0020506E"/>
    <w:rsid w:val="00205C82"/>
    <w:rsid w:val="00206243"/>
    <w:rsid w:val="00207663"/>
    <w:rsid w:val="002122C3"/>
    <w:rsid w:val="00212B06"/>
    <w:rsid w:val="002165DF"/>
    <w:rsid w:val="002166CA"/>
    <w:rsid w:val="00217B7D"/>
    <w:rsid w:val="00217E2A"/>
    <w:rsid w:val="00220467"/>
    <w:rsid w:val="002216CB"/>
    <w:rsid w:val="00221959"/>
    <w:rsid w:val="00222008"/>
    <w:rsid w:val="002223F3"/>
    <w:rsid w:val="00223B8A"/>
    <w:rsid w:val="0022417E"/>
    <w:rsid w:val="00224D2F"/>
    <w:rsid w:val="002259A0"/>
    <w:rsid w:val="0022629F"/>
    <w:rsid w:val="00231417"/>
    <w:rsid w:val="00231DA8"/>
    <w:rsid w:val="00231F6D"/>
    <w:rsid w:val="00234FF2"/>
    <w:rsid w:val="0023794A"/>
    <w:rsid w:val="00240EFA"/>
    <w:rsid w:val="002414B4"/>
    <w:rsid w:val="0024195B"/>
    <w:rsid w:val="0024195F"/>
    <w:rsid w:val="00241AF1"/>
    <w:rsid w:val="00242AE1"/>
    <w:rsid w:val="002434A3"/>
    <w:rsid w:val="0024436E"/>
    <w:rsid w:val="002448F7"/>
    <w:rsid w:val="00244D06"/>
    <w:rsid w:val="002474FD"/>
    <w:rsid w:val="00247CDA"/>
    <w:rsid w:val="00247F7F"/>
    <w:rsid w:val="0025108A"/>
    <w:rsid w:val="00251CE7"/>
    <w:rsid w:val="00252838"/>
    <w:rsid w:val="00253FA6"/>
    <w:rsid w:val="00254365"/>
    <w:rsid w:val="00254684"/>
    <w:rsid w:val="002548C3"/>
    <w:rsid w:val="00254DF3"/>
    <w:rsid w:val="00256305"/>
    <w:rsid w:val="00260449"/>
    <w:rsid w:val="00261E04"/>
    <w:rsid w:val="002637C5"/>
    <w:rsid w:val="002646C4"/>
    <w:rsid w:val="00264C03"/>
    <w:rsid w:val="00265309"/>
    <w:rsid w:val="00265EB8"/>
    <w:rsid w:val="00266B8E"/>
    <w:rsid w:val="00267D64"/>
    <w:rsid w:val="00271128"/>
    <w:rsid w:val="00271DCA"/>
    <w:rsid w:val="00272388"/>
    <w:rsid w:val="00272E48"/>
    <w:rsid w:val="00273259"/>
    <w:rsid w:val="00275347"/>
    <w:rsid w:val="002755B9"/>
    <w:rsid w:val="00277D1B"/>
    <w:rsid w:val="002802FB"/>
    <w:rsid w:val="00281F0F"/>
    <w:rsid w:val="00282882"/>
    <w:rsid w:val="00283FEA"/>
    <w:rsid w:val="002846C4"/>
    <w:rsid w:val="00284D58"/>
    <w:rsid w:val="002875A1"/>
    <w:rsid w:val="00290444"/>
    <w:rsid w:val="00290AEE"/>
    <w:rsid w:val="0029263A"/>
    <w:rsid w:val="00293A7F"/>
    <w:rsid w:val="00293EF1"/>
    <w:rsid w:val="002940DD"/>
    <w:rsid w:val="002A3A78"/>
    <w:rsid w:val="002A455B"/>
    <w:rsid w:val="002A79A0"/>
    <w:rsid w:val="002B2A90"/>
    <w:rsid w:val="002B30F5"/>
    <w:rsid w:val="002B3301"/>
    <w:rsid w:val="002B3732"/>
    <w:rsid w:val="002B4BA6"/>
    <w:rsid w:val="002B4FC8"/>
    <w:rsid w:val="002B6247"/>
    <w:rsid w:val="002B6307"/>
    <w:rsid w:val="002B6653"/>
    <w:rsid w:val="002B688A"/>
    <w:rsid w:val="002B6A2D"/>
    <w:rsid w:val="002B6CDB"/>
    <w:rsid w:val="002B705A"/>
    <w:rsid w:val="002B7833"/>
    <w:rsid w:val="002B7A6C"/>
    <w:rsid w:val="002C08C7"/>
    <w:rsid w:val="002C1A37"/>
    <w:rsid w:val="002C1EFE"/>
    <w:rsid w:val="002C22FD"/>
    <w:rsid w:val="002C4B59"/>
    <w:rsid w:val="002C5EAF"/>
    <w:rsid w:val="002C5FC0"/>
    <w:rsid w:val="002D0737"/>
    <w:rsid w:val="002D31F3"/>
    <w:rsid w:val="002D320E"/>
    <w:rsid w:val="002D3B4B"/>
    <w:rsid w:val="002D540C"/>
    <w:rsid w:val="002D555E"/>
    <w:rsid w:val="002D63C7"/>
    <w:rsid w:val="002D662B"/>
    <w:rsid w:val="002D7598"/>
    <w:rsid w:val="002E122B"/>
    <w:rsid w:val="002E1A1C"/>
    <w:rsid w:val="002E2FD4"/>
    <w:rsid w:val="002E3022"/>
    <w:rsid w:val="002E4E15"/>
    <w:rsid w:val="002F0C31"/>
    <w:rsid w:val="002F2A63"/>
    <w:rsid w:val="002F2B6D"/>
    <w:rsid w:val="002F3E32"/>
    <w:rsid w:val="002F5E37"/>
    <w:rsid w:val="002F7068"/>
    <w:rsid w:val="002F7D8D"/>
    <w:rsid w:val="002F7EE1"/>
    <w:rsid w:val="00300022"/>
    <w:rsid w:val="00300C89"/>
    <w:rsid w:val="00301A0D"/>
    <w:rsid w:val="00303DA9"/>
    <w:rsid w:val="003061F7"/>
    <w:rsid w:val="003062E8"/>
    <w:rsid w:val="0030630E"/>
    <w:rsid w:val="00312DD1"/>
    <w:rsid w:val="00314AF2"/>
    <w:rsid w:val="00316770"/>
    <w:rsid w:val="00320541"/>
    <w:rsid w:val="00320767"/>
    <w:rsid w:val="00320998"/>
    <w:rsid w:val="003217E0"/>
    <w:rsid w:val="00321F4D"/>
    <w:rsid w:val="00321F61"/>
    <w:rsid w:val="00325321"/>
    <w:rsid w:val="00325396"/>
    <w:rsid w:val="00327F29"/>
    <w:rsid w:val="003306AC"/>
    <w:rsid w:val="003319BA"/>
    <w:rsid w:val="00332908"/>
    <w:rsid w:val="00333ABC"/>
    <w:rsid w:val="00333E73"/>
    <w:rsid w:val="0033568C"/>
    <w:rsid w:val="00335693"/>
    <w:rsid w:val="00336D99"/>
    <w:rsid w:val="003371B9"/>
    <w:rsid w:val="00341BE2"/>
    <w:rsid w:val="00342116"/>
    <w:rsid w:val="003458CF"/>
    <w:rsid w:val="0034610E"/>
    <w:rsid w:val="00346719"/>
    <w:rsid w:val="00350426"/>
    <w:rsid w:val="00350799"/>
    <w:rsid w:val="0035293D"/>
    <w:rsid w:val="00353E6C"/>
    <w:rsid w:val="00354718"/>
    <w:rsid w:val="0035557C"/>
    <w:rsid w:val="00355740"/>
    <w:rsid w:val="003562AA"/>
    <w:rsid w:val="003562BE"/>
    <w:rsid w:val="003569CD"/>
    <w:rsid w:val="003611AA"/>
    <w:rsid w:val="00362561"/>
    <w:rsid w:val="00364CF3"/>
    <w:rsid w:val="00366EC2"/>
    <w:rsid w:val="00370B91"/>
    <w:rsid w:val="00373385"/>
    <w:rsid w:val="0037348C"/>
    <w:rsid w:val="00375AFF"/>
    <w:rsid w:val="0037695B"/>
    <w:rsid w:val="00376D26"/>
    <w:rsid w:val="00377D2E"/>
    <w:rsid w:val="00377F29"/>
    <w:rsid w:val="00377FE9"/>
    <w:rsid w:val="00380198"/>
    <w:rsid w:val="0038131D"/>
    <w:rsid w:val="0038293C"/>
    <w:rsid w:val="00383B29"/>
    <w:rsid w:val="00384A81"/>
    <w:rsid w:val="00386209"/>
    <w:rsid w:val="0038628C"/>
    <w:rsid w:val="00386F70"/>
    <w:rsid w:val="003873CA"/>
    <w:rsid w:val="00390E51"/>
    <w:rsid w:val="00391809"/>
    <w:rsid w:val="00391930"/>
    <w:rsid w:val="00391C60"/>
    <w:rsid w:val="00392E09"/>
    <w:rsid w:val="003933A7"/>
    <w:rsid w:val="0039377B"/>
    <w:rsid w:val="00395819"/>
    <w:rsid w:val="00396F38"/>
    <w:rsid w:val="003974B7"/>
    <w:rsid w:val="00397C24"/>
    <w:rsid w:val="003A0517"/>
    <w:rsid w:val="003A1278"/>
    <w:rsid w:val="003A3D04"/>
    <w:rsid w:val="003A54E7"/>
    <w:rsid w:val="003A5EEE"/>
    <w:rsid w:val="003A750B"/>
    <w:rsid w:val="003B09C0"/>
    <w:rsid w:val="003B3C0B"/>
    <w:rsid w:val="003B5EAE"/>
    <w:rsid w:val="003B7BFC"/>
    <w:rsid w:val="003C2031"/>
    <w:rsid w:val="003C2437"/>
    <w:rsid w:val="003C29B3"/>
    <w:rsid w:val="003C7388"/>
    <w:rsid w:val="003C7812"/>
    <w:rsid w:val="003D1EB1"/>
    <w:rsid w:val="003D4BCE"/>
    <w:rsid w:val="003D66C1"/>
    <w:rsid w:val="003D7930"/>
    <w:rsid w:val="003D7C4F"/>
    <w:rsid w:val="003E0CDA"/>
    <w:rsid w:val="003E2B72"/>
    <w:rsid w:val="003E3CC5"/>
    <w:rsid w:val="003E3DF8"/>
    <w:rsid w:val="003E4222"/>
    <w:rsid w:val="003E4870"/>
    <w:rsid w:val="003F4B46"/>
    <w:rsid w:val="003F4F88"/>
    <w:rsid w:val="003F7557"/>
    <w:rsid w:val="0040242F"/>
    <w:rsid w:val="00402581"/>
    <w:rsid w:val="00402CD6"/>
    <w:rsid w:val="00402CEC"/>
    <w:rsid w:val="004030DD"/>
    <w:rsid w:val="004033D5"/>
    <w:rsid w:val="004038AC"/>
    <w:rsid w:val="004076FD"/>
    <w:rsid w:val="00410639"/>
    <w:rsid w:val="00410A6E"/>
    <w:rsid w:val="00412B93"/>
    <w:rsid w:val="0041303A"/>
    <w:rsid w:val="00413836"/>
    <w:rsid w:val="0041429C"/>
    <w:rsid w:val="004144D9"/>
    <w:rsid w:val="00414EA6"/>
    <w:rsid w:val="004210DC"/>
    <w:rsid w:val="00422F81"/>
    <w:rsid w:val="0042455A"/>
    <w:rsid w:val="00426757"/>
    <w:rsid w:val="00427098"/>
    <w:rsid w:val="00431A7E"/>
    <w:rsid w:val="00433C35"/>
    <w:rsid w:val="00435278"/>
    <w:rsid w:val="0043560D"/>
    <w:rsid w:val="00435D95"/>
    <w:rsid w:val="004363DE"/>
    <w:rsid w:val="00437673"/>
    <w:rsid w:val="004408B0"/>
    <w:rsid w:val="00443213"/>
    <w:rsid w:val="00444BF8"/>
    <w:rsid w:val="00444EC7"/>
    <w:rsid w:val="004451F7"/>
    <w:rsid w:val="00446881"/>
    <w:rsid w:val="004520C0"/>
    <w:rsid w:val="00453E8C"/>
    <w:rsid w:val="00453F88"/>
    <w:rsid w:val="004544CA"/>
    <w:rsid w:val="00456509"/>
    <w:rsid w:val="004572B9"/>
    <w:rsid w:val="00457D67"/>
    <w:rsid w:val="00460B8B"/>
    <w:rsid w:val="00461394"/>
    <w:rsid w:val="004620EC"/>
    <w:rsid w:val="00464C5C"/>
    <w:rsid w:val="00465DC0"/>
    <w:rsid w:val="00466DD1"/>
    <w:rsid w:val="00467159"/>
    <w:rsid w:val="00467B31"/>
    <w:rsid w:val="00470BAF"/>
    <w:rsid w:val="004747F3"/>
    <w:rsid w:val="00474BAE"/>
    <w:rsid w:val="004753ED"/>
    <w:rsid w:val="00475E11"/>
    <w:rsid w:val="00476AC4"/>
    <w:rsid w:val="00477A73"/>
    <w:rsid w:val="00481260"/>
    <w:rsid w:val="0048196D"/>
    <w:rsid w:val="004823CF"/>
    <w:rsid w:val="00482710"/>
    <w:rsid w:val="00483812"/>
    <w:rsid w:val="00484D0A"/>
    <w:rsid w:val="0048550C"/>
    <w:rsid w:val="00490AE7"/>
    <w:rsid w:val="00490FF1"/>
    <w:rsid w:val="00491EC8"/>
    <w:rsid w:val="00492639"/>
    <w:rsid w:val="00492975"/>
    <w:rsid w:val="00492989"/>
    <w:rsid w:val="00492BBC"/>
    <w:rsid w:val="00492D45"/>
    <w:rsid w:val="00493B29"/>
    <w:rsid w:val="0049415B"/>
    <w:rsid w:val="00494501"/>
    <w:rsid w:val="004962E2"/>
    <w:rsid w:val="00497398"/>
    <w:rsid w:val="004A08FA"/>
    <w:rsid w:val="004A3A3E"/>
    <w:rsid w:val="004A3CAA"/>
    <w:rsid w:val="004A462D"/>
    <w:rsid w:val="004A5D71"/>
    <w:rsid w:val="004A67D8"/>
    <w:rsid w:val="004A7282"/>
    <w:rsid w:val="004B04F9"/>
    <w:rsid w:val="004B18AC"/>
    <w:rsid w:val="004B492A"/>
    <w:rsid w:val="004B50C1"/>
    <w:rsid w:val="004B5B17"/>
    <w:rsid w:val="004C321B"/>
    <w:rsid w:val="004C4519"/>
    <w:rsid w:val="004C5341"/>
    <w:rsid w:val="004C5526"/>
    <w:rsid w:val="004C59BA"/>
    <w:rsid w:val="004C59BB"/>
    <w:rsid w:val="004C6B3E"/>
    <w:rsid w:val="004C74BB"/>
    <w:rsid w:val="004D0D41"/>
    <w:rsid w:val="004D4316"/>
    <w:rsid w:val="004D5E9F"/>
    <w:rsid w:val="004D5EF5"/>
    <w:rsid w:val="004D6080"/>
    <w:rsid w:val="004D73A9"/>
    <w:rsid w:val="004E3B67"/>
    <w:rsid w:val="004E3BDE"/>
    <w:rsid w:val="004E40C8"/>
    <w:rsid w:val="004E5AE3"/>
    <w:rsid w:val="004E728F"/>
    <w:rsid w:val="004E7A6A"/>
    <w:rsid w:val="004E7B46"/>
    <w:rsid w:val="004F1023"/>
    <w:rsid w:val="004F1459"/>
    <w:rsid w:val="004F2A2E"/>
    <w:rsid w:val="004F3311"/>
    <w:rsid w:val="004F3408"/>
    <w:rsid w:val="004F3E4E"/>
    <w:rsid w:val="004F69EE"/>
    <w:rsid w:val="00503608"/>
    <w:rsid w:val="0050502B"/>
    <w:rsid w:val="00505280"/>
    <w:rsid w:val="005052C5"/>
    <w:rsid w:val="00505689"/>
    <w:rsid w:val="00505A38"/>
    <w:rsid w:val="005060AD"/>
    <w:rsid w:val="005062FD"/>
    <w:rsid w:val="00506957"/>
    <w:rsid w:val="005103DD"/>
    <w:rsid w:val="00510645"/>
    <w:rsid w:val="00512475"/>
    <w:rsid w:val="00512912"/>
    <w:rsid w:val="00513D42"/>
    <w:rsid w:val="005149BC"/>
    <w:rsid w:val="0051583C"/>
    <w:rsid w:val="00515E36"/>
    <w:rsid w:val="00516D61"/>
    <w:rsid w:val="0052032E"/>
    <w:rsid w:val="0052064E"/>
    <w:rsid w:val="00523DF7"/>
    <w:rsid w:val="005273AD"/>
    <w:rsid w:val="00530194"/>
    <w:rsid w:val="0053250F"/>
    <w:rsid w:val="0053253E"/>
    <w:rsid w:val="00532CF8"/>
    <w:rsid w:val="0053384F"/>
    <w:rsid w:val="00534448"/>
    <w:rsid w:val="00534DC2"/>
    <w:rsid w:val="0053646C"/>
    <w:rsid w:val="00537007"/>
    <w:rsid w:val="005379B7"/>
    <w:rsid w:val="0054246C"/>
    <w:rsid w:val="005426DA"/>
    <w:rsid w:val="005429BA"/>
    <w:rsid w:val="0054541A"/>
    <w:rsid w:val="00545495"/>
    <w:rsid w:val="005460FA"/>
    <w:rsid w:val="00546468"/>
    <w:rsid w:val="00546CC8"/>
    <w:rsid w:val="0054776C"/>
    <w:rsid w:val="0055042B"/>
    <w:rsid w:val="00551EA2"/>
    <w:rsid w:val="00556A3E"/>
    <w:rsid w:val="00556DBB"/>
    <w:rsid w:val="0055753A"/>
    <w:rsid w:val="00557FD6"/>
    <w:rsid w:val="00560C4E"/>
    <w:rsid w:val="005620F6"/>
    <w:rsid w:val="005622D3"/>
    <w:rsid w:val="005624B3"/>
    <w:rsid w:val="00564D27"/>
    <w:rsid w:val="005655E1"/>
    <w:rsid w:val="00567AC3"/>
    <w:rsid w:val="005705E6"/>
    <w:rsid w:val="00570EE6"/>
    <w:rsid w:val="00570FFC"/>
    <w:rsid w:val="005734B4"/>
    <w:rsid w:val="00573E55"/>
    <w:rsid w:val="0057492A"/>
    <w:rsid w:val="0057528C"/>
    <w:rsid w:val="00577423"/>
    <w:rsid w:val="0057781D"/>
    <w:rsid w:val="005813FA"/>
    <w:rsid w:val="00581490"/>
    <w:rsid w:val="005822AD"/>
    <w:rsid w:val="005838C2"/>
    <w:rsid w:val="00583903"/>
    <w:rsid w:val="00583999"/>
    <w:rsid w:val="00583DE1"/>
    <w:rsid w:val="005846F9"/>
    <w:rsid w:val="0058474C"/>
    <w:rsid w:val="00585727"/>
    <w:rsid w:val="005860F2"/>
    <w:rsid w:val="00587CE2"/>
    <w:rsid w:val="00592991"/>
    <w:rsid w:val="00593743"/>
    <w:rsid w:val="00593ABC"/>
    <w:rsid w:val="00593C5D"/>
    <w:rsid w:val="0059490F"/>
    <w:rsid w:val="005978D2"/>
    <w:rsid w:val="005A00AF"/>
    <w:rsid w:val="005A0665"/>
    <w:rsid w:val="005A07BB"/>
    <w:rsid w:val="005A2601"/>
    <w:rsid w:val="005A2799"/>
    <w:rsid w:val="005A5354"/>
    <w:rsid w:val="005B0252"/>
    <w:rsid w:val="005B1551"/>
    <w:rsid w:val="005B17F3"/>
    <w:rsid w:val="005B1AE3"/>
    <w:rsid w:val="005B2B49"/>
    <w:rsid w:val="005B49B7"/>
    <w:rsid w:val="005B5D2C"/>
    <w:rsid w:val="005B5DD1"/>
    <w:rsid w:val="005B7752"/>
    <w:rsid w:val="005B7FCD"/>
    <w:rsid w:val="005C1727"/>
    <w:rsid w:val="005C32F8"/>
    <w:rsid w:val="005C4049"/>
    <w:rsid w:val="005C42FF"/>
    <w:rsid w:val="005C488D"/>
    <w:rsid w:val="005C4BA9"/>
    <w:rsid w:val="005D0595"/>
    <w:rsid w:val="005D2102"/>
    <w:rsid w:val="005D559E"/>
    <w:rsid w:val="005D5B89"/>
    <w:rsid w:val="005D5DC1"/>
    <w:rsid w:val="005D632C"/>
    <w:rsid w:val="005E0DD7"/>
    <w:rsid w:val="005E127B"/>
    <w:rsid w:val="005E5719"/>
    <w:rsid w:val="005E5795"/>
    <w:rsid w:val="005F05F1"/>
    <w:rsid w:val="005F0F31"/>
    <w:rsid w:val="005F1137"/>
    <w:rsid w:val="005F1ACD"/>
    <w:rsid w:val="005F2FFF"/>
    <w:rsid w:val="005F3DC9"/>
    <w:rsid w:val="005F6ED0"/>
    <w:rsid w:val="006009F2"/>
    <w:rsid w:val="0060773C"/>
    <w:rsid w:val="0061012F"/>
    <w:rsid w:val="00610965"/>
    <w:rsid w:val="00610A4A"/>
    <w:rsid w:val="00612984"/>
    <w:rsid w:val="00612F3B"/>
    <w:rsid w:val="00613690"/>
    <w:rsid w:val="006139E5"/>
    <w:rsid w:val="00613ED3"/>
    <w:rsid w:val="0061682A"/>
    <w:rsid w:val="0061731C"/>
    <w:rsid w:val="0062009D"/>
    <w:rsid w:val="00620926"/>
    <w:rsid w:val="00620CB6"/>
    <w:rsid w:val="00622327"/>
    <w:rsid w:val="00622D1E"/>
    <w:rsid w:val="00623952"/>
    <w:rsid w:val="00625751"/>
    <w:rsid w:val="00626D79"/>
    <w:rsid w:val="00630D35"/>
    <w:rsid w:val="00630FFB"/>
    <w:rsid w:val="006311DE"/>
    <w:rsid w:val="00632426"/>
    <w:rsid w:val="00636624"/>
    <w:rsid w:val="00636B2F"/>
    <w:rsid w:val="00642328"/>
    <w:rsid w:val="006439B7"/>
    <w:rsid w:val="00643C78"/>
    <w:rsid w:val="00644110"/>
    <w:rsid w:val="006469FF"/>
    <w:rsid w:val="006473FF"/>
    <w:rsid w:val="0065062B"/>
    <w:rsid w:val="00656A44"/>
    <w:rsid w:val="00657BCB"/>
    <w:rsid w:val="0066200B"/>
    <w:rsid w:val="00662654"/>
    <w:rsid w:val="006640B5"/>
    <w:rsid w:val="00667351"/>
    <w:rsid w:val="00670ADC"/>
    <w:rsid w:val="00670E97"/>
    <w:rsid w:val="00671B4F"/>
    <w:rsid w:val="00671B5C"/>
    <w:rsid w:val="00671B99"/>
    <w:rsid w:val="006726B3"/>
    <w:rsid w:val="0067338B"/>
    <w:rsid w:val="0067442A"/>
    <w:rsid w:val="00674FD7"/>
    <w:rsid w:val="00677B9A"/>
    <w:rsid w:val="006804E6"/>
    <w:rsid w:val="00681470"/>
    <w:rsid w:val="0068189F"/>
    <w:rsid w:val="00682237"/>
    <w:rsid w:val="006876B2"/>
    <w:rsid w:val="0069108B"/>
    <w:rsid w:val="00693881"/>
    <w:rsid w:val="006940D6"/>
    <w:rsid w:val="006943C7"/>
    <w:rsid w:val="00694E0F"/>
    <w:rsid w:val="00695DC6"/>
    <w:rsid w:val="0069627B"/>
    <w:rsid w:val="00696AEB"/>
    <w:rsid w:val="006A0525"/>
    <w:rsid w:val="006A189F"/>
    <w:rsid w:val="006A1E88"/>
    <w:rsid w:val="006A2500"/>
    <w:rsid w:val="006A2933"/>
    <w:rsid w:val="006A5DB7"/>
    <w:rsid w:val="006A691A"/>
    <w:rsid w:val="006B07E9"/>
    <w:rsid w:val="006B308D"/>
    <w:rsid w:val="006B486A"/>
    <w:rsid w:val="006B5062"/>
    <w:rsid w:val="006B531A"/>
    <w:rsid w:val="006B6B29"/>
    <w:rsid w:val="006B6E3B"/>
    <w:rsid w:val="006B7171"/>
    <w:rsid w:val="006B7BA2"/>
    <w:rsid w:val="006B7DC8"/>
    <w:rsid w:val="006C0806"/>
    <w:rsid w:val="006C0FA5"/>
    <w:rsid w:val="006C27A6"/>
    <w:rsid w:val="006C3CD0"/>
    <w:rsid w:val="006C3E65"/>
    <w:rsid w:val="006C7FED"/>
    <w:rsid w:val="006D01AA"/>
    <w:rsid w:val="006D1928"/>
    <w:rsid w:val="006D3D93"/>
    <w:rsid w:val="006D4AB4"/>
    <w:rsid w:val="006D4CB7"/>
    <w:rsid w:val="006E15DF"/>
    <w:rsid w:val="006E1895"/>
    <w:rsid w:val="006E1991"/>
    <w:rsid w:val="006E39A6"/>
    <w:rsid w:val="006E4B4C"/>
    <w:rsid w:val="006E54D4"/>
    <w:rsid w:val="006E6E72"/>
    <w:rsid w:val="006E765C"/>
    <w:rsid w:val="006E78A8"/>
    <w:rsid w:val="006F2024"/>
    <w:rsid w:val="006F26A0"/>
    <w:rsid w:val="006F331F"/>
    <w:rsid w:val="006F7C2E"/>
    <w:rsid w:val="007019FA"/>
    <w:rsid w:val="00701B6B"/>
    <w:rsid w:val="00702BCF"/>
    <w:rsid w:val="0070474C"/>
    <w:rsid w:val="00704CCC"/>
    <w:rsid w:val="00705D62"/>
    <w:rsid w:val="00707550"/>
    <w:rsid w:val="00707598"/>
    <w:rsid w:val="0070781A"/>
    <w:rsid w:val="00707927"/>
    <w:rsid w:val="007079F6"/>
    <w:rsid w:val="00710798"/>
    <w:rsid w:val="00710ACF"/>
    <w:rsid w:val="00713F66"/>
    <w:rsid w:val="00714B1F"/>
    <w:rsid w:val="0071506B"/>
    <w:rsid w:val="007179B1"/>
    <w:rsid w:val="007216A1"/>
    <w:rsid w:val="007235B1"/>
    <w:rsid w:val="0072471A"/>
    <w:rsid w:val="00724DAA"/>
    <w:rsid w:val="00730109"/>
    <w:rsid w:val="007301DB"/>
    <w:rsid w:val="0073040E"/>
    <w:rsid w:val="00730423"/>
    <w:rsid w:val="00732448"/>
    <w:rsid w:val="007335FC"/>
    <w:rsid w:val="00734104"/>
    <w:rsid w:val="007347B8"/>
    <w:rsid w:val="007360CA"/>
    <w:rsid w:val="0073679A"/>
    <w:rsid w:val="0073731E"/>
    <w:rsid w:val="00740849"/>
    <w:rsid w:val="00740DAB"/>
    <w:rsid w:val="00740DCF"/>
    <w:rsid w:val="00740F46"/>
    <w:rsid w:val="00741636"/>
    <w:rsid w:val="00744AD5"/>
    <w:rsid w:val="00745288"/>
    <w:rsid w:val="00745880"/>
    <w:rsid w:val="007468CE"/>
    <w:rsid w:val="007469BF"/>
    <w:rsid w:val="00751137"/>
    <w:rsid w:val="007529C1"/>
    <w:rsid w:val="00752ACD"/>
    <w:rsid w:val="0075438B"/>
    <w:rsid w:val="007570D1"/>
    <w:rsid w:val="00757B77"/>
    <w:rsid w:val="00757F6B"/>
    <w:rsid w:val="007611C1"/>
    <w:rsid w:val="00764994"/>
    <w:rsid w:val="00764D48"/>
    <w:rsid w:val="00765E1D"/>
    <w:rsid w:val="00767992"/>
    <w:rsid w:val="00767AF0"/>
    <w:rsid w:val="00767E08"/>
    <w:rsid w:val="00770B61"/>
    <w:rsid w:val="00770F9C"/>
    <w:rsid w:val="00772CCC"/>
    <w:rsid w:val="007735FA"/>
    <w:rsid w:val="00773A65"/>
    <w:rsid w:val="007748F2"/>
    <w:rsid w:val="00776A13"/>
    <w:rsid w:val="0077772E"/>
    <w:rsid w:val="00781A6A"/>
    <w:rsid w:val="00782CB2"/>
    <w:rsid w:val="00783B54"/>
    <w:rsid w:val="00785ACA"/>
    <w:rsid w:val="00786496"/>
    <w:rsid w:val="00787AAC"/>
    <w:rsid w:val="007934BA"/>
    <w:rsid w:val="007945F5"/>
    <w:rsid w:val="00795D98"/>
    <w:rsid w:val="00797006"/>
    <w:rsid w:val="00797849"/>
    <w:rsid w:val="00797994"/>
    <w:rsid w:val="007A0E6B"/>
    <w:rsid w:val="007A2893"/>
    <w:rsid w:val="007A29CD"/>
    <w:rsid w:val="007A387D"/>
    <w:rsid w:val="007A3E74"/>
    <w:rsid w:val="007A4AF2"/>
    <w:rsid w:val="007A5257"/>
    <w:rsid w:val="007A55C3"/>
    <w:rsid w:val="007A5E85"/>
    <w:rsid w:val="007A66AD"/>
    <w:rsid w:val="007A704C"/>
    <w:rsid w:val="007A7063"/>
    <w:rsid w:val="007A732A"/>
    <w:rsid w:val="007B009B"/>
    <w:rsid w:val="007B04B7"/>
    <w:rsid w:val="007B04EC"/>
    <w:rsid w:val="007B254A"/>
    <w:rsid w:val="007B4921"/>
    <w:rsid w:val="007B5F83"/>
    <w:rsid w:val="007B7F69"/>
    <w:rsid w:val="007C068E"/>
    <w:rsid w:val="007C164F"/>
    <w:rsid w:val="007C22A1"/>
    <w:rsid w:val="007C46E6"/>
    <w:rsid w:val="007C6127"/>
    <w:rsid w:val="007D0C94"/>
    <w:rsid w:val="007D186B"/>
    <w:rsid w:val="007D39B0"/>
    <w:rsid w:val="007D4CCA"/>
    <w:rsid w:val="007D63B5"/>
    <w:rsid w:val="007D6DB6"/>
    <w:rsid w:val="007E1A03"/>
    <w:rsid w:val="007E203E"/>
    <w:rsid w:val="007E3F24"/>
    <w:rsid w:val="007E5058"/>
    <w:rsid w:val="007E57B1"/>
    <w:rsid w:val="007E5804"/>
    <w:rsid w:val="007F01AD"/>
    <w:rsid w:val="007F0F57"/>
    <w:rsid w:val="007F4169"/>
    <w:rsid w:val="007F647B"/>
    <w:rsid w:val="007F6870"/>
    <w:rsid w:val="0080009E"/>
    <w:rsid w:val="00800B0D"/>
    <w:rsid w:val="008069D2"/>
    <w:rsid w:val="00807AA7"/>
    <w:rsid w:val="00807FA4"/>
    <w:rsid w:val="008105BD"/>
    <w:rsid w:val="00810F6D"/>
    <w:rsid w:val="0081219F"/>
    <w:rsid w:val="008121E5"/>
    <w:rsid w:val="00812810"/>
    <w:rsid w:val="0081554A"/>
    <w:rsid w:val="008155D0"/>
    <w:rsid w:val="00815CC7"/>
    <w:rsid w:val="008168EF"/>
    <w:rsid w:val="00821FBA"/>
    <w:rsid w:val="008225A5"/>
    <w:rsid w:val="00822B60"/>
    <w:rsid w:val="00823241"/>
    <w:rsid w:val="008247B3"/>
    <w:rsid w:val="008250C4"/>
    <w:rsid w:val="008252A9"/>
    <w:rsid w:val="00825982"/>
    <w:rsid w:val="00825A4B"/>
    <w:rsid w:val="00827CFD"/>
    <w:rsid w:val="00830370"/>
    <w:rsid w:val="00830E39"/>
    <w:rsid w:val="008310C1"/>
    <w:rsid w:val="00832B18"/>
    <w:rsid w:val="00833A9D"/>
    <w:rsid w:val="00833E86"/>
    <w:rsid w:val="008340A2"/>
    <w:rsid w:val="00834102"/>
    <w:rsid w:val="0083531D"/>
    <w:rsid w:val="00836353"/>
    <w:rsid w:val="00836385"/>
    <w:rsid w:val="00836D85"/>
    <w:rsid w:val="00842C00"/>
    <w:rsid w:val="008432F7"/>
    <w:rsid w:val="00843F16"/>
    <w:rsid w:val="00846347"/>
    <w:rsid w:val="00847029"/>
    <w:rsid w:val="00847668"/>
    <w:rsid w:val="00847972"/>
    <w:rsid w:val="008548B8"/>
    <w:rsid w:val="008559CD"/>
    <w:rsid w:val="00856377"/>
    <w:rsid w:val="0085728F"/>
    <w:rsid w:val="008642F2"/>
    <w:rsid w:val="00864842"/>
    <w:rsid w:val="008650F8"/>
    <w:rsid w:val="00865420"/>
    <w:rsid w:val="008655A2"/>
    <w:rsid w:val="008659AA"/>
    <w:rsid w:val="00865A0F"/>
    <w:rsid w:val="00871FAF"/>
    <w:rsid w:val="008720D4"/>
    <w:rsid w:val="00872BC5"/>
    <w:rsid w:val="00873B17"/>
    <w:rsid w:val="0087435D"/>
    <w:rsid w:val="0088059F"/>
    <w:rsid w:val="00880CED"/>
    <w:rsid w:val="00881259"/>
    <w:rsid w:val="008838EA"/>
    <w:rsid w:val="00883C17"/>
    <w:rsid w:val="00883E52"/>
    <w:rsid w:val="008879BA"/>
    <w:rsid w:val="00887FA7"/>
    <w:rsid w:val="00890983"/>
    <w:rsid w:val="008918B7"/>
    <w:rsid w:val="008926B6"/>
    <w:rsid w:val="00893EB7"/>
    <w:rsid w:val="0089401D"/>
    <w:rsid w:val="00894998"/>
    <w:rsid w:val="008A2264"/>
    <w:rsid w:val="008A2FB6"/>
    <w:rsid w:val="008A3531"/>
    <w:rsid w:val="008A43E0"/>
    <w:rsid w:val="008A6BB5"/>
    <w:rsid w:val="008A6ED5"/>
    <w:rsid w:val="008B0BC2"/>
    <w:rsid w:val="008B1F93"/>
    <w:rsid w:val="008B30B5"/>
    <w:rsid w:val="008B6027"/>
    <w:rsid w:val="008B6038"/>
    <w:rsid w:val="008B6478"/>
    <w:rsid w:val="008B6F09"/>
    <w:rsid w:val="008C0977"/>
    <w:rsid w:val="008C104F"/>
    <w:rsid w:val="008C21E7"/>
    <w:rsid w:val="008C29DB"/>
    <w:rsid w:val="008C2D71"/>
    <w:rsid w:val="008C30C2"/>
    <w:rsid w:val="008C54E3"/>
    <w:rsid w:val="008C640F"/>
    <w:rsid w:val="008C6E23"/>
    <w:rsid w:val="008C7904"/>
    <w:rsid w:val="008D163E"/>
    <w:rsid w:val="008D1D56"/>
    <w:rsid w:val="008D27F8"/>
    <w:rsid w:val="008D4461"/>
    <w:rsid w:val="008D44C0"/>
    <w:rsid w:val="008D4965"/>
    <w:rsid w:val="008D505C"/>
    <w:rsid w:val="008D5F7F"/>
    <w:rsid w:val="008D6C8E"/>
    <w:rsid w:val="008D6DBC"/>
    <w:rsid w:val="008D76B3"/>
    <w:rsid w:val="008E0C95"/>
    <w:rsid w:val="008E1622"/>
    <w:rsid w:val="008E24AA"/>
    <w:rsid w:val="008E582D"/>
    <w:rsid w:val="008E7161"/>
    <w:rsid w:val="008E785A"/>
    <w:rsid w:val="008F08E8"/>
    <w:rsid w:val="008F41C9"/>
    <w:rsid w:val="008F4C36"/>
    <w:rsid w:val="008F4D71"/>
    <w:rsid w:val="008F52CF"/>
    <w:rsid w:val="008F6A7F"/>
    <w:rsid w:val="008F6DD0"/>
    <w:rsid w:val="008F7230"/>
    <w:rsid w:val="008F740A"/>
    <w:rsid w:val="0090127E"/>
    <w:rsid w:val="00902D5E"/>
    <w:rsid w:val="00904018"/>
    <w:rsid w:val="00904433"/>
    <w:rsid w:val="0090620D"/>
    <w:rsid w:val="00907827"/>
    <w:rsid w:val="009117FC"/>
    <w:rsid w:val="00913A95"/>
    <w:rsid w:val="00913B01"/>
    <w:rsid w:val="00914256"/>
    <w:rsid w:val="00915A96"/>
    <w:rsid w:val="0091600A"/>
    <w:rsid w:val="009162EB"/>
    <w:rsid w:val="00917660"/>
    <w:rsid w:val="009200DB"/>
    <w:rsid w:val="0092050C"/>
    <w:rsid w:val="00920B63"/>
    <w:rsid w:val="00921277"/>
    <w:rsid w:val="00921EB8"/>
    <w:rsid w:val="00925CEE"/>
    <w:rsid w:val="009266E4"/>
    <w:rsid w:val="00931B1B"/>
    <w:rsid w:val="00932251"/>
    <w:rsid w:val="00932557"/>
    <w:rsid w:val="00932615"/>
    <w:rsid w:val="00932BD5"/>
    <w:rsid w:val="00933CDB"/>
    <w:rsid w:val="0093602B"/>
    <w:rsid w:val="0093768F"/>
    <w:rsid w:val="009421FF"/>
    <w:rsid w:val="0094229D"/>
    <w:rsid w:val="00945883"/>
    <w:rsid w:val="00946B2A"/>
    <w:rsid w:val="00947A14"/>
    <w:rsid w:val="00950AC5"/>
    <w:rsid w:val="009518C3"/>
    <w:rsid w:val="0095193C"/>
    <w:rsid w:val="00952CF9"/>
    <w:rsid w:val="00952F4B"/>
    <w:rsid w:val="00954460"/>
    <w:rsid w:val="0095469A"/>
    <w:rsid w:val="009562EF"/>
    <w:rsid w:val="00956AA6"/>
    <w:rsid w:val="00956B1E"/>
    <w:rsid w:val="00956E53"/>
    <w:rsid w:val="00957063"/>
    <w:rsid w:val="009571DC"/>
    <w:rsid w:val="00957268"/>
    <w:rsid w:val="00960A16"/>
    <w:rsid w:val="00960E22"/>
    <w:rsid w:val="00960F73"/>
    <w:rsid w:val="00961990"/>
    <w:rsid w:val="00961D57"/>
    <w:rsid w:val="00962485"/>
    <w:rsid w:val="00962874"/>
    <w:rsid w:val="009628D6"/>
    <w:rsid w:val="00962C54"/>
    <w:rsid w:val="009635D1"/>
    <w:rsid w:val="00963F10"/>
    <w:rsid w:val="00965D66"/>
    <w:rsid w:val="00966EE4"/>
    <w:rsid w:val="00967AF3"/>
    <w:rsid w:val="009700AA"/>
    <w:rsid w:val="00971C59"/>
    <w:rsid w:val="00972903"/>
    <w:rsid w:val="00973A32"/>
    <w:rsid w:val="00974016"/>
    <w:rsid w:val="00974F1F"/>
    <w:rsid w:val="009750E5"/>
    <w:rsid w:val="00975686"/>
    <w:rsid w:val="0098011C"/>
    <w:rsid w:val="00982BE9"/>
    <w:rsid w:val="00985FA8"/>
    <w:rsid w:val="00987977"/>
    <w:rsid w:val="009903E8"/>
    <w:rsid w:val="00990607"/>
    <w:rsid w:val="00990646"/>
    <w:rsid w:val="0099149E"/>
    <w:rsid w:val="00994042"/>
    <w:rsid w:val="0099419F"/>
    <w:rsid w:val="00996427"/>
    <w:rsid w:val="009974CC"/>
    <w:rsid w:val="009A10A1"/>
    <w:rsid w:val="009A19E3"/>
    <w:rsid w:val="009A4995"/>
    <w:rsid w:val="009A5158"/>
    <w:rsid w:val="009B07BB"/>
    <w:rsid w:val="009B295A"/>
    <w:rsid w:val="009B3531"/>
    <w:rsid w:val="009B5339"/>
    <w:rsid w:val="009B6E2A"/>
    <w:rsid w:val="009B7B5B"/>
    <w:rsid w:val="009C06F7"/>
    <w:rsid w:val="009C4DD3"/>
    <w:rsid w:val="009C57C9"/>
    <w:rsid w:val="009C633F"/>
    <w:rsid w:val="009C66E3"/>
    <w:rsid w:val="009C69D8"/>
    <w:rsid w:val="009D10C4"/>
    <w:rsid w:val="009D186E"/>
    <w:rsid w:val="009D1D15"/>
    <w:rsid w:val="009D21C9"/>
    <w:rsid w:val="009D2DD8"/>
    <w:rsid w:val="009D32F3"/>
    <w:rsid w:val="009D35CF"/>
    <w:rsid w:val="009D48E0"/>
    <w:rsid w:val="009D55F1"/>
    <w:rsid w:val="009D6465"/>
    <w:rsid w:val="009D7FD2"/>
    <w:rsid w:val="009E1488"/>
    <w:rsid w:val="009E4134"/>
    <w:rsid w:val="009E42A8"/>
    <w:rsid w:val="009E5125"/>
    <w:rsid w:val="009E5DF5"/>
    <w:rsid w:val="009F2EC5"/>
    <w:rsid w:val="009F4C7A"/>
    <w:rsid w:val="009F52FF"/>
    <w:rsid w:val="009F6A4B"/>
    <w:rsid w:val="009F6B4C"/>
    <w:rsid w:val="009F715F"/>
    <w:rsid w:val="009F7318"/>
    <w:rsid w:val="009F7340"/>
    <w:rsid w:val="009F7418"/>
    <w:rsid w:val="009F74CA"/>
    <w:rsid w:val="009F74FC"/>
    <w:rsid w:val="009F7637"/>
    <w:rsid w:val="009F7918"/>
    <w:rsid w:val="00A0176A"/>
    <w:rsid w:val="00A02C17"/>
    <w:rsid w:val="00A039A1"/>
    <w:rsid w:val="00A040A8"/>
    <w:rsid w:val="00A04F05"/>
    <w:rsid w:val="00A04F2F"/>
    <w:rsid w:val="00A06437"/>
    <w:rsid w:val="00A100FF"/>
    <w:rsid w:val="00A108F3"/>
    <w:rsid w:val="00A10F79"/>
    <w:rsid w:val="00A11A98"/>
    <w:rsid w:val="00A12714"/>
    <w:rsid w:val="00A12A0B"/>
    <w:rsid w:val="00A12C36"/>
    <w:rsid w:val="00A14CC1"/>
    <w:rsid w:val="00A14D08"/>
    <w:rsid w:val="00A158DB"/>
    <w:rsid w:val="00A1760F"/>
    <w:rsid w:val="00A2106D"/>
    <w:rsid w:val="00A21A36"/>
    <w:rsid w:val="00A240ED"/>
    <w:rsid w:val="00A243A2"/>
    <w:rsid w:val="00A25ED7"/>
    <w:rsid w:val="00A300EE"/>
    <w:rsid w:val="00A31216"/>
    <w:rsid w:val="00A3699F"/>
    <w:rsid w:val="00A41BB9"/>
    <w:rsid w:val="00A43215"/>
    <w:rsid w:val="00A43FFC"/>
    <w:rsid w:val="00A4578F"/>
    <w:rsid w:val="00A45EB8"/>
    <w:rsid w:val="00A46414"/>
    <w:rsid w:val="00A51BE4"/>
    <w:rsid w:val="00A52A23"/>
    <w:rsid w:val="00A55202"/>
    <w:rsid w:val="00A573F9"/>
    <w:rsid w:val="00A57952"/>
    <w:rsid w:val="00A57DF5"/>
    <w:rsid w:val="00A60074"/>
    <w:rsid w:val="00A60B30"/>
    <w:rsid w:val="00A613FB"/>
    <w:rsid w:val="00A66AB9"/>
    <w:rsid w:val="00A711A5"/>
    <w:rsid w:val="00A7312E"/>
    <w:rsid w:val="00A73863"/>
    <w:rsid w:val="00A74A03"/>
    <w:rsid w:val="00A76413"/>
    <w:rsid w:val="00A764A1"/>
    <w:rsid w:val="00A8003C"/>
    <w:rsid w:val="00A8113C"/>
    <w:rsid w:val="00A83897"/>
    <w:rsid w:val="00A84492"/>
    <w:rsid w:val="00A94268"/>
    <w:rsid w:val="00A94891"/>
    <w:rsid w:val="00A95E8B"/>
    <w:rsid w:val="00AA071A"/>
    <w:rsid w:val="00AA22C7"/>
    <w:rsid w:val="00AA2BED"/>
    <w:rsid w:val="00AA3A2C"/>
    <w:rsid w:val="00AA3FB8"/>
    <w:rsid w:val="00AA4982"/>
    <w:rsid w:val="00AA638C"/>
    <w:rsid w:val="00AA6486"/>
    <w:rsid w:val="00AA7848"/>
    <w:rsid w:val="00AB08BC"/>
    <w:rsid w:val="00AB24A0"/>
    <w:rsid w:val="00AB3961"/>
    <w:rsid w:val="00AB48FA"/>
    <w:rsid w:val="00AB7243"/>
    <w:rsid w:val="00AC05F7"/>
    <w:rsid w:val="00AC2DB1"/>
    <w:rsid w:val="00AC3897"/>
    <w:rsid w:val="00AC3C84"/>
    <w:rsid w:val="00AC5FBB"/>
    <w:rsid w:val="00AD14D1"/>
    <w:rsid w:val="00AD257B"/>
    <w:rsid w:val="00AD34B5"/>
    <w:rsid w:val="00AD685D"/>
    <w:rsid w:val="00AD7086"/>
    <w:rsid w:val="00AE1479"/>
    <w:rsid w:val="00AE2794"/>
    <w:rsid w:val="00AE3296"/>
    <w:rsid w:val="00AE3353"/>
    <w:rsid w:val="00AE4F5C"/>
    <w:rsid w:val="00AE5274"/>
    <w:rsid w:val="00AE6498"/>
    <w:rsid w:val="00AE6C6B"/>
    <w:rsid w:val="00AF1FB1"/>
    <w:rsid w:val="00AF2342"/>
    <w:rsid w:val="00AF27B8"/>
    <w:rsid w:val="00AF3ED6"/>
    <w:rsid w:val="00AF3FAB"/>
    <w:rsid w:val="00AF45F7"/>
    <w:rsid w:val="00AF5051"/>
    <w:rsid w:val="00AF5884"/>
    <w:rsid w:val="00AF6BEC"/>
    <w:rsid w:val="00AF7960"/>
    <w:rsid w:val="00B00E11"/>
    <w:rsid w:val="00B01EE1"/>
    <w:rsid w:val="00B02056"/>
    <w:rsid w:val="00B02883"/>
    <w:rsid w:val="00B03C73"/>
    <w:rsid w:val="00B06616"/>
    <w:rsid w:val="00B06B67"/>
    <w:rsid w:val="00B1186B"/>
    <w:rsid w:val="00B13B85"/>
    <w:rsid w:val="00B1527B"/>
    <w:rsid w:val="00B15847"/>
    <w:rsid w:val="00B15F4E"/>
    <w:rsid w:val="00B16F90"/>
    <w:rsid w:val="00B202B6"/>
    <w:rsid w:val="00B202EB"/>
    <w:rsid w:val="00B20458"/>
    <w:rsid w:val="00B20CD2"/>
    <w:rsid w:val="00B20EDB"/>
    <w:rsid w:val="00B22CC8"/>
    <w:rsid w:val="00B235C4"/>
    <w:rsid w:val="00B277F7"/>
    <w:rsid w:val="00B3202A"/>
    <w:rsid w:val="00B32858"/>
    <w:rsid w:val="00B33056"/>
    <w:rsid w:val="00B34645"/>
    <w:rsid w:val="00B37A2D"/>
    <w:rsid w:val="00B41C18"/>
    <w:rsid w:val="00B4275E"/>
    <w:rsid w:val="00B42813"/>
    <w:rsid w:val="00B42EB0"/>
    <w:rsid w:val="00B43284"/>
    <w:rsid w:val="00B44447"/>
    <w:rsid w:val="00B46A74"/>
    <w:rsid w:val="00B476A4"/>
    <w:rsid w:val="00B478C5"/>
    <w:rsid w:val="00B47A5D"/>
    <w:rsid w:val="00B51A62"/>
    <w:rsid w:val="00B51F98"/>
    <w:rsid w:val="00B535CB"/>
    <w:rsid w:val="00B54817"/>
    <w:rsid w:val="00B55D01"/>
    <w:rsid w:val="00B55F9F"/>
    <w:rsid w:val="00B60A53"/>
    <w:rsid w:val="00B61220"/>
    <w:rsid w:val="00B61282"/>
    <w:rsid w:val="00B61CF4"/>
    <w:rsid w:val="00B62E09"/>
    <w:rsid w:val="00B64944"/>
    <w:rsid w:val="00B65398"/>
    <w:rsid w:val="00B65F9F"/>
    <w:rsid w:val="00B660BC"/>
    <w:rsid w:val="00B67018"/>
    <w:rsid w:val="00B707A0"/>
    <w:rsid w:val="00B7402D"/>
    <w:rsid w:val="00B7459C"/>
    <w:rsid w:val="00B767B3"/>
    <w:rsid w:val="00B81D6C"/>
    <w:rsid w:val="00B825B3"/>
    <w:rsid w:val="00B8671D"/>
    <w:rsid w:val="00B90FFB"/>
    <w:rsid w:val="00B92E44"/>
    <w:rsid w:val="00B93FE3"/>
    <w:rsid w:val="00B946B4"/>
    <w:rsid w:val="00B95218"/>
    <w:rsid w:val="00B97D16"/>
    <w:rsid w:val="00BA0D43"/>
    <w:rsid w:val="00BA2C52"/>
    <w:rsid w:val="00BA3ECA"/>
    <w:rsid w:val="00BA6B75"/>
    <w:rsid w:val="00BA70CA"/>
    <w:rsid w:val="00BB2244"/>
    <w:rsid w:val="00BB29FB"/>
    <w:rsid w:val="00BB3560"/>
    <w:rsid w:val="00BC092D"/>
    <w:rsid w:val="00BC1DA9"/>
    <w:rsid w:val="00BC2CA7"/>
    <w:rsid w:val="00BC338E"/>
    <w:rsid w:val="00BC43FA"/>
    <w:rsid w:val="00BC4555"/>
    <w:rsid w:val="00BC6F94"/>
    <w:rsid w:val="00BD1377"/>
    <w:rsid w:val="00BD14C1"/>
    <w:rsid w:val="00BD1F51"/>
    <w:rsid w:val="00BD2365"/>
    <w:rsid w:val="00BD3BDC"/>
    <w:rsid w:val="00BD569A"/>
    <w:rsid w:val="00BD679D"/>
    <w:rsid w:val="00BD7EDD"/>
    <w:rsid w:val="00BE38F4"/>
    <w:rsid w:val="00BE3DC2"/>
    <w:rsid w:val="00BE459D"/>
    <w:rsid w:val="00BE48CA"/>
    <w:rsid w:val="00BE4E04"/>
    <w:rsid w:val="00BE5349"/>
    <w:rsid w:val="00BF141A"/>
    <w:rsid w:val="00BF17B1"/>
    <w:rsid w:val="00BF3B63"/>
    <w:rsid w:val="00BF690F"/>
    <w:rsid w:val="00C021A6"/>
    <w:rsid w:val="00C02F0D"/>
    <w:rsid w:val="00C03AA0"/>
    <w:rsid w:val="00C03B47"/>
    <w:rsid w:val="00C0469B"/>
    <w:rsid w:val="00C05F14"/>
    <w:rsid w:val="00C06589"/>
    <w:rsid w:val="00C06A38"/>
    <w:rsid w:val="00C06B76"/>
    <w:rsid w:val="00C10154"/>
    <w:rsid w:val="00C104C2"/>
    <w:rsid w:val="00C115B5"/>
    <w:rsid w:val="00C118F8"/>
    <w:rsid w:val="00C12319"/>
    <w:rsid w:val="00C1236F"/>
    <w:rsid w:val="00C129E4"/>
    <w:rsid w:val="00C132D2"/>
    <w:rsid w:val="00C134B0"/>
    <w:rsid w:val="00C14200"/>
    <w:rsid w:val="00C15CF4"/>
    <w:rsid w:val="00C16022"/>
    <w:rsid w:val="00C22E3D"/>
    <w:rsid w:val="00C276CD"/>
    <w:rsid w:val="00C30613"/>
    <w:rsid w:val="00C30B6D"/>
    <w:rsid w:val="00C30F47"/>
    <w:rsid w:val="00C31B7D"/>
    <w:rsid w:val="00C32520"/>
    <w:rsid w:val="00C356B9"/>
    <w:rsid w:val="00C366FF"/>
    <w:rsid w:val="00C36C94"/>
    <w:rsid w:val="00C377ED"/>
    <w:rsid w:val="00C37CE1"/>
    <w:rsid w:val="00C42979"/>
    <w:rsid w:val="00C4297B"/>
    <w:rsid w:val="00C43592"/>
    <w:rsid w:val="00C439E4"/>
    <w:rsid w:val="00C44457"/>
    <w:rsid w:val="00C520BB"/>
    <w:rsid w:val="00C55A81"/>
    <w:rsid w:val="00C55CDB"/>
    <w:rsid w:val="00C55DAC"/>
    <w:rsid w:val="00C619CD"/>
    <w:rsid w:val="00C63723"/>
    <w:rsid w:val="00C648BF"/>
    <w:rsid w:val="00C6648B"/>
    <w:rsid w:val="00C67314"/>
    <w:rsid w:val="00C67D9B"/>
    <w:rsid w:val="00C70558"/>
    <w:rsid w:val="00C70F12"/>
    <w:rsid w:val="00C7541C"/>
    <w:rsid w:val="00C81BD5"/>
    <w:rsid w:val="00C826F3"/>
    <w:rsid w:val="00C834D4"/>
    <w:rsid w:val="00C876CD"/>
    <w:rsid w:val="00C9008B"/>
    <w:rsid w:val="00C91816"/>
    <w:rsid w:val="00C92EE7"/>
    <w:rsid w:val="00C952A8"/>
    <w:rsid w:val="00C95310"/>
    <w:rsid w:val="00C97B8B"/>
    <w:rsid w:val="00CA0916"/>
    <w:rsid w:val="00CA0A39"/>
    <w:rsid w:val="00CA0CFD"/>
    <w:rsid w:val="00CA3345"/>
    <w:rsid w:val="00CA50B0"/>
    <w:rsid w:val="00CA5F4A"/>
    <w:rsid w:val="00CA6DC4"/>
    <w:rsid w:val="00CA711A"/>
    <w:rsid w:val="00CA7B64"/>
    <w:rsid w:val="00CB13B1"/>
    <w:rsid w:val="00CB1675"/>
    <w:rsid w:val="00CB26D9"/>
    <w:rsid w:val="00CB709A"/>
    <w:rsid w:val="00CC13BA"/>
    <w:rsid w:val="00CC1733"/>
    <w:rsid w:val="00CC3B9F"/>
    <w:rsid w:val="00CC6072"/>
    <w:rsid w:val="00CC7A4D"/>
    <w:rsid w:val="00CC7CB9"/>
    <w:rsid w:val="00CD146C"/>
    <w:rsid w:val="00CD16E6"/>
    <w:rsid w:val="00CD19A3"/>
    <w:rsid w:val="00CD2B24"/>
    <w:rsid w:val="00CD465B"/>
    <w:rsid w:val="00CD4677"/>
    <w:rsid w:val="00CD6FC0"/>
    <w:rsid w:val="00CD7182"/>
    <w:rsid w:val="00CD7868"/>
    <w:rsid w:val="00CE0FAC"/>
    <w:rsid w:val="00CE22CB"/>
    <w:rsid w:val="00CE2BD3"/>
    <w:rsid w:val="00CE3228"/>
    <w:rsid w:val="00CE3C0E"/>
    <w:rsid w:val="00CE404E"/>
    <w:rsid w:val="00CE443C"/>
    <w:rsid w:val="00CE4FF8"/>
    <w:rsid w:val="00CE51A9"/>
    <w:rsid w:val="00CE6074"/>
    <w:rsid w:val="00CE6113"/>
    <w:rsid w:val="00CE7A7B"/>
    <w:rsid w:val="00CE7DFF"/>
    <w:rsid w:val="00CF02A2"/>
    <w:rsid w:val="00CF0590"/>
    <w:rsid w:val="00CF1F69"/>
    <w:rsid w:val="00CF2F88"/>
    <w:rsid w:val="00CF53E8"/>
    <w:rsid w:val="00CF588D"/>
    <w:rsid w:val="00CF5938"/>
    <w:rsid w:val="00CF596B"/>
    <w:rsid w:val="00CF6869"/>
    <w:rsid w:val="00CF68D5"/>
    <w:rsid w:val="00D0114A"/>
    <w:rsid w:val="00D01C92"/>
    <w:rsid w:val="00D0221D"/>
    <w:rsid w:val="00D0275C"/>
    <w:rsid w:val="00D04643"/>
    <w:rsid w:val="00D05949"/>
    <w:rsid w:val="00D05B81"/>
    <w:rsid w:val="00D05B84"/>
    <w:rsid w:val="00D07AE1"/>
    <w:rsid w:val="00D112EB"/>
    <w:rsid w:val="00D11C2C"/>
    <w:rsid w:val="00D13414"/>
    <w:rsid w:val="00D13931"/>
    <w:rsid w:val="00D13F24"/>
    <w:rsid w:val="00D144A7"/>
    <w:rsid w:val="00D1504B"/>
    <w:rsid w:val="00D15DA9"/>
    <w:rsid w:val="00D1769B"/>
    <w:rsid w:val="00D22FDD"/>
    <w:rsid w:val="00D24061"/>
    <w:rsid w:val="00D24132"/>
    <w:rsid w:val="00D24D65"/>
    <w:rsid w:val="00D250AD"/>
    <w:rsid w:val="00D259AC"/>
    <w:rsid w:val="00D269B2"/>
    <w:rsid w:val="00D317AA"/>
    <w:rsid w:val="00D326E7"/>
    <w:rsid w:val="00D32C00"/>
    <w:rsid w:val="00D339B5"/>
    <w:rsid w:val="00D3411E"/>
    <w:rsid w:val="00D36208"/>
    <w:rsid w:val="00D3763D"/>
    <w:rsid w:val="00D409B2"/>
    <w:rsid w:val="00D414C8"/>
    <w:rsid w:val="00D41A3C"/>
    <w:rsid w:val="00D42840"/>
    <w:rsid w:val="00D45152"/>
    <w:rsid w:val="00D451A9"/>
    <w:rsid w:val="00D46385"/>
    <w:rsid w:val="00D51A69"/>
    <w:rsid w:val="00D52A97"/>
    <w:rsid w:val="00D53C34"/>
    <w:rsid w:val="00D54640"/>
    <w:rsid w:val="00D555B5"/>
    <w:rsid w:val="00D56798"/>
    <w:rsid w:val="00D568BD"/>
    <w:rsid w:val="00D57DBA"/>
    <w:rsid w:val="00D610B6"/>
    <w:rsid w:val="00D620BF"/>
    <w:rsid w:val="00D6303D"/>
    <w:rsid w:val="00D6414B"/>
    <w:rsid w:val="00D66446"/>
    <w:rsid w:val="00D707FF"/>
    <w:rsid w:val="00D709DD"/>
    <w:rsid w:val="00D711C2"/>
    <w:rsid w:val="00D71E93"/>
    <w:rsid w:val="00D731EA"/>
    <w:rsid w:val="00D73385"/>
    <w:rsid w:val="00D73748"/>
    <w:rsid w:val="00D73CEC"/>
    <w:rsid w:val="00D75CD0"/>
    <w:rsid w:val="00D7656A"/>
    <w:rsid w:val="00D76678"/>
    <w:rsid w:val="00D7773F"/>
    <w:rsid w:val="00D800D0"/>
    <w:rsid w:val="00D811D9"/>
    <w:rsid w:val="00D82420"/>
    <w:rsid w:val="00D82F57"/>
    <w:rsid w:val="00D847B6"/>
    <w:rsid w:val="00D85368"/>
    <w:rsid w:val="00D87CB3"/>
    <w:rsid w:val="00D90C38"/>
    <w:rsid w:val="00D9118B"/>
    <w:rsid w:val="00D92054"/>
    <w:rsid w:val="00D92090"/>
    <w:rsid w:val="00D9324A"/>
    <w:rsid w:val="00D93C67"/>
    <w:rsid w:val="00D93E8E"/>
    <w:rsid w:val="00D9443A"/>
    <w:rsid w:val="00D94738"/>
    <w:rsid w:val="00D95006"/>
    <w:rsid w:val="00D95807"/>
    <w:rsid w:val="00D9583A"/>
    <w:rsid w:val="00D95C6C"/>
    <w:rsid w:val="00D9644F"/>
    <w:rsid w:val="00D97C7E"/>
    <w:rsid w:val="00DA12AE"/>
    <w:rsid w:val="00DA2091"/>
    <w:rsid w:val="00DA20B7"/>
    <w:rsid w:val="00DA3758"/>
    <w:rsid w:val="00DA4106"/>
    <w:rsid w:val="00DA41E9"/>
    <w:rsid w:val="00DA49EA"/>
    <w:rsid w:val="00DA5B2D"/>
    <w:rsid w:val="00DA5E35"/>
    <w:rsid w:val="00DA64DE"/>
    <w:rsid w:val="00DA6EFB"/>
    <w:rsid w:val="00DA772A"/>
    <w:rsid w:val="00DA7D67"/>
    <w:rsid w:val="00DB124C"/>
    <w:rsid w:val="00DB1462"/>
    <w:rsid w:val="00DB155E"/>
    <w:rsid w:val="00DB34D5"/>
    <w:rsid w:val="00DB3A32"/>
    <w:rsid w:val="00DB4FCF"/>
    <w:rsid w:val="00DB5BBD"/>
    <w:rsid w:val="00DB6EB8"/>
    <w:rsid w:val="00DB761C"/>
    <w:rsid w:val="00DB7818"/>
    <w:rsid w:val="00DB7825"/>
    <w:rsid w:val="00DB7EF2"/>
    <w:rsid w:val="00DC1839"/>
    <w:rsid w:val="00DC1C4D"/>
    <w:rsid w:val="00DC6B98"/>
    <w:rsid w:val="00DC6C50"/>
    <w:rsid w:val="00DC734E"/>
    <w:rsid w:val="00DD0450"/>
    <w:rsid w:val="00DD11F4"/>
    <w:rsid w:val="00DD1A8E"/>
    <w:rsid w:val="00DD2169"/>
    <w:rsid w:val="00DD5498"/>
    <w:rsid w:val="00DD5D70"/>
    <w:rsid w:val="00DD60DC"/>
    <w:rsid w:val="00DD6604"/>
    <w:rsid w:val="00DD68EC"/>
    <w:rsid w:val="00DD7AB9"/>
    <w:rsid w:val="00DE2F83"/>
    <w:rsid w:val="00DE2FC7"/>
    <w:rsid w:val="00DE3F15"/>
    <w:rsid w:val="00DF1BF5"/>
    <w:rsid w:val="00DF29C7"/>
    <w:rsid w:val="00DF50E2"/>
    <w:rsid w:val="00DF741A"/>
    <w:rsid w:val="00DF7B2E"/>
    <w:rsid w:val="00E013BA"/>
    <w:rsid w:val="00E027BF"/>
    <w:rsid w:val="00E031C8"/>
    <w:rsid w:val="00E03384"/>
    <w:rsid w:val="00E03DA0"/>
    <w:rsid w:val="00E045EC"/>
    <w:rsid w:val="00E0677D"/>
    <w:rsid w:val="00E10393"/>
    <w:rsid w:val="00E141C8"/>
    <w:rsid w:val="00E1449E"/>
    <w:rsid w:val="00E20DCA"/>
    <w:rsid w:val="00E221C7"/>
    <w:rsid w:val="00E23F81"/>
    <w:rsid w:val="00E26068"/>
    <w:rsid w:val="00E27179"/>
    <w:rsid w:val="00E2735E"/>
    <w:rsid w:val="00E30187"/>
    <w:rsid w:val="00E308DB"/>
    <w:rsid w:val="00E33DF3"/>
    <w:rsid w:val="00E34283"/>
    <w:rsid w:val="00E343B5"/>
    <w:rsid w:val="00E344CF"/>
    <w:rsid w:val="00E34D74"/>
    <w:rsid w:val="00E3613C"/>
    <w:rsid w:val="00E36262"/>
    <w:rsid w:val="00E36725"/>
    <w:rsid w:val="00E377AA"/>
    <w:rsid w:val="00E41244"/>
    <w:rsid w:val="00E43B79"/>
    <w:rsid w:val="00E45C9D"/>
    <w:rsid w:val="00E46AE2"/>
    <w:rsid w:val="00E46D69"/>
    <w:rsid w:val="00E4743C"/>
    <w:rsid w:val="00E50811"/>
    <w:rsid w:val="00E50EB6"/>
    <w:rsid w:val="00E51A8C"/>
    <w:rsid w:val="00E51AC3"/>
    <w:rsid w:val="00E54638"/>
    <w:rsid w:val="00E549B5"/>
    <w:rsid w:val="00E56D8A"/>
    <w:rsid w:val="00E57F4B"/>
    <w:rsid w:val="00E60132"/>
    <w:rsid w:val="00E608CC"/>
    <w:rsid w:val="00E6692E"/>
    <w:rsid w:val="00E6759A"/>
    <w:rsid w:val="00E701C5"/>
    <w:rsid w:val="00E70F39"/>
    <w:rsid w:val="00E71403"/>
    <w:rsid w:val="00E71863"/>
    <w:rsid w:val="00E720DB"/>
    <w:rsid w:val="00E724C1"/>
    <w:rsid w:val="00E7293E"/>
    <w:rsid w:val="00E72B2F"/>
    <w:rsid w:val="00E73BD3"/>
    <w:rsid w:val="00E74B31"/>
    <w:rsid w:val="00E7676F"/>
    <w:rsid w:val="00E76960"/>
    <w:rsid w:val="00E77C47"/>
    <w:rsid w:val="00E82FDE"/>
    <w:rsid w:val="00E838F1"/>
    <w:rsid w:val="00E8425B"/>
    <w:rsid w:val="00E845B7"/>
    <w:rsid w:val="00E84C05"/>
    <w:rsid w:val="00E858E2"/>
    <w:rsid w:val="00E871E0"/>
    <w:rsid w:val="00E87FA3"/>
    <w:rsid w:val="00E90181"/>
    <w:rsid w:val="00E94527"/>
    <w:rsid w:val="00E96DD5"/>
    <w:rsid w:val="00E97251"/>
    <w:rsid w:val="00EA193D"/>
    <w:rsid w:val="00EA26CA"/>
    <w:rsid w:val="00EA2BD3"/>
    <w:rsid w:val="00EA2CC7"/>
    <w:rsid w:val="00EA408D"/>
    <w:rsid w:val="00EA7560"/>
    <w:rsid w:val="00EB04D0"/>
    <w:rsid w:val="00EB0DFC"/>
    <w:rsid w:val="00EB3BF4"/>
    <w:rsid w:val="00EB3FB4"/>
    <w:rsid w:val="00EB4249"/>
    <w:rsid w:val="00EB4B2C"/>
    <w:rsid w:val="00EB5108"/>
    <w:rsid w:val="00EB513E"/>
    <w:rsid w:val="00EB5AB4"/>
    <w:rsid w:val="00EB6131"/>
    <w:rsid w:val="00EB7032"/>
    <w:rsid w:val="00EC2872"/>
    <w:rsid w:val="00EC3179"/>
    <w:rsid w:val="00EC476B"/>
    <w:rsid w:val="00EC49F2"/>
    <w:rsid w:val="00EC5CD3"/>
    <w:rsid w:val="00EC5EFA"/>
    <w:rsid w:val="00EC6E93"/>
    <w:rsid w:val="00EC6FD4"/>
    <w:rsid w:val="00ED1795"/>
    <w:rsid w:val="00ED1C9C"/>
    <w:rsid w:val="00ED2765"/>
    <w:rsid w:val="00ED3231"/>
    <w:rsid w:val="00ED435D"/>
    <w:rsid w:val="00ED5ECA"/>
    <w:rsid w:val="00ED6BD1"/>
    <w:rsid w:val="00ED7EFE"/>
    <w:rsid w:val="00EE0A57"/>
    <w:rsid w:val="00EE1D8F"/>
    <w:rsid w:val="00EE23D4"/>
    <w:rsid w:val="00EE2905"/>
    <w:rsid w:val="00EF0CAA"/>
    <w:rsid w:val="00EF29E8"/>
    <w:rsid w:val="00EF2A10"/>
    <w:rsid w:val="00EF7544"/>
    <w:rsid w:val="00EF75BE"/>
    <w:rsid w:val="00F022D3"/>
    <w:rsid w:val="00F03247"/>
    <w:rsid w:val="00F046D8"/>
    <w:rsid w:val="00F05ACA"/>
    <w:rsid w:val="00F0734B"/>
    <w:rsid w:val="00F0759F"/>
    <w:rsid w:val="00F07D47"/>
    <w:rsid w:val="00F109D9"/>
    <w:rsid w:val="00F10D81"/>
    <w:rsid w:val="00F111F2"/>
    <w:rsid w:val="00F11245"/>
    <w:rsid w:val="00F136CA"/>
    <w:rsid w:val="00F15876"/>
    <w:rsid w:val="00F159C7"/>
    <w:rsid w:val="00F17367"/>
    <w:rsid w:val="00F201DA"/>
    <w:rsid w:val="00F20637"/>
    <w:rsid w:val="00F20956"/>
    <w:rsid w:val="00F20C5F"/>
    <w:rsid w:val="00F21FE4"/>
    <w:rsid w:val="00F223D4"/>
    <w:rsid w:val="00F230C4"/>
    <w:rsid w:val="00F23929"/>
    <w:rsid w:val="00F23BE7"/>
    <w:rsid w:val="00F24903"/>
    <w:rsid w:val="00F27F79"/>
    <w:rsid w:val="00F30522"/>
    <w:rsid w:val="00F306F2"/>
    <w:rsid w:val="00F3205E"/>
    <w:rsid w:val="00F32427"/>
    <w:rsid w:val="00F33519"/>
    <w:rsid w:val="00F34405"/>
    <w:rsid w:val="00F35CA0"/>
    <w:rsid w:val="00F36F14"/>
    <w:rsid w:val="00F403DF"/>
    <w:rsid w:val="00F41895"/>
    <w:rsid w:val="00F42E8E"/>
    <w:rsid w:val="00F43519"/>
    <w:rsid w:val="00F43F3D"/>
    <w:rsid w:val="00F4404C"/>
    <w:rsid w:val="00F44444"/>
    <w:rsid w:val="00F47B18"/>
    <w:rsid w:val="00F50746"/>
    <w:rsid w:val="00F5172D"/>
    <w:rsid w:val="00F5182A"/>
    <w:rsid w:val="00F51F26"/>
    <w:rsid w:val="00F551D7"/>
    <w:rsid w:val="00F56227"/>
    <w:rsid w:val="00F57A2F"/>
    <w:rsid w:val="00F61128"/>
    <w:rsid w:val="00F62974"/>
    <w:rsid w:val="00F639DD"/>
    <w:rsid w:val="00F642B3"/>
    <w:rsid w:val="00F64863"/>
    <w:rsid w:val="00F64E93"/>
    <w:rsid w:val="00F6547F"/>
    <w:rsid w:val="00F65ABA"/>
    <w:rsid w:val="00F67291"/>
    <w:rsid w:val="00F7091C"/>
    <w:rsid w:val="00F74B7D"/>
    <w:rsid w:val="00F75321"/>
    <w:rsid w:val="00F7587B"/>
    <w:rsid w:val="00F75DD3"/>
    <w:rsid w:val="00F76F11"/>
    <w:rsid w:val="00F77455"/>
    <w:rsid w:val="00F77CD4"/>
    <w:rsid w:val="00F823E1"/>
    <w:rsid w:val="00F8291C"/>
    <w:rsid w:val="00F83967"/>
    <w:rsid w:val="00F83B56"/>
    <w:rsid w:val="00F83D9D"/>
    <w:rsid w:val="00F846C3"/>
    <w:rsid w:val="00F84BE8"/>
    <w:rsid w:val="00F85256"/>
    <w:rsid w:val="00F85F27"/>
    <w:rsid w:val="00F86A4F"/>
    <w:rsid w:val="00F87FF0"/>
    <w:rsid w:val="00F93435"/>
    <w:rsid w:val="00F935C5"/>
    <w:rsid w:val="00F95677"/>
    <w:rsid w:val="00F96AD6"/>
    <w:rsid w:val="00F96EA0"/>
    <w:rsid w:val="00FA0E18"/>
    <w:rsid w:val="00FA14CC"/>
    <w:rsid w:val="00FA17C9"/>
    <w:rsid w:val="00FA3AE2"/>
    <w:rsid w:val="00FA3FB2"/>
    <w:rsid w:val="00FA4D57"/>
    <w:rsid w:val="00FA510C"/>
    <w:rsid w:val="00FA64A8"/>
    <w:rsid w:val="00FA68DD"/>
    <w:rsid w:val="00FA7163"/>
    <w:rsid w:val="00FB043A"/>
    <w:rsid w:val="00FB1127"/>
    <w:rsid w:val="00FB3A37"/>
    <w:rsid w:val="00FB3B44"/>
    <w:rsid w:val="00FB42CA"/>
    <w:rsid w:val="00FB4A60"/>
    <w:rsid w:val="00FB4AD6"/>
    <w:rsid w:val="00FB5260"/>
    <w:rsid w:val="00FB60B0"/>
    <w:rsid w:val="00FB6B51"/>
    <w:rsid w:val="00FB7334"/>
    <w:rsid w:val="00FB7569"/>
    <w:rsid w:val="00FC0D39"/>
    <w:rsid w:val="00FC14D2"/>
    <w:rsid w:val="00FC29C6"/>
    <w:rsid w:val="00FC4BA9"/>
    <w:rsid w:val="00FD33E6"/>
    <w:rsid w:val="00FD76C3"/>
    <w:rsid w:val="00FD76FC"/>
    <w:rsid w:val="00FE0F8C"/>
    <w:rsid w:val="00FE2DFE"/>
    <w:rsid w:val="00FE6ECE"/>
    <w:rsid w:val="00FE7B39"/>
    <w:rsid w:val="00FF0664"/>
    <w:rsid w:val="00FF0A08"/>
    <w:rsid w:val="00FF0DBD"/>
    <w:rsid w:val="00FF1184"/>
    <w:rsid w:val="00FF300E"/>
    <w:rsid w:val="00FF34E1"/>
    <w:rsid w:val="00FF37A2"/>
    <w:rsid w:val="00FF60C3"/>
    <w:rsid w:val="00FF629C"/>
    <w:rsid w:val="00FF6301"/>
    <w:rsid w:val="00FF7D3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v-text-anchor:middle" fillcolor="#fc9" stroke="f">
      <v:fill color="#fc9" color2="#ffecd9" angle="-90" focusposition=".5,.5" focussize="" focus="-50%" type="gradient"/>
      <v:stroke on="f"/>
      <v:textbox inset="14.4pt,17.28pt,0,0"/>
    </o:shapedefaults>
    <o:shapelayout v:ext="edit">
      <o:idmap v:ext="edit" data="2"/>
    </o:shapelayout>
  </w:shapeDefaults>
  <w:decimalSymbol w:val="."/>
  <w:listSeparator w:val=","/>
  <w14:docId w14:val="12A0DD5E"/>
  <w15:docId w15:val="{8E5539CF-8900-44D2-8C4C-7BCFA5203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iPriority="99"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7643"/>
    <w:rPr>
      <w:lang w:val="en-US"/>
    </w:rPr>
  </w:style>
  <w:style w:type="paragraph" w:styleId="Heading10">
    <w:name w:val="heading 1"/>
    <w:basedOn w:val="Normal"/>
    <w:next w:val="Normal"/>
    <w:link w:val="Heading1Char"/>
    <w:qFormat/>
    <w:rsid w:val="008A6BB5"/>
    <w:pPr>
      <w:keepNext/>
      <w:numPr>
        <w:numId w:val="28"/>
      </w:numPr>
      <w:spacing w:before="240" w:after="240"/>
      <w:outlineLvl w:val="0"/>
    </w:pPr>
    <w:rPr>
      <w:b/>
      <w:sz w:val="32"/>
    </w:rPr>
  </w:style>
  <w:style w:type="paragraph" w:styleId="Heading20">
    <w:name w:val="heading 2"/>
    <w:aliases w:val="Edf Titre 2,Titre_1,H2,Sub-heading,sl2,h2,Section 1.1,Headinnormalg 2,1.1 Heading 2,subheading,Subheading,Sub Heading,Lettered Heading 1,Chapter,1.Seite,Section 2.1,GE Heading Level 2,RFQ1,Bold 14,L2,test,(Alt+2),(Alt+2)1,(Alt+2)2,hd"/>
    <w:basedOn w:val="Normal"/>
    <w:next w:val="Normal"/>
    <w:link w:val="Heading2Char"/>
    <w:autoRedefine/>
    <w:qFormat/>
    <w:rsid w:val="00537007"/>
    <w:pPr>
      <w:keepNext/>
      <w:numPr>
        <w:ilvl w:val="1"/>
        <w:numId w:val="28"/>
      </w:numPr>
      <w:tabs>
        <w:tab w:val="left" w:pos="0"/>
      </w:tabs>
      <w:ind w:right="810"/>
      <w:outlineLvl w:val="1"/>
    </w:pPr>
    <w:rPr>
      <w:rFonts w:asciiTheme="minorHAnsi" w:hAnsiTheme="minorHAnsi" w:cstheme="minorHAnsi"/>
      <w:b/>
      <w:sz w:val="24"/>
    </w:rPr>
  </w:style>
  <w:style w:type="paragraph" w:styleId="Heading30">
    <w:name w:val="heading 3"/>
    <w:aliases w:val="Edf Titre 3,Sous Lot 13pt,Titre_3,Title 3,Title2,Level 1 - 1,Section Header3,ClauseSub_No&amp;Name,Section Header3 Char Char Char Char Char,Section Header3 Char Char Char,H3,Heading heading 2,H3-Heading 3,3,l3.3,h3,l3,list 3"/>
    <w:basedOn w:val="Normal"/>
    <w:next w:val="Normal"/>
    <w:link w:val="Heading3Char"/>
    <w:qFormat/>
    <w:rsid w:val="00F75DD3"/>
    <w:pPr>
      <w:keepNext/>
      <w:numPr>
        <w:ilvl w:val="2"/>
        <w:numId w:val="4"/>
      </w:numPr>
      <w:outlineLvl w:val="2"/>
    </w:pPr>
    <w:rPr>
      <w:b/>
      <w:sz w:val="22"/>
    </w:rPr>
  </w:style>
  <w:style w:type="paragraph" w:styleId="Heading40">
    <w:name w:val="heading 4"/>
    <w:aliases w:val="Titre_4,Title3,Title4,l4,H4,l41,H41,4,H4-Heading 4,Sub-Clause Sub-paragraph,ClauseSubSub_No&amp;Name,h4"/>
    <w:basedOn w:val="Normal"/>
    <w:next w:val="Normal"/>
    <w:link w:val="Heading4Char1"/>
    <w:qFormat/>
    <w:rsid w:val="00F36F14"/>
    <w:pPr>
      <w:keepNext/>
      <w:numPr>
        <w:ilvl w:val="3"/>
        <w:numId w:val="4"/>
      </w:numPr>
      <w:outlineLvl w:val="3"/>
    </w:pPr>
    <w:rPr>
      <w:b/>
    </w:rPr>
  </w:style>
  <w:style w:type="paragraph" w:styleId="Heading5">
    <w:name w:val="heading 5"/>
    <w:aliases w:val="Edf Titre 5,Title 5"/>
    <w:basedOn w:val="Normal"/>
    <w:next w:val="Normal"/>
    <w:link w:val="Heading5Char"/>
    <w:autoRedefine/>
    <w:qFormat/>
    <w:rsid w:val="00AD14D1"/>
    <w:pPr>
      <w:keepNext/>
      <w:numPr>
        <w:ilvl w:val="4"/>
        <w:numId w:val="4"/>
      </w:numPr>
      <w:tabs>
        <w:tab w:val="num" w:pos="0"/>
      </w:tabs>
      <w:ind w:left="1440" w:firstLine="0"/>
      <w:outlineLvl w:val="4"/>
    </w:pPr>
    <w:rPr>
      <w:b/>
    </w:rPr>
  </w:style>
  <w:style w:type="paragraph" w:styleId="Heading6">
    <w:name w:val="heading 6"/>
    <w:basedOn w:val="Normal"/>
    <w:next w:val="Normal"/>
    <w:link w:val="Heading6Char"/>
    <w:qFormat/>
    <w:rsid w:val="00825982"/>
    <w:pPr>
      <w:numPr>
        <w:ilvl w:val="5"/>
        <w:numId w:val="4"/>
      </w:numPr>
      <w:outlineLvl w:val="5"/>
    </w:pPr>
  </w:style>
  <w:style w:type="paragraph" w:styleId="Heading7">
    <w:name w:val="heading 7"/>
    <w:basedOn w:val="Normal"/>
    <w:next w:val="Normal"/>
    <w:link w:val="Heading7Char"/>
    <w:qFormat/>
    <w:rsid w:val="00825982"/>
    <w:pPr>
      <w:numPr>
        <w:ilvl w:val="6"/>
        <w:numId w:val="4"/>
      </w:numPr>
      <w:outlineLvl w:val="6"/>
    </w:pPr>
  </w:style>
  <w:style w:type="paragraph" w:styleId="Heading8">
    <w:name w:val="heading 8"/>
    <w:basedOn w:val="Normal"/>
    <w:next w:val="Normal"/>
    <w:link w:val="Heading8Char"/>
    <w:qFormat/>
    <w:rsid w:val="00825982"/>
    <w:pPr>
      <w:numPr>
        <w:ilvl w:val="7"/>
        <w:numId w:val="4"/>
      </w:numPr>
      <w:outlineLvl w:val="7"/>
    </w:pPr>
  </w:style>
  <w:style w:type="paragraph" w:styleId="Heading9">
    <w:name w:val="heading 9"/>
    <w:basedOn w:val="Normal"/>
    <w:next w:val="Normal"/>
    <w:link w:val="Heading9Char"/>
    <w:qFormat/>
    <w:rsid w:val="00825982"/>
    <w:pPr>
      <w:numPr>
        <w:ilvl w:val="8"/>
        <w:numId w:val="4"/>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1">
    <w:name w:val="Heading 4 Char1"/>
    <w:aliases w:val="Titre_4 Char,Title3 Char,Title4 Char,l4 Char,H4 Char,l41 Char,H41 Char,4 Char,H4-Heading 4 Char,Sub-Clause Sub-paragraph Char,ClauseSubSub_No&amp;Name Char,h4 Char"/>
    <w:basedOn w:val="DefaultParagraphFont"/>
    <w:link w:val="Heading40"/>
    <w:rsid w:val="00F36F14"/>
    <w:rPr>
      <w:b/>
      <w:lang w:val="en-GB"/>
    </w:rPr>
  </w:style>
  <w:style w:type="paragraph" w:styleId="Header">
    <w:name w:val="header"/>
    <w:aliases w:val="index,et,E.e,Cover Page"/>
    <w:basedOn w:val="Normal"/>
    <w:link w:val="HeaderChar"/>
    <w:uiPriority w:val="99"/>
    <w:rsid w:val="00825982"/>
    <w:pPr>
      <w:tabs>
        <w:tab w:val="center" w:pos="4536"/>
        <w:tab w:val="right" w:pos="9072"/>
      </w:tabs>
    </w:pPr>
  </w:style>
  <w:style w:type="character" w:customStyle="1" w:styleId="HeaderChar">
    <w:name w:val="Header Char"/>
    <w:aliases w:val="index Char,et Char,E.e Char,Cover Page Char"/>
    <w:basedOn w:val="DefaultParagraphFont"/>
    <w:link w:val="Header"/>
    <w:uiPriority w:val="99"/>
    <w:rsid w:val="00671B5C"/>
    <w:rPr>
      <w:rFonts w:ascii="Arial" w:hAnsi="Arial"/>
      <w:lang w:val="en-GB" w:eastAsia="en-US"/>
    </w:rPr>
  </w:style>
  <w:style w:type="paragraph" w:customStyle="1" w:styleId="Abbildung">
    <w:name w:val="Abbildung"/>
    <w:basedOn w:val="Normal"/>
    <w:rsid w:val="00825982"/>
    <w:pPr>
      <w:tabs>
        <w:tab w:val="left" w:pos="1986"/>
      </w:tabs>
      <w:spacing w:before="300" w:after="200"/>
      <w:ind w:left="1986" w:hanging="1986"/>
    </w:pPr>
    <w:rPr>
      <w:color w:val="000000"/>
    </w:rPr>
  </w:style>
  <w:style w:type="paragraph" w:customStyle="1" w:styleId="Begriff">
    <w:name w:val="Begriff"/>
    <w:basedOn w:val="Normal"/>
    <w:rsid w:val="00825982"/>
    <w:pPr>
      <w:tabs>
        <w:tab w:val="left" w:pos="1986"/>
      </w:tabs>
      <w:spacing w:before="220"/>
      <w:ind w:left="1986" w:hanging="1986"/>
    </w:pPr>
    <w:rPr>
      <w:color w:val="000000"/>
    </w:rPr>
  </w:style>
  <w:style w:type="paragraph" w:customStyle="1" w:styleId="BegriffFolge">
    <w:name w:val="BegriffFolge"/>
    <w:basedOn w:val="Normal"/>
    <w:rsid w:val="00825982"/>
    <w:pPr>
      <w:spacing w:before="140"/>
      <w:ind w:left="1986"/>
    </w:pPr>
    <w:rPr>
      <w:color w:val="000000"/>
    </w:rPr>
  </w:style>
  <w:style w:type="paragraph" w:customStyle="1" w:styleId="Copyright">
    <w:name w:val="Copyright"/>
    <w:basedOn w:val="Normal"/>
    <w:rsid w:val="00825982"/>
    <w:pPr>
      <w:tabs>
        <w:tab w:val="left" w:pos="3120"/>
      </w:tabs>
    </w:pPr>
    <w:rPr>
      <w:color w:val="000000"/>
      <w:sz w:val="10"/>
    </w:rPr>
  </w:style>
  <w:style w:type="paragraph" w:customStyle="1" w:styleId="Grundtext">
    <w:name w:val="Grundtext"/>
    <w:basedOn w:val="Normal"/>
    <w:rsid w:val="00825982"/>
    <w:pPr>
      <w:spacing w:before="140"/>
    </w:pPr>
    <w:rPr>
      <w:color w:val="000000"/>
    </w:rPr>
  </w:style>
  <w:style w:type="paragraph" w:styleId="Footer">
    <w:name w:val="footer"/>
    <w:basedOn w:val="Normal"/>
    <w:link w:val="FooterChar"/>
    <w:uiPriority w:val="99"/>
    <w:rsid w:val="00825982"/>
    <w:pPr>
      <w:tabs>
        <w:tab w:val="center" w:pos="4153"/>
        <w:tab w:val="right" w:pos="8306"/>
      </w:tabs>
    </w:pPr>
  </w:style>
  <w:style w:type="character" w:customStyle="1" w:styleId="FooterChar">
    <w:name w:val="Footer Char"/>
    <w:basedOn w:val="DefaultParagraphFont"/>
    <w:link w:val="Footer"/>
    <w:uiPriority w:val="99"/>
    <w:rsid w:val="007A5E85"/>
    <w:rPr>
      <w:rFonts w:ascii="Arial" w:hAnsi="Arial"/>
      <w:lang w:val="en-GB" w:eastAsia="en-US"/>
    </w:rPr>
  </w:style>
  <w:style w:type="paragraph" w:customStyle="1" w:styleId="StrichFolge">
    <w:name w:val="StrichFolge"/>
    <w:basedOn w:val="Normal"/>
    <w:rsid w:val="00825982"/>
    <w:pPr>
      <w:tabs>
        <w:tab w:val="left" w:pos="456"/>
        <w:tab w:val="left" w:pos="909"/>
      </w:tabs>
      <w:spacing w:before="60"/>
      <w:ind w:left="909"/>
    </w:pPr>
    <w:rPr>
      <w:color w:val="000000"/>
    </w:rPr>
  </w:style>
  <w:style w:type="paragraph" w:styleId="Title">
    <w:name w:val="Title"/>
    <w:basedOn w:val="Normal"/>
    <w:link w:val="TitleChar"/>
    <w:qFormat/>
    <w:rsid w:val="00825982"/>
    <w:pPr>
      <w:pageBreakBefore/>
      <w:tabs>
        <w:tab w:val="left" w:pos="3915"/>
      </w:tabs>
      <w:spacing w:line="480" w:lineRule="auto"/>
      <w:jc w:val="center"/>
    </w:pPr>
    <w:rPr>
      <w:b/>
      <w:color w:val="000000"/>
      <w:sz w:val="32"/>
    </w:rPr>
  </w:style>
  <w:style w:type="paragraph" w:customStyle="1" w:styleId="Verteiler">
    <w:name w:val="Verteiler"/>
    <w:basedOn w:val="Normal"/>
    <w:rsid w:val="00825982"/>
    <w:pPr>
      <w:tabs>
        <w:tab w:val="left" w:pos="2949"/>
      </w:tabs>
    </w:pPr>
    <w:rPr>
      <w:color w:val="000000"/>
    </w:rPr>
  </w:style>
  <w:style w:type="character" w:customStyle="1" w:styleId="Berichtsnummer">
    <w:name w:val="Berichtsnummer"/>
    <w:rsid w:val="00825982"/>
    <w:rPr>
      <w:rFonts w:ascii="Helvetica" w:hAnsi="Helvetica"/>
      <w:b/>
      <w:sz w:val="32"/>
    </w:rPr>
  </w:style>
  <w:style w:type="character" w:customStyle="1" w:styleId="Durchgestrichen">
    <w:name w:val="Durchgestrichen"/>
    <w:rsid w:val="00825982"/>
    <w:rPr>
      <w:rFonts w:ascii="Helvetica" w:hAnsi="Helvetica"/>
      <w:strike/>
      <w:sz w:val="20"/>
    </w:rPr>
  </w:style>
  <w:style w:type="character" w:customStyle="1" w:styleId="Eng">
    <w:name w:val="Eng"/>
    <w:rsid w:val="00825982"/>
    <w:rPr>
      <w:rFonts w:ascii="Helvetica" w:hAnsi="Helvetica"/>
      <w:sz w:val="20"/>
    </w:rPr>
  </w:style>
  <w:style w:type="character" w:customStyle="1" w:styleId="EquationFunctions">
    <w:name w:val="EquationFunctions"/>
    <w:rsid w:val="00825982"/>
    <w:rPr>
      <w:rFonts w:ascii="Helvetica" w:hAnsi="Helvetica"/>
      <w:sz w:val="24"/>
    </w:rPr>
  </w:style>
  <w:style w:type="character" w:customStyle="1" w:styleId="EquationVariables">
    <w:name w:val="EquationVariables"/>
    <w:rsid w:val="00825982"/>
    <w:rPr>
      <w:rFonts w:ascii="Helvetica" w:hAnsi="Helvetica"/>
      <w:i/>
      <w:sz w:val="24"/>
    </w:rPr>
  </w:style>
  <w:style w:type="character" w:customStyle="1" w:styleId="Hochgestellt">
    <w:name w:val="Hochgestellt"/>
    <w:rsid w:val="00825982"/>
    <w:rPr>
      <w:rFonts w:ascii="Helvetica" w:hAnsi="Helvetica"/>
      <w:sz w:val="20"/>
      <w:vertAlign w:val="superscript"/>
    </w:rPr>
  </w:style>
  <w:style w:type="character" w:customStyle="1" w:styleId="Kursiv">
    <w:name w:val="Kursiv"/>
    <w:rsid w:val="00825982"/>
    <w:rPr>
      <w:rFonts w:ascii="Helvetica" w:hAnsi="Helvetica"/>
      <w:i/>
      <w:sz w:val="20"/>
    </w:rPr>
  </w:style>
  <w:style w:type="character" w:styleId="Hyperlink">
    <w:name w:val="Hyperlink"/>
    <w:basedOn w:val="DefaultParagraphFont"/>
    <w:uiPriority w:val="99"/>
    <w:rsid w:val="00825982"/>
    <w:rPr>
      <w:color w:val="0000FF"/>
      <w:u w:val="single"/>
    </w:rPr>
  </w:style>
  <w:style w:type="paragraph" w:styleId="BodyTextIndent">
    <w:name w:val="Body Text Indent"/>
    <w:basedOn w:val="Normal"/>
    <w:link w:val="BodyTextIndentChar"/>
    <w:rsid w:val="00825982"/>
    <w:pPr>
      <w:tabs>
        <w:tab w:val="left" w:pos="446"/>
        <w:tab w:val="left" w:pos="1440"/>
        <w:tab w:val="left" w:pos="2160"/>
        <w:tab w:val="left" w:pos="2880"/>
        <w:tab w:val="left" w:pos="3600"/>
        <w:tab w:val="left" w:pos="4320"/>
        <w:tab w:val="left" w:pos="5040"/>
        <w:tab w:val="left" w:pos="5760"/>
        <w:tab w:val="left" w:pos="6480"/>
        <w:tab w:val="left" w:pos="7200"/>
        <w:tab w:val="left" w:pos="7920"/>
        <w:tab w:val="left" w:pos="8640"/>
      </w:tabs>
      <w:ind w:left="892"/>
    </w:pPr>
    <w:rPr>
      <w:color w:val="000000"/>
    </w:rPr>
  </w:style>
  <w:style w:type="character" w:styleId="CommentReference">
    <w:name w:val="annotation reference"/>
    <w:basedOn w:val="DefaultParagraphFont"/>
    <w:uiPriority w:val="99"/>
    <w:semiHidden/>
    <w:rsid w:val="00825982"/>
    <w:rPr>
      <w:sz w:val="16"/>
    </w:rPr>
  </w:style>
  <w:style w:type="paragraph" w:styleId="CommentText">
    <w:name w:val="annotation text"/>
    <w:basedOn w:val="Normal"/>
    <w:link w:val="CommentTextChar"/>
    <w:uiPriority w:val="99"/>
    <w:semiHidden/>
    <w:rsid w:val="00825982"/>
  </w:style>
  <w:style w:type="character" w:styleId="PageNumber">
    <w:name w:val="page number"/>
    <w:basedOn w:val="DefaultParagraphFont"/>
    <w:rsid w:val="00825982"/>
  </w:style>
  <w:style w:type="paragraph" w:styleId="BodyTextIndent2">
    <w:name w:val="Body Text Indent 2"/>
    <w:basedOn w:val="Normal"/>
    <w:link w:val="BodyTextIndent2Char"/>
    <w:rsid w:val="008259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Pr>
      <w:color w:val="000000"/>
    </w:rPr>
  </w:style>
  <w:style w:type="paragraph" w:styleId="DocumentMap">
    <w:name w:val="Document Map"/>
    <w:basedOn w:val="Normal"/>
    <w:link w:val="DocumentMapChar"/>
    <w:semiHidden/>
    <w:rsid w:val="00825982"/>
    <w:pPr>
      <w:shd w:val="clear" w:color="auto" w:fill="000080"/>
    </w:pPr>
    <w:rPr>
      <w:rFonts w:ascii="Tahoma" w:hAnsi="Tahoma"/>
    </w:rPr>
  </w:style>
  <w:style w:type="paragraph" w:styleId="BodyText">
    <w:name w:val="Body Text"/>
    <w:basedOn w:val="Normal"/>
    <w:link w:val="BodyTextChar"/>
    <w:rsid w:val="00825982"/>
    <w:pPr>
      <w:tabs>
        <w:tab w:val="left" w:pos="561"/>
        <w:tab w:val="left" w:pos="720"/>
        <w:tab w:val="left" w:pos="2160"/>
        <w:tab w:val="left" w:pos="2880"/>
        <w:tab w:val="left" w:pos="3600"/>
        <w:tab w:val="left" w:pos="4320"/>
        <w:tab w:val="left" w:pos="5040"/>
        <w:tab w:val="left" w:pos="5760"/>
        <w:tab w:val="left" w:pos="6480"/>
        <w:tab w:val="left" w:pos="7200"/>
        <w:tab w:val="left" w:pos="7920"/>
        <w:tab w:val="left" w:pos="8640"/>
      </w:tabs>
      <w:spacing w:before="360" w:after="160"/>
    </w:pPr>
    <w:rPr>
      <w:color w:val="000000"/>
      <w:sz w:val="16"/>
    </w:rPr>
  </w:style>
  <w:style w:type="paragraph" w:styleId="BodyTextIndent3">
    <w:name w:val="Body Text Indent 3"/>
    <w:basedOn w:val="Normal"/>
    <w:link w:val="BodyTextIndent3Char"/>
    <w:rsid w:val="00825982"/>
    <w:pPr>
      <w:tabs>
        <w:tab w:val="left" w:pos="720"/>
      </w:tabs>
      <w:ind w:left="360" w:hanging="360"/>
    </w:pPr>
  </w:style>
  <w:style w:type="paragraph" w:customStyle="1" w:styleId="Appendix">
    <w:name w:val="Appendix"/>
    <w:basedOn w:val="Normal"/>
    <w:rsid w:val="00825982"/>
    <w:pPr>
      <w:tabs>
        <w:tab w:val="left" w:pos="748"/>
      </w:tabs>
      <w:spacing w:before="60" w:after="240"/>
    </w:pPr>
    <w:rPr>
      <w:b/>
      <w:sz w:val="28"/>
    </w:rPr>
  </w:style>
  <w:style w:type="paragraph" w:styleId="TOC1">
    <w:name w:val="toc 1"/>
    <w:basedOn w:val="Normal"/>
    <w:next w:val="Normal"/>
    <w:autoRedefine/>
    <w:uiPriority w:val="39"/>
    <w:rsid w:val="005E5719"/>
    <w:pPr>
      <w:tabs>
        <w:tab w:val="left" w:pos="800"/>
        <w:tab w:val="left" w:pos="964"/>
        <w:tab w:val="left" w:pos="1077"/>
        <w:tab w:val="right" w:pos="9639"/>
      </w:tabs>
      <w:spacing w:before="60" w:after="60"/>
    </w:pPr>
    <w:rPr>
      <w:b/>
      <w:noProof/>
    </w:rPr>
  </w:style>
  <w:style w:type="paragraph" w:styleId="TOC2">
    <w:name w:val="toc 2"/>
    <w:basedOn w:val="Normal"/>
    <w:next w:val="Normal"/>
    <w:autoRedefine/>
    <w:uiPriority w:val="39"/>
    <w:rsid w:val="00825982"/>
    <w:pPr>
      <w:tabs>
        <w:tab w:val="left" w:pos="964"/>
        <w:tab w:val="right" w:pos="9639"/>
      </w:tabs>
    </w:pPr>
  </w:style>
  <w:style w:type="paragraph" w:styleId="TOC3">
    <w:name w:val="toc 3"/>
    <w:basedOn w:val="Normal"/>
    <w:next w:val="Normal"/>
    <w:autoRedefine/>
    <w:uiPriority w:val="39"/>
    <w:rsid w:val="00825982"/>
    <w:pPr>
      <w:tabs>
        <w:tab w:val="left" w:pos="1276"/>
        <w:tab w:val="right" w:pos="9639"/>
      </w:tabs>
    </w:pPr>
  </w:style>
  <w:style w:type="paragraph" w:styleId="TOC4">
    <w:name w:val="toc 4"/>
    <w:basedOn w:val="Normal"/>
    <w:next w:val="Normal"/>
    <w:autoRedefine/>
    <w:uiPriority w:val="39"/>
    <w:rsid w:val="00825982"/>
    <w:pPr>
      <w:tabs>
        <w:tab w:val="left" w:pos="799"/>
        <w:tab w:val="left" w:pos="964"/>
        <w:tab w:val="right" w:leader="dot" w:pos="10081"/>
      </w:tabs>
    </w:pPr>
  </w:style>
  <w:style w:type="paragraph" w:styleId="TOC5">
    <w:name w:val="toc 5"/>
    <w:basedOn w:val="Normal"/>
    <w:next w:val="Normal"/>
    <w:autoRedefine/>
    <w:uiPriority w:val="39"/>
    <w:rsid w:val="00825982"/>
    <w:pPr>
      <w:ind w:left="800"/>
    </w:pPr>
  </w:style>
  <w:style w:type="paragraph" w:styleId="TOC6">
    <w:name w:val="toc 6"/>
    <w:basedOn w:val="Normal"/>
    <w:next w:val="Normal"/>
    <w:autoRedefine/>
    <w:uiPriority w:val="39"/>
    <w:rsid w:val="00825982"/>
    <w:pPr>
      <w:ind w:left="1000"/>
    </w:pPr>
  </w:style>
  <w:style w:type="paragraph" w:styleId="TOC7">
    <w:name w:val="toc 7"/>
    <w:basedOn w:val="Normal"/>
    <w:next w:val="Normal"/>
    <w:autoRedefine/>
    <w:uiPriority w:val="39"/>
    <w:rsid w:val="00825982"/>
    <w:pPr>
      <w:ind w:left="1200"/>
    </w:pPr>
  </w:style>
  <w:style w:type="paragraph" w:styleId="TOC8">
    <w:name w:val="toc 8"/>
    <w:basedOn w:val="Normal"/>
    <w:next w:val="Normal"/>
    <w:autoRedefine/>
    <w:uiPriority w:val="39"/>
    <w:rsid w:val="00825982"/>
    <w:pPr>
      <w:ind w:left="1400"/>
    </w:pPr>
  </w:style>
  <w:style w:type="paragraph" w:styleId="TOC9">
    <w:name w:val="toc 9"/>
    <w:basedOn w:val="Normal"/>
    <w:next w:val="Normal"/>
    <w:autoRedefine/>
    <w:uiPriority w:val="39"/>
    <w:rsid w:val="00825982"/>
    <w:pPr>
      <w:ind w:left="1600"/>
    </w:pPr>
  </w:style>
  <w:style w:type="paragraph" w:customStyle="1" w:styleId="BerichtAutor">
    <w:name w:val="BerichtAutor"/>
    <w:basedOn w:val="Normal"/>
    <w:rsid w:val="00825982"/>
    <w:pPr>
      <w:keepNext/>
      <w:spacing w:line="320" w:lineRule="atLeast"/>
      <w:jc w:val="center"/>
    </w:pPr>
    <w:rPr>
      <w:rFonts w:ascii="Times" w:hAnsi="Times"/>
      <w:b/>
      <w:color w:val="000000"/>
      <w:sz w:val="24"/>
    </w:rPr>
  </w:style>
  <w:style w:type="paragraph" w:customStyle="1" w:styleId="BerichtTitel">
    <w:name w:val="BerichtTitel"/>
    <w:basedOn w:val="Normal"/>
    <w:rsid w:val="00825982"/>
    <w:pPr>
      <w:keepNext/>
      <w:spacing w:after="360" w:line="360" w:lineRule="atLeast"/>
      <w:jc w:val="center"/>
    </w:pPr>
    <w:rPr>
      <w:rFonts w:ascii="Helvetica" w:hAnsi="Helvetica"/>
      <w:color w:val="000000"/>
      <w:sz w:val="48"/>
    </w:rPr>
  </w:style>
  <w:style w:type="paragraph" w:customStyle="1" w:styleId="Exzerpt">
    <w:name w:val="Exzerpt"/>
    <w:basedOn w:val="Normal"/>
    <w:rsid w:val="00825982"/>
    <w:pPr>
      <w:spacing w:before="140"/>
      <w:ind w:left="1080" w:right="1080"/>
    </w:pPr>
    <w:rPr>
      <w:rFonts w:ascii="Times" w:hAnsi="Times"/>
      <w:color w:val="000000"/>
      <w:sz w:val="24"/>
    </w:rPr>
  </w:style>
  <w:style w:type="paragraph" w:customStyle="1" w:styleId="Funote">
    <w:name w:val="Fußnote"/>
    <w:basedOn w:val="Normal"/>
    <w:rsid w:val="00825982"/>
    <w:pPr>
      <w:tabs>
        <w:tab w:val="left" w:pos="228"/>
      </w:tabs>
      <w:spacing w:before="60"/>
      <w:ind w:left="228" w:hanging="228"/>
    </w:pPr>
    <w:rPr>
      <w:rFonts w:ascii="Times" w:hAnsi="Times"/>
      <w:color w:val="000000"/>
    </w:rPr>
  </w:style>
  <w:style w:type="paragraph" w:customStyle="1" w:styleId="Haupttext">
    <w:name w:val="Haupttext"/>
    <w:basedOn w:val="Normal"/>
    <w:rsid w:val="00825982"/>
    <w:pPr>
      <w:tabs>
        <w:tab w:val="left" w:pos="1533"/>
      </w:tabs>
      <w:spacing w:before="200" w:after="100"/>
      <w:ind w:left="1533" w:hanging="1533"/>
    </w:pPr>
    <w:rPr>
      <w:color w:val="000000"/>
    </w:rPr>
  </w:style>
  <w:style w:type="paragraph" w:customStyle="1" w:styleId="Markiert">
    <w:name w:val="Markiert"/>
    <w:basedOn w:val="Normal"/>
    <w:rsid w:val="00825982"/>
    <w:pPr>
      <w:tabs>
        <w:tab w:val="left" w:pos="285"/>
      </w:tabs>
      <w:ind w:left="285" w:hanging="285"/>
    </w:pPr>
    <w:rPr>
      <w:rFonts w:ascii="Times" w:hAnsi="Times"/>
      <w:color w:val="000000"/>
      <w:sz w:val="24"/>
    </w:rPr>
  </w:style>
  <w:style w:type="character" w:customStyle="1" w:styleId="Betonung">
    <w:name w:val="Betonung"/>
    <w:basedOn w:val="DefaultParagraphFont"/>
    <w:rsid w:val="00825982"/>
    <w:rPr>
      <w:i/>
    </w:rPr>
  </w:style>
  <w:style w:type="character" w:customStyle="1" w:styleId="Bildbeschriftung">
    <w:name w:val="Bildbeschriftung"/>
    <w:basedOn w:val="DefaultParagraphFont"/>
    <w:rsid w:val="00825982"/>
    <w:rPr>
      <w:rFonts w:ascii="Times" w:hAnsi="Times"/>
      <w:sz w:val="20"/>
    </w:rPr>
  </w:style>
  <w:style w:type="paragraph" w:customStyle="1" w:styleId="Body">
    <w:name w:val="Body"/>
    <w:basedOn w:val="Normal"/>
    <w:link w:val="BodyZchn"/>
    <w:rsid w:val="00825982"/>
    <w:pPr>
      <w:widowControl w:val="0"/>
      <w:autoSpaceDE w:val="0"/>
      <w:autoSpaceDN w:val="0"/>
    </w:pPr>
  </w:style>
  <w:style w:type="character" w:customStyle="1" w:styleId="BodyZchn">
    <w:name w:val="Body Zchn"/>
    <w:basedOn w:val="DefaultParagraphFont"/>
    <w:link w:val="Body"/>
    <w:rsid w:val="00825982"/>
    <w:rPr>
      <w:rFonts w:ascii="Arial" w:hAnsi="Arial"/>
      <w:lang w:val="de-DE" w:eastAsia="en-US" w:bidi="ar-SA"/>
    </w:rPr>
  </w:style>
  <w:style w:type="character" w:customStyle="1" w:styleId="Italic">
    <w:name w:val="Italic"/>
    <w:rsid w:val="00825982"/>
  </w:style>
  <w:style w:type="paragraph" w:customStyle="1" w:styleId="Bullet">
    <w:name w:val="Bullet"/>
    <w:basedOn w:val="Normal"/>
    <w:rsid w:val="00825982"/>
    <w:pPr>
      <w:widowControl w:val="0"/>
      <w:tabs>
        <w:tab w:val="left" w:pos="553"/>
        <w:tab w:val="left" w:pos="1020"/>
      </w:tabs>
      <w:autoSpaceDE w:val="0"/>
      <w:autoSpaceDN w:val="0"/>
      <w:ind w:left="567" w:hanging="453"/>
    </w:pPr>
    <w:rPr>
      <w:rFonts w:ascii="Helvetica" w:hAnsi="Helvetica"/>
      <w:szCs w:val="24"/>
    </w:rPr>
  </w:style>
  <w:style w:type="paragraph" w:customStyle="1" w:styleId="Remark">
    <w:name w:val="Remark"/>
    <w:basedOn w:val="Normal"/>
    <w:rsid w:val="00825982"/>
    <w:pPr>
      <w:widowControl w:val="0"/>
      <w:autoSpaceDE w:val="0"/>
      <w:autoSpaceDN w:val="0"/>
      <w:ind w:left="565" w:hanging="569"/>
    </w:pPr>
    <w:rPr>
      <w:rFonts w:ascii="Helvetica" w:hAnsi="Helvetica"/>
      <w:szCs w:val="24"/>
    </w:rPr>
  </w:style>
  <w:style w:type="paragraph" w:customStyle="1" w:styleId="RemarkContinuation">
    <w:name w:val="Remark_Continuation"/>
    <w:basedOn w:val="Normal"/>
    <w:rsid w:val="00825982"/>
    <w:pPr>
      <w:widowControl w:val="0"/>
      <w:autoSpaceDE w:val="0"/>
      <w:autoSpaceDN w:val="0"/>
      <w:ind w:left="565"/>
    </w:pPr>
    <w:rPr>
      <w:rFonts w:ascii="Helvetica" w:hAnsi="Helvetica"/>
      <w:szCs w:val="24"/>
    </w:rPr>
  </w:style>
  <w:style w:type="paragraph" w:customStyle="1" w:styleId="Bullet-Text">
    <w:name w:val="Bullet-Text"/>
    <w:basedOn w:val="Normal"/>
    <w:rsid w:val="00825982"/>
  </w:style>
  <w:style w:type="paragraph" w:styleId="BodyText2">
    <w:name w:val="Body Text 2"/>
    <w:basedOn w:val="Normal"/>
    <w:link w:val="BodyText2Char"/>
    <w:rsid w:val="00825982"/>
    <w:pPr>
      <w:spacing w:before="140"/>
    </w:pPr>
    <w:rPr>
      <w:i/>
      <w:iCs/>
      <w:color w:val="FF0000"/>
    </w:rPr>
  </w:style>
  <w:style w:type="paragraph" w:customStyle="1" w:styleId="BulletLevel1">
    <w:name w:val="Bullet Level 1"/>
    <w:basedOn w:val="Bullet-Text"/>
    <w:autoRedefine/>
    <w:rsid w:val="00881259"/>
    <w:pPr>
      <w:numPr>
        <w:numId w:val="1"/>
      </w:numPr>
      <w:tabs>
        <w:tab w:val="left" w:pos="3686"/>
      </w:tabs>
    </w:pPr>
    <w:rPr>
      <w:rFonts w:cs="Arial"/>
      <w:color w:val="000000"/>
    </w:rPr>
  </w:style>
  <w:style w:type="paragraph" w:customStyle="1" w:styleId="Tab7">
    <w:name w:val="Tab 7"/>
    <w:basedOn w:val="Normal"/>
    <w:rsid w:val="00825982"/>
    <w:pPr>
      <w:widowControl w:val="0"/>
      <w:tabs>
        <w:tab w:val="left" w:pos="1134"/>
      </w:tabs>
      <w:autoSpaceDE w:val="0"/>
      <w:autoSpaceDN w:val="0"/>
      <w:spacing w:line="380" w:lineRule="atLeast"/>
    </w:pPr>
    <w:rPr>
      <w:rFonts w:ascii="Times" w:hAnsi="Times"/>
      <w:szCs w:val="24"/>
    </w:rPr>
  </w:style>
  <w:style w:type="paragraph" w:customStyle="1" w:styleId="Tab71125">
    <w:name w:val="Tab 7 11.25"/>
    <w:basedOn w:val="Normal"/>
    <w:rsid w:val="00825982"/>
    <w:pPr>
      <w:widowControl w:val="0"/>
      <w:tabs>
        <w:tab w:val="left" w:pos="1134"/>
        <w:tab w:val="left" w:pos="3544"/>
      </w:tabs>
      <w:autoSpaceDE w:val="0"/>
      <w:autoSpaceDN w:val="0"/>
      <w:spacing w:line="380" w:lineRule="atLeast"/>
    </w:pPr>
    <w:rPr>
      <w:rFonts w:ascii="Times" w:hAnsi="Times"/>
      <w:szCs w:val="24"/>
    </w:rPr>
  </w:style>
  <w:style w:type="paragraph" w:customStyle="1" w:styleId="-XxxxFett">
    <w:name w:val="-Xxxx Fett"/>
    <w:basedOn w:val="Normal"/>
    <w:rsid w:val="00825982"/>
    <w:pPr>
      <w:widowControl w:val="0"/>
      <w:autoSpaceDE w:val="0"/>
      <w:autoSpaceDN w:val="0"/>
      <w:spacing w:line="380" w:lineRule="atLeast"/>
    </w:pPr>
    <w:rPr>
      <w:rFonts w:ascii="Times" w:hAnsi="Times"/>
      <w:szCs w:val="24"/>
    </w:rPr>
  </w:style>
  <w:style w:type="paragraph" w:customStyle="1" w:styleId="Tab7125">
    <w:name w:val="Tab 7 12.5"/>
    <w:basedOn w:val="Normal"/>
    <w:rsid w:val="00825982"/>
    <w:pPr>
      <w:widowControl w:val="0"/>
      <w:tabs>
        <w:tab w:val="left" w:pos="1134"/>
        <w:tab w:val="right" w:pos="4248"/>
      </w:tabs>
      <w:autoSpaceDE w:val="0"/>
      <w:autoSpaceDN w:val="0"/>
      <w:spacing w:line="380" w:lineRule="atLeast"/>
    </w:pPr>
    <w:rPr>
      <w:rFonts w:ascii="Times" w:hAnsi="Times"/>
      <w:szCs w:val="24"/>
    </w:rPr>
  </w:style>
  <w:style w:type="paragraph" w:customStyle="1" w:styleId="Tab59">
    <w:name w:val="Tab 5 9"/>
    <w:basedOn w:val="Normal"/>
    <w:rsid w:val="00825982"/>
    <w:pPr>
      <w:widowControl w:val="0"/>
      <w:tabs>
        <w:tab w:val="left" w:pos="0"/>
        <w:tab w:val="left" w:pos="2268"/>
      </w:tabs>
      <w:autoSpaceDE w:val="0"/>
      <w:autoSpaceDN w:val="0"/>
      <w:spacing w:line="380" w:lineRule="atLeast"/>
    </w:pPr>
    <w:rPr>
      <w:rFonts w:ascii="Times" w:hAnsi="Times"/>
      <w:szCs w:val="24"/>
    </w:rPr>
  </w:style>
  <w:style w:type="paragraph" w:customStyle="1" w:styleId="-XxxxFettNorm">
    <w:name w:val="-Xxxx Fett Norm"/>
    <w:basedOn w:val="Normal"/>
    <w:rsid w:val="00825982"/>
    <w:pPr>
      <w:widowControl w:val="0"/>
      <w:tabs>
        <w:tab w:val="left" w:pos="570"/>
        <w:tab w:val="left" w:pos="1134"/>
      </w:tabs>
      <w:autoSpaceDE w:val="0"/>
      <w:autoSpaceDN w:val="0"/>
      <w:spacing w:line="380" w:lineRule="atLeast"/>
      <w:ind w:left="570" w:hanging="564"/>
    </w:pPr>
    <w:rPr>
      <w:rFonts w:ascii="Times" w:hAnsi="Times"/>
      <w:szCs w:val="24"/>
    </w:rPr>
  </w:style>
  <w:style w:type="paragraph" w:customStyle="1" w:styleId="Tab5">
    <w:name w:val="Tab 5"/>
    <w:basedOn w:val="Normal"/>
    <w:rsid w:val="00825982"/>
    <w:pPr>
      <w:widowControl w:val="0"/>
      <w:tabs>
        <w:tab w:val="left" w:pos="0"/>
      </w:tabs>
      <w:autoSpaceDE w:val="0"/>
      <w:autoSpaceDN w:val="0"/>
      <w:spacing w:line="380" w:lineRule="atLeast"/>
    </w:pPr>
    <w:rPr>
      <w:rFonts w:ascii="Times" w:hAnsi="Times"/>
      <w:szCs w:val="24"/>
    </w:rPr>
  </w:style>
  <w:style w:type="paragraph" w:customStyle="1" w:styleId="Tab57">
    <w:name w:val="Tab 5 7"/>
    <w:basedOn w:val="Normal"/>
    <w:rsid w:val="00825982"/>
    <w:pPr>
      <w:widowControl w:val="0"/>
      <w:tabs>
        <w:tab w:val="left" w:pos="0"/>
        <w:tab w:val="left" w:pos="1134"/>
      </w:tabs>
      <w:autoSpaceDE w:val="0"/>
      <w:autoSpaceDN w:val="0"/>
      <w:spacing w:line="380" w:lineRule="atLeast"/>
    </w:pPr>
    <w:rPr>
      <w:rFonts w:ascii="Times" w:hAnsi="Times"/>
      <w:szCs w:val="24"/>
    </w:rPr>
  </w:style>
  <w:style w:type="paragraph" w:customStyle="1" w:styleId="Tab5710">
    <w:name w:val="Tab 5 7 10"/>
    <w:basedOn w:val="Normal"/>
    <w:rsid w:val="00825982"/>
    <w:pPr>
      <w:widowControl w:val="0"/>
      <w:tabs>
        <w:tab w:val="left" w:pos="0"/>
        <w:tab w:val="left" w:pos="1134"/>
        <w:tab w:val="left" w:pos="2835"/>
      </w:tabs>
      <w:autoSpaceDE w:val="0"/>
      <w:autoSpaceDN w:val="0"/>
      <w:spacing w:line="380" w:lineRule="atLeast"/>
    </w:pPr>
    <w:rPr>
      <w:rFonts w:ascii="Times" w:hAnsi="Times"/>
      <w:szCs w:val="24"/>
    </w:rPr>
  </w:style>
  <w:style w:type="paragraph" w:customStyle="1" w:styleId="Figure">
    <w:name w:val="Figure"/>
    <w:basedOn w:val="Normal"/>
    <w:rsid w:val="00825982"/>
    <w:pPr>
      <w:widowControl w:val="0"/>
      <w:tabs>
        <w:tab w:val="left" w:pos="852"/>
        <w:tab w:val="left" w:pos="1134"/>
      </w:tabs>
      <w:autoSpaceDE w:val="0"/>
      <w:autoSpaceDN w:val="0"/>
      <w:ind w:left="852" w:hanging="1986"/>
    </w:pPr>
    <w:rPr>
      <w:rFonts w:ascii="Helvetica" w:hAnsi="Helvetica" w:cs="Helvetica"/>
      <w:szCs w:val="24"/>
    </w:rPr>
  </w:style>
  <w:style w:type="paragraph" w:customStyle="1" w:styleId="HeaderLevel1">
    <w:name w:val="HeaderLevel1"/>
    <w:basedOn w:val="Normal"/>
    <w:rsid w:val="00825982"/>
    <w:pPr>
      <w:widowControl w:val="0"/>
      <w:autoSpaceDE w:val="0"/>
      <w:autoSpaceDN w:val="0"/>
      <w:ind w:left="567" w:hanging="567"/>
    </w:pPr>
    <w:rPr>
      <w:rFonts w:ascii="Helvetica" w:hAnsi="Helvetica" w:cs="Helvetica"/>
      <w:szCs w:val="24"/>
    </w:rPr>
  </w:style>
  <w:style w:type="paragraph" w:customStyle="1" w:styleId="HeaderLevel2">
    <w:name w:val="HeaderLevel2"/>
    <w:basedOn w:val="Normal"/>
    <w:rsid w:val="00825982"/>
    <w:pPr>
      <w:widowControl w:val="0"/>
      <w:numPr>
        <w:ilvl w:val="1"/>
        <w:numId w:val="2"/>
      </w:numPr>
      <w:tabs>
        <w:tab w:val="left" w:pos="339"/>
      </w:tabs>
      <w:autoSpaceDE w:val="0"/>
      <w:autoSpaceDN w:val="0"/>
    </w:pPr>
    <w:rPr>
      <w:rFonts w:ascii="Helvetica" w:hAnsi="Helvetica" w:cs="Helvetica"/>
      <w:szCs w:val="24"/>
    </w:rPr>
  </w:style>
  <w:style w:type="paragraph" w:customStyle="1" w:styleId="HeaderLevel3">
    <w:name w:val="HeaderLevel3"/>
    <w:basedOn w:val="Normal"/>
    <w:rsid w:val="00825982"/>
    <w:pPr>
      <w:widowControl w:val="0"/>
      <w:numPr>
        <w:ilvl w:val="2"/>
        <w:numId w:val="2"/>
      </w:numPr>
      <w:tabs>
        <w:tab w:val="left" w:pos="111"/>
      </w:tabs>
      <w:autoSpaceDE w:val="0"/>
      <w:autoSpaceDN w:val="0"/>
    </w:pPr>
    <w:rPr>
      <w:rFonts w:ascii="Helvetica" w:hAnsi="Helvetica" w:cs="Helvetica"/>
      <w:szCs w:val="24"/>
    </w:rPr>
  </w:style>
  <w:style w:type="paragraph" w:customStyle="1" w:styleId="HeaderLevel4">
    <w:name w:val="HeaderLevel4"/>
    <w:basedOn w:val="Normal"/>
    <w:rsid w:val="00825982"/>
    <w:pPr>
      <w:widowControl w:val="0"/>
      <w:tabs>
        <w:tab w:val="left" w:pos="57"/>
      </w:tabs>
      <w:autoSpaceDE w:val="0"/>
      <w:autoSpaceDN w:val="0"/>
      <w:ind w:left="57" w:hanging="1191"/>
    </w:pPr>
    <w:rPr>
      <w:rFonts w:ascii="Helvetica" w:hAnsi="Helvetica" w:cs="Helvetica"/>
      <w:szCs w:val="24"/>
    </w:rPr>
  </w:style>
  <w:style w:type="paragraph" w:customStyle="1" w:styleId="BulletContinuation">
    <w:name w:val="Bullet_Continuation"/>
    <w:basedOn w:val="Normal"/>
    <w:rsid w:val="00825982"/>
    <w:pPr>
      <w:widowControl w:val="0"/>
      <w:autoSpaceDE w:val="0"/>
      <w:autoSpaceDN w:val="0"/>
      <w:ind w:left="567"/>
    </w:pPr>
    <w:rPr>
      <w:rFonts w:ascii="Helvetica" w:hAnsi="Helvetica" w:cs="Helvetica"/>
      <w:szCs w:val="24"/>
    </w:rPr>
  </w:style>
  <w:style w:type="paragraph" w:styleId="BodyText3">
    <w:name w:val="Body Text 3"/>
    <w:basedOn w:val="Normal"/>
    <w:link w:val="BodyText3Char"/>
    <w:rsid w:val="00825982"/>
    <w:pPr>
      <w:jc w:val="center"/>
    </w:pPr>
    <w:rPr>
      <w:rFonts w:ascii="Helvetica" w:hAnsi="Helvetica"/>
      <w:b/>
      <w:bCs/>
      <w:color w:val="000000"/>
      <w:sz w:val="16"/>
      <w:szCs w:val="16"/>
    </w:rPr>
  </w:style>
  <w:style w:type="paragraph" w:customStyle="1" w:styleId="CellBody">
    <w:name w:val="CellBody"/>
    <w:basedOn w:val="Normal"/>
    <w:rsid w:val="00825982"/>
    <w:pPr>
      <w:widowControl w:val="0"/>
      <w:autoSpaceDE w:val="0"/>
      <w:autoSpaceDN w:val="0"/>
    </w:pPr>
    <w:rPr>
      <w:szCs w:val="24"/>
    </w:rPr>
  </w:style>
  <w:style w:type="paragraph" w:customStyle="1" w:styleId="CellHeading">
    <w:name w:val="CellHeading"/>
    <w:basedOn w:val="Normal"/>
    <w:rsid w:val="00825982"/>
    <w:pPr>
      <w:widowControl w:val="0"/>
      <w:autoSpaceDE w:val="0"/>
      <w:autoSpaceDN w:val="0"/>
      <w:jc w:val="center"/>
    </w:pPr>
    <w:rPr>
      <w:rFonts w:ascii="Helvetica" w:hAnsi="Helvetica" w:cs="Helvetica"/>
      <w:szCs w:val="24"/>
    </w:rPr>
  </w:style>
  <w:style w:type="paragraph" w:customStyle="1" w:styleId="Dash">
    <w:name w:val="Dash"/>
    <w:basedOn w:val="Normal"/>
    <w:rsid w:val="00825982"/>
    <w:pPr>
      <w:widowControl w:val="0"/>
      <w:tabs>
        <w:tab w:val="left" w:pos="0"/>
      </w:tabs>
      <w:autoSpaceDE w:val="0"/>
      <w:autoSpaceDN w:val="0"/>
      <w:ind w:hanging="567"/>
    </w:pPr>
    <w:rPr>
      <w:rFonts w:ascii="Helvetica" w:hAnsi="Helvetica" w:cs="Helvetica"/>
      <w:szCs w:val="24"/>
    </w:rPr>
  </w:style>
  <w:style w:type="paragraph" w:customStyle="1" w:styleId="DashContinuation">
    <w:name w:val="Dash_Continuation"/>
    <w:basedOn w:val="Normal"/>
    <w:rsid w:val="00825982"/>
    <w:pPr>
      <w:widowControl w:val="0"/>
      <w:autoSpaceDE w:val="0"/>
      <w:autoSpaceDN w:val="0"/>
    </w:pPr>
    <w:rPr>
      <w:rFonts w:ascii="Helvetica" w:hAnsi="Helvetica" w:cs="Helvetica"/>
      <w:szCs w:val="24"/>
    </w:rPr>
  </w:style>
  <w:style w:type="paragraph" w:customStyle="1" w:styleId="Equation">
    <w:name w:val="Equation"/>
    <w:basedOn w:val="Normal"/>
    <w:rsid w:val="00825982"/>
    <w:pPr>
      <w:widowControl w:val="0"/>
      <w:autoSpaceDE w:val="0"/>
      <w:autoSpaceDN w:val="0"/>
      <w:jc w:val="center"/>
    </w:pPr>
    <w:rPr>
      <w:rFonts w:ascii="Helvetica" w:hAnsi="Helvetica" w:cs="Helvetica"/>
      <w:szCs w:val="24"/>
    </w:rPr>
  </w:style>
  <w:style w:type="paragraph" w:customStyle="1" w:styleId="Footnote">
    <w:name w:val="Footnote"/>
    <w:basedOn w:val="Normal"/>
    <w:rsid w:val="00825982"/>
    <w:pPr>
      <w:widowControl w:val="0"/>
      <w:tabs>
        <w:tab w:val="left" w:pos="1134"/>
        <w:tab w:val="left" w:pos="2268"/>
        <w:tab w:val="left" w:pos="3402"/>
        <w:tab w:val="left" w:pos="4536"/>
      </w:tabs>
      <w:autoSpaceDE w:val="0"/>
      <w:autoSpaceDN w:val="0"/>
      <w:ind w:left="567" w:hanging="567"/>
    </w:pPr>
    <w:rPr>
      <w:rFonts w:ascii="Helvetica" w:hAnsi="Helvetica" w:cs="Helvetica"/>
      <w:szCs w:val="24"/>
    </w:rPr>
  </w:style>
  <w:style w:type="paragraph" w:customStyle="1" w:styleId="HeaderLevel5">
    <w:name w:val="HeaderLevel5"/>
    <w:basedOn w:val="Normal"/>
    <w:rsid w:val="00825982"/>
    <w:pPr>
      <w:widowControl w:val="0"/>
      <w:autoSpaceDE w:val="0"/>
      <w:autoSpaceDN w:val="0"/>
      <w:ind w:left="57" w:hanging="1191"/>
    </w:pPr>
    <w:rPr>
      <w:rFonts w:ascii="Helvetica" w:hAnsi="Helvetica" w:cs="Helvetica"/>
      <w:szCs w:val="24"/>
    </w:rPr>
  </w:style>
  <w:style w:type="paragraph" w:customStyle="1" w:styleId="HeaderLevel6">
    <w:name w:val="HeaderLevel6"/>
    <w:basedOn w:val="Normal"/>
    <w:rsid w:val="00825982"/>
    <w:pPr>
      <w:widowControl w:val="0"/>
      <w:autoSpaceDE w:val="0"/>
      <w:autoSpaceDN w:val="0"/>
    </w:pPr>
    <w:rPr>
      <w:rFonts w:ascii="Helvetica" w:hAnsi="Helvetica" w:cs="Helvetica"/>
      <w:szCs w:val="24"/>
    </w:rPr>
  </w:style>
  <w:style w:type="paragraph" w:customStyle="1" w:styleId="StepContinuation">
    <w:name w:val="Step_Continuation"/>
    <w:basedOn w:val="Normal"/>
    <w:rsid w:val="00825982"/>
    <w:pPr>
      <w:widowControl w:val="0"/>
      <w:tabs>
        <w:tab w:val="left" w:pos="567"/>
        <w:tab w:val="left" w:pos="1134"/>
      </w:tabs>
      <w:autoSpaceDE w:val="0"/>
      <w:autoSpaceDN w:val="0"/>
      <w:ind w:left="567" w:hanging="567"/>
    </w:pPr>
    <w:rPr>
      <w:rFonts w:ascii="Helvetica" w:hAnsi="Helvetica" w:cs="Helvetica"/>
      <w:szCs w:val="24"/>
    </w:rPr>
  </w:style>
  <w:style w:type="paragraph" w:customStyle="1" w:styleId="StepInit">
    <w:name w:val="Step_Init"/>
    <w:basedOn w:val="Normal"/>
    <w:rsid w:val="00825982"/>
    <w:pPr>
      <w:widowControl w:val="0"/>
      <w:autoSpaceDE w:val="0"/>
      <w:autoSpaceDN w:val="0"/>
      <w:ind w:left="567" w:hanging="567"/>
    </w:pPr>
    <w:rPr>
      <w:rFonts w:ascii="Helvetica" w:hAnsi="Helvetica" w:cs="Helvetica"/>
      <w:szCs w:val="24"/>
    </w:rPr>
  </w:style>
  <w:style w:type="paragraph" w:customStyle="1" w:styleId="Table">
    <w:name w:val="Table"/>
    <w:basedOn w:val="Normal"/>
    <w:rsid w:val="00825982"/>
    <w:pPr>
      <w:widowControl w:val="0"/>
      <w:tabs>
        <w:tab w:val="left" w:pos="852"/>
      </w:tabs>
      <w:autoSpaceDE w:val="0"/>
      <w:autoSpaceDN w:val="0"/>
      <w:ind w:left="852" w:hanging="1986"/>
    </w:pPr>
    <w:rPr>
      <w:rFonts w:ascii="Helvetica" w:hAnsi="Helvetica" w:cs="Helvetica"/>
      <w:szCs w:val="24"/>
    </w:rPr>
  </w:style>
  <w:style w:type="paragraph" w:customStyle="1" w:styleId="Term">
    <w:name w:val="Term"/>
    <w:basedOn w:val="Normal"/>
    <w:rsid w:val="00825982"/>
    <w:pPr>
      <w:widowControl w:val="0"/>
      <w:tabs>
        <w:tab w:val="left" w:pos="852"/>
      </w:tabs>
      <w:autoSpaceDE w:val="0"/>
      <w:autoSpaceDN w:val="0"/>
      <w:ind w:left="852" w:hanging="1986"/>
    </w:pPr>
    <w:rPr>
      <w:rFonts w:ascii="Helvetica" w:hAnsi="Helvetica" w:cs="Helvetica"/>
      <w:szCs w:val="24"/>
    </w:rPr>
  </w:style>
  <w:style w:type="paragraph" w:customStyle="1" w:styleId="TermContinuation">
    <w:name w:val="Term_Continuation"/>
    <w:basedOn w:val="Normal"/>
    <w:rsid w:val="00825982"/>
    <w:pPr>
      <w:widowControl w:val="0"/>
      <w:autoSpaceDE w:val="0"/>
      <w:autoSpaceDN w:val="0"/>
      <w:ind w:left="852"/>
    </w:pPr>
    <w:rPr>
      <w:rFonts w:ascii="Helvetica" w:hAnsi="Helvetica" w:cs="Helvetica"/>
      <w:szCs w:val="24"/>
    </w:rPr>
  </w:style>
  <w:style w:type="character" w:customStyle="1" w:styleId="Bold">
    <w:name w:val="Bold"/>
    <w:rsid w:val="00825982"/>
  </w:style>
  <w:style w:type="character" w:customStyle="1" w:styleId="Narrow">
    <w:name w:val="Narrow"/>
    <w:rsid w:val="00825982"/>
  </w:style>
  <w:style w:type="character" w:customStyle="1" w:styleId="Overline">
    <w:name w:val="Overline"/>
    <w:rsid w:val="00825982"/>
  </w:style>
  <w:style w:type="character" w:customStyle="1" w:styleId="Parameter">
    <w:name w:val="Parameter"/>
    <w:rsid w:val="00825982"/>
  </w:style>
  <w:style w:type="character" w:customStyle="1" w:styleId="Spaced">
    <w:name w:val="Spaced"/>
    <w:rsid w:val="00825982"/>
  </w:style>
  <w:style w:type="character" w:customStyle="1" w:styleId="Strikethrough">
    <w:name w:val="Strikethrough"/>
    <w:rsid w:val="00825982"/>
  </w:style>
  <w:style w:type="character" w:customStyle="1" w:styleId="Subscript">
    <w:name w:val="Subscript"/>
    <w:rsid w:val="00825982"/>
  </w:style>
  <w:style w:type="character" w:customStyle="1" w:styleId="Superscript">
    <w:name w:val="Superscript"/>
    <w:rsid w:val="00825982"/>
  </w:style>
  <w:style w:type="paragraph" w:customStyle="1" w:styleId="Distributor">
    <w:name w:val="Distributor"/>
    <w:basedOn w:val="Normal"/>
    <w:rsid w:val="00825982"/>
    <w:pPr>
      <w:widowControl w:val="0"/>
      <w:tabs>
        <w:tab w:val="left" w:pos="1818"/>
      </w:tabs>
      <w:autoSpaceDE w:val="0"/>
      <w:autoSpaceDN w:val="0"/>
    </w:pPr>
    <w:rPr>
      <w:rFonts w:ascii="Helvetica" w:hAnsi="Helvetica"/>
      <w:szCs w:val="24"/>
    </w:rPr>
  </w:style>
  <w:style w:type="paragraph" w:customStyle="1" w:styleId="HeaderLevel2nP">
    <w:name w:val="HeaderLevel2nP"/>
    <w:basedOn w:val="Normal"/>
    <w:rsid w:val="00825982"/>
    <w:pPr>
      <w:widowControl w:val="0"/>
      <w:autoSpaceDE w:val="0"/>
      <w:autoSpaceDN w:val="0"/>
      <w:ind w:left="324" w:hanging="795"/>
    </w:pPr>
    <w:rPr>
      <w:rFonts w:ascii="Helvetica" w:hAnsi="Helvetica"/>
      <w:szCs w:val="24"/>
    </w:rPr>
  </w:style>
  <w:style w:type="paragraph" w:customStyle="1" w:styleId="Dot">
    <w:name w:val="Dot"/>
    <w:basedOn w:val="Normal"/>
    <w:rsid w:val="00825982"/>
    <w:pPr>
      <w:widowControl w:val="0"/>
      <w:tabs>
        <w:tab w:val="left" w:pos="243"/>
      </w:tabs>
      <w:autoSpaceDE w:val="0"/>
      <w:autoSpaceDN w:val="0"/>
      <w:ind w:left="243" w:hanging="453"/>
    </w:pPr>
    <w:rPr>
      <w:rFonts w:ascii="Helvetica" w:hAnsi="Helvetica"/>
      <w:szCs w:val="24"/>
    </w:rPr>
  </w:style>
  <w:style w:type="paragraph" w:customStyle="1" w:styleId="Heading1App">
    <w:name w:val="Heading 1 App"/>
    <w:basedOn w:val="Heading10"/>
    <w:rsid w:val="00825982"/>
    <w:pPr>
      <w:numPr>
        <w:numId w:val="3"/>
      </w:numPr>
    </w:pPr>
    <w:rPr>
      <w:noProof/>
    </w:rPr>
  </w:style>
  <w:style w:type="paragraph" w:customStyle="1" w:styleId="Heading3App">
    <w:name w:val="Heading 3 App"/>
    <w:basedOn w:val="Heading1App"/>
    <w:rsid w:val="00825982"/>
    <w:pPr>
      <w:numPr>
        <w:ilvl w:val="2"/>
      </w:numPr>
    </w:pPr>
    <w:rPr>
      <w:sz w:val="24"/>
    </w:rPr>
  </w:style>
  <w:style w:type="paragraph" w:customStyle="1" w:styleId="Heading2App">
    <w:name w:val="Heading 2 App"/>
    <w:basedOn w:val="Heading1App"/>
    <w:rsid w:val="00825982"/>
    <w:pPr>
      <w:numPr>
        <w:ilvl w:val="1"/>
      </w:numPr>
      <w:ind w:left="720"/>
    </w:pPr>
    <w:rPr>
      <w:sz w:val="28"/>
    </w:rPr>
  </w:style>
  <w:style w:type="paragraph" w:customStyle="1" w:styleId="HeaderLevel1Int">
    <w:name w:val="HeaderLevel1Int"/>
    <w:basedOn w:val="Normal"/>
    <w:rsid w:val="00825982"/>
    <w:pPr>
      <w:widowControl w:val="0"/>
      <w:autoSpaceDE w:val="0"/>
      <w:autoSpaceDN w:val="0"/>
      <w:ind w:left="552" w:hanging="567"/>
    </w:pPr>
    <w:rPr>
      <w:rFonts w:ascii="Helvetica" w:hAnsi="Helvetica" w:cs="Helvetica"/>
      <w:szCs w:val="24"/>
    </w:rPr>
  </w:style>
  <w:style w:type="paragraph" w:customStyle="1" w:styleId="HeaderLevel2Int">
    <w:name w:val="HeaderLevel2Int"/>
    <w:basedOn w:val="Normal"/>
    <w:rsid w:val="00825982"/>
    <w:pPr>
      <w:widowControl w:val="0"/>
      <w:autoSpaceDE w:val="0"/>
      <w:autoSpaceDN w:val="0"/>
      <w:ind w:left="324" w:hanging="795"/>
    </w:pPr>
    <w:rPr>
      <w:rFonts w:ascii="Helvetica" w:hAnsi="Helvetica" w:cs="Helvetica"/>
      <w:szCs w:val="24"/>
    </w:rPr>
  </w:style>
  <w:style w:type="paragraph" w:customStyle="1" w:styleId="HeaderLevel3Int">
    <w:name w:val="HeaderLevel3Int"/>
    <w:basedOn w:val="Normal"/>
    <w:rsid w:val="00825982"/>
    <w:pPr>
      <w:widowControl w:val="0"/>
      <w:autoSpaceDE w:val="0"/>
      <w:autoSpaceDN w:val="0"/>
      <w:ind w:left="96" w:hanging="1023"/>
    </w:pPr>
    <w:rPr>
      <w:rFonts w:ascii="Helvetica" w:hAnsi="Helvetica"/>
      <w:szCs w:val="24"/>
    </w:rPr>
  </w:style>
  <w:style w:type="paragraph" w:customStyle="1" w:styleId="HeaderLevel4Int">
    <w:name w:val="HeaderLevel4Int"/>
    <w:basedOn w:val="Normal"/>
    <w:rsid w:val="00825982"/>
    <w:pPr>
      <w:widowControl w:val="0"/>
      <w:autoSpaceDE w:val="0"/>
      <w:autoSpaceDN w:val="0"/>
      <w:ind w:left="72" w:hanging="1191"/>
    </w:pPr>
    <w:rPr>
      <w:rFonts w:ascii="Helvetica" w:hAnsi="Helvetica"/>
      <w:szCs w:val="24"/>
    </w:rPr>
  </w:style>
  <w:style w:type="character" w:styleId="FollowedHyperlink">
    <w:name w:val="FollowedHyperlink"/>
    <w:basedOn w:val="DefaultParagraphFont"/>
    <w:uiPriority w:val="99"/>
    <w:rsid w:val="00825982"/>
    <w:rPr>
      <w:color w:val="800080"/>
      <w:u w:val="single"/>
    </w:rPr>
  </w:style>
  <w:style w:type="paragraph" w:customStyle="1" w:styleId="Heading4App">
    <w:name w:val="Heading 4 App"/>
    <w:basedOn w:val="Heading3App"/>
    <w:rsid w:val="00825982"/>
    <w:pPr>
      <w:numPr>
        <w:ilvl w:val="3"/>
      </w:numPr>
      <w:tabs>
        <w:tab w:val="left" w:pos="1191"/>
      </w:tabs>
    </w:pPr>
    <w:rPr>
      <w:color w:val="000000"/>
      <w:sz w:val="20"/>
    </w:rPr>
  </w:style>
  <w:style w:type="paragraph" w:customStyle="1" w:styleId="Heading1aApp">
    <w:name w:val="Heading 1a App"/>
    <w:basedOn w:val="Heading1App"/>
    <w:rsid w:val="00825982"/>
  </w:style>
  <w:style w:type="paragraph" w:customStyle="1" w:styleId="Heading2aApp">
    <w:name w:val="Heading 2a App"/>
    <w:basedOn w:val="Heading2App"/>
    <w:rsid w:val="00825982"/>
  </w:style>
  <w:style w:type="paragraph" w:customStyle="1" w:styleId="Heading3aApp">
    <w:name w:val="Heading 3a App"/>
    <w:basedOn w:val="Heading3App"/>
    <w:rsid w:val="00825982"/>
  </w:style>
  <w:style w:type="paragraph" w:customStyle="1" w:styleId="Heading4aApp">
    <w:name w:val="Heading 4a App"/>
    <w:basedOn w:val="Heading4App"/>
    <w:rsid w:val="00825982"/>
    <w:pPr>
      <w:tabs>
        <w:tab w:val="clear" w:pos="1080"/>
        <w:tab w:val="clear" w:pos="1191"/>
      </w:tabs>
    </w:pPr>
    <w:rPr>
      <w:b w:val="0"/>
    </w:rPr>
  </w:style>
  <w:style w:type="paragraph" w:customStyle="1" w:styleId="CommentSubject1">
    <w:name w:val="Comment Subject1"/>
    <w:basedOn w:val="CommentText"/>
    <w:next w:val="CommentText"/>
    <w:semiHidden/>
    <w:rsid w:val="00825982"/>
    <w:rPr>
      <w:b/>
      <w:bCs/>
    </w:rPr>
  </w:style>
  <w:style w:type="paragraph" w:customStyle="1" w:styleId="BalloonText1">
    <w:name w:val="Balloon Text1"/>
    <w:basedOn w:val="Normal"/>
    <w:semiHidden/>
    <w:rsid w:val="00825982"/>
    <w:rPr>
      <w:rFonts w:ascii="Tahoma" w:hAnsi="Tahoma" w:cs="Tahoma"/>
      <w:sz w:val="16"/>
      <w:szCs w:val="16"/>
    </w:rPr>
  </w:style>
  <w:style w:type="paragraph" w:customStyle="1" w:styleId="Base">
    <w:name w:val="Base"/>
    <w:basedOn w:val="Body"/>
    <w:link w:val="BaseZchn"/>
    <w:rsid w:val="00825982"/>
    <w:pPr>
      <w:widowControl/>
      <w:tabs>
        <w:tab w:val="left" w:pos="567"/>
        <w:tab w:val="left" w:pos="1134"/>
        <w:tab w:val="left" w:pos="2268"/>
        <w:tab w:val="left" w:pos="3402"/>
        <w:tab w:val="left" w:pos="4536"/>
        <w:tab w:val="left" w:pos="5670"/>
        <w:tab w:val="left" w:pos="6804"/>
        <w:tab w:val="left" w:pos="7938"/>
        <w:tab w:val="left" w:pos="9072"/>
      </w:tabs>
    </w:pPr>
    <w:rPr>
      <w:color w:val="000000"/>
    </w:rPr>
  </w:style>
  <w:style w:type="character" w:customStyle="1" w:styleId="BaseZchn">
    <w:name w:val="Base Zchn"/>
    <w:basedOn w:val="BodyZchn"/>
    <w:link w:val="Base"/>
    <w:rsid w:val="00825982"/>
    <w:rPr>
      <w:rFonts w:ascii="Arial" w:hAnsi="Arial"/>
      <w:color w:val="000000"/>
      <w:lang w:val="en-GB" w:eastAsia="en-US" w:bidi="ar-SA"/>
    </w:rPr>
  </w:style>
  <w:style w:type="paragraph" w:customStyle="1" w:styleId="Hint">
    <w:name w:val="Hint"/>
    <w:basedOn w:val="Remark"/>
    <w:rsid w:val="00825982"/>
    <w:pPr>
      <w:widowControl/>
      <w:tabs>
        <w:tab w:val="left" w:pos="569"/>
      </w:tabs>
      <w:spacing w:after="240"/>
      <w:ind w:left="576" w:hanging="576"/>
    </w:pPr>
    <w:rPr>
      <w:rFonts w:ascii="Arial" w:hAnsi="Arial"/>
      <w:i/>
      <w:szCs w:val="20"/>
    </w:rPr>
  </w:style>
  <w:style w:type="paragraph" w:customStyle="1" w:styleId="Terms">
    <w:name w:val="Terms"/>
    <w:basedOn w:val="Body"/>
    <w:rsid w:val="00825982"/>
    <w:pPr>
      <w:tabs>
        <w:tab w:val="left" w:pos="2880"/>
      </w:tabs>
      <w:spacing w:after="60"/>
    </w:pPr>
    <w:rPr>
      <w:color w:val="000000"/>
    </w:rPr>
  </w:style>
  <w:style w:type="character" w:customStyle="1" w:styleId="BodyChar">
    <w:name w:val="Body Char"/>
    <w:basedOn w:val="DefaultParagraphFont"/>
    <w:rsid w:val="00825982"/>
    <w:rPr>
      <w:rFonts w:ascii="Arial" w:hAnsi="Arial"/>
      <w:lang w:val="de-DE" w:eastAsia="en-US" w:bidi="ar-SA"/>
    </w:rPr>
  </w:style>
  <w:style w:type="character" w:customStyle="1" w:styleId="TermsChar">
    <w:name w:val="Terms Char"/>
    <w:basedOn w:val="BodyChar"/>
    <w:rsid w:val="00825982"/>
    <w:rPr>
      <w:rFonts w:ascii="Arial" w:hAnsi="Arial"/>
      <w:color w:val="000000"/>
      <w:lang w:val="de-DE" w:eastAsia="en-US" w:bidi="ar-SA"/>
    </w:rPr>
  </w:style>
  <w:style w:type="paragraph" w:customStyle="1" w:styleId="FigureX">
    <w:name w:val="Figure X"/>
    <w:basedOn w:val="Figure"/>
    <w:rsid w:val="00825982"/>
    <w:pPr>
      <w:keepNext/>
      <w:widowControl/>
      <w:ind w:left="1987" w:hanging="1987"/>
    </w:pPr>
    <w:rPr>
      <w:rFonts w:ascii="Arial" w:hAnsi="Arial" w:cs="Times New Roman"/>
      <w:color w:val="000000"/>
      <w:szCs w:val="20"/>
    </w:rPr>
  </w:style>
  <w:style w:type="paragraph" w:customStyle="1" w:styleId="Headingwo">
    <w:name w:val="Heading w/o"/>
    <w:basedOn w:val="Normal"/>
    <w:rsid w:val="00F64E93"/>
    <w:pPr>
      <w:widowControl w:val="0"/>
      <w:autoSpaceDE w:val="0"/>
      <w:autoSpaceDN w:val="0"/>
      <w:spacing w:line="380" w:lineRule="atLeast"/>
    </w:pPr>
    <w:rPr>
      <w:b/>
      <w:bCs/>
      <w:color w:val="000000"/>
      <w:szCs w:val="24"/>
      <w:u w:val="single"/>
    </w:rPr>
  </w:style>
  <w:style w:type="character" w:customStyle="1" w:styleId="RemarkChar">
    <w:name w:val="Remark Char"/>
    <w:basedOn w:val="DefaultParagraphFont"/>
    <w:rsid w:val="00825982"/>
    <w:rPr>
      <w:rFonts w:ascii="Helvetica" w:hAnsi="Helvetica"/>
      <w:szCs w:val="24"/>
      <w:lang w:val="de-DE" w:eastAsia="en-US" w:bidi="ar-SA"/>
    </w:rPr>
  </w:style>
  <w:style w:type="character" w:customStyle="1" w:styleId="HintChar">
    <w:name w:val="Hint Char"/>
    <w:basedOn w:val="RemarkChar"/>
    <w:rsid w:val="00825982"/>
    <w:rPr>
      <w:rFonts w:ascii="Arial" w:hAnsi="Arial"/>
      <w:i/>
      <w:szCs w:val="24"/>
      <w:lang w:val="en-GB" w:eastAsia="en-US" w:bidi="ar-SA"/>
    </w:rPr>
  </w:style>
  <w:style w:type="paragraph" w:customStyle="1" w:styleId="BulletLevel2">
    <w:name w:val="Bullet Level 2"/>
    <w:basedOn w:val="Dash"/>
    <w:rsid w:val="00825982"/>
    <w:pPr>
      <w:numPr>
        <w:numId w:val="5"/>
      </w:numPr>
      <w:tabs>
        <w:tab w:val="clear" w:pos="0"/>
        <w:tab w:val="clear" w:pos="513"/>
        <w:tab w:val="left" w:pos="1728"/>
      </w:tabs>
      <w:ind w:left="1728" w:hanging="864"/>
    </w:pPr>
    <w:rPr>
      <w:color w:val="000000"/>
    </w:rPr>
  </w:style>
  <w:style w:type="character" w:customStyle="1" w:styleId="DashChar">
    <w:name w:val="Dash Char"/>
    <w:basedOn w:val="DefaultParagraphFont"/>
    <w:rsid w:val="00825982"/>
    <w:rPr>
      <w:rFonts w:ascii="Helvetica" w:hAnsi="Helvetica" w:cs="Helvetica"/>
      <w:szCs w:val="24"/>
      <w:lang w:val="de-DE" w:eastAsia="en-US" w:bidi="ar-SA"/>
    </w:rPr>
  </w:style>
  <w:style w:type="character" w:customStyle="1" w:styleId="BulletLevel2Char">
    <w:name w:val="Bullet Level 2 Char"/>
    <w:basedOn w:val="DashChar"/>
    <w:rsid w:val="00825982"/>
    <w:rPr>
      <w:rFonts w:ascii="Helvetica" w:hAnsi="Helvetica" w:cs="Helvetica"/>
      <w:color w:val="000000"/>
      <w:szCs w:val="24"/>
      <w:lang w:val="de-DE" w:eastAsia="en-US" w:bidi="ar-SA"/>
    </w:rPr>
  </w:style>
  <w:style w:type="paragraph" w:customStyle="1" w:styleId="BulletLevel3">
    <w:name w:val="Bullet Level 3"/>
    <w:basedOn w:val="Dash"/>
    <w:rsid w:val="00825982"/>
    <w:pPr>
      <w:numPr>
        <w:numId w:val="6"/>
      </w:numPr>
      <w:tabs>
        <w:tab w:val="clear" w:pos="0"/>
        <w:tab w:val="clear" w:pos="153"/>
        <w:tab w:val="left" w:pos="2592"/>
      </w:tabs>
      <w:ind w:left="2592" w:hanging="864"/>
    </w:pPr>
    <w:rPr>
      <w:rFonts w:ascii="Arial" w:hAnsi="Arial" w:cs="Times New Roman"/>
      <w:color w:val="000000"/>
      <w:szCs w:val="20"/>
    </w:rPr>
  </w:style>
  <w:style w:type="character" w:customStyle="1" w:styleId="BaseChar">
    <w:name w:val="Base Char"/>
    <w:basedOn w:val="BodyChar"/>
    <w:rsid w:val="00825982"/>
    <w:rPr>
      <w:rFonts w:ascii="Arial" w:hAnsi="Arial"/>
      <w:color w:val="000000"/>
      <w:lang w:val="en-GB" w:eastAsia="en-US" w:bidi="ar-SA"/>
    </w:rPr>
  </w:style>
  <w:style w:type="paragraph" w:customStyle="1" w:styleId="StyleHeading4aAppBefore18pt">
    <w:name w:val="Style Heading 4a App + Before:  18 pt"/>
    <w:basedOn w:val="Heading4aApp"/>
    <w:rsid w:val="00825982"/>
    <w:rPr>
      <w:b/>
    </w:rPr>
  </w:style>
  <w:style w:type="paragraph" w:customStyle="1" w:styleId="StyleHeading4Black">
    <w:name w:val="Style Heading 4 + Black"/>
    <w:basedOn w:val="Heading40"/>
    <w:rsid w:val="00825982"/>
    <w:rPr>
      <w:bCs/>
      <w:color w:val="000000"/>
    </w:rPr>
  </w:style>
  <w:style w:type="character" w:customStyle="1" w:styleId="Heading4Char">
    <w:name w:val="Heading 4 Char"/>
    <w:aliases w:val="Titre_4 Char1,Title3 Char1,Title4 Char1,l4 Char1,H4 Char1,l41 Char1,H41 Char1,4 Char1,H4-Heading 4 Char1,Sub-Clause Sub-paragraph Char1,ClauseSubSub_No&amp;Name Char1,h4 Char1"/>
    <w:basedOn w:val="DefaultParagraphFont"/>
    <w:rsid w:val="00825982"/>
    <w:rPr>
      <w:rFonts w:ascii="Arial" w:hAnsi="Arial"/>
      <w:b/>
      <w:lang w:val="en-GB" w:eastAsia="en-US" w:bidi="ar-SA"/>
    </w:rPr>
  </w:style>
  <w:style w:type="character" w:customStyle="1" w:styleId="StyleHeading4BlackChar">
    <w:name w:val="Style Heading 4 + Black Char"/>
    <w:basedOn w:val="Heading4Char"/>
    <w:rsid w:val="00825982"/>
    <w:rPr>
      <w:rFonts w:ascii="Arial" w:hAnsi="Arial"/>
      <w:b/>
      <w:bCs/>
      <w:color w:val="000000"/>
      <w:lang w:val="en-GB" w:eastAsia="en-US" w:bidi="ar-SA"/>
    </w:rPr>
  </w:style>
  <w:style w:type="paragraph" w:styleId="BalloonText">
    <w:name w:val="Balloon Text"/>
    <w:basedOn w:val="Normal"/>
    <w:link w:val="BalloonTextChar"/>
    <w:semiHidden/>
    <w:rsid w:val="00825982"/>
    <w:rPr>
      <w:rFonts w:ascii="Tahoma" w:hAnsi="Tahoma" w:cs="Tahoma"/>
      <w:sz w:val="16"/>
      <w:szCs w:val="16"/>
    </w:rPr>
  </w:style>
  <w:style w:type="paragraph" w:styleId="ListBullet">
    <w:name w:val="List Bullet"/>
    <w:basedOn w:val="BodyText"/>
    <w:rsid w:val="00825982"/>
    <w:pPr>
      <w:numPr>
        <w:numId w:val="7"/>
      </w:numPr>
      <w:tabs>
        <w:tab w:val="clear" w:pos="561"/>
        <w:tab w:val="clear" w:pos="720"/>
        <w:tab w:val="clear" w:pos="1621"/>
        <w:tab w:val="clear" w:pos="2160"/>
        <w:tab w:val="clear" w:pos="2880"/>
        <w:tab w:val="clear" w:pos="3600"/>
        <w:tab w:val="clear" w:pos="4320"/>
        <w:tab w:val="clear" w:pos="5040"/>
        <w:tab w:val="clear" w:pos="5760"/>
        <w:tab w:val="clear" w:pos="6480"/>
        <w:tab w:val="clear" w:pos="7200"/>
        <w:tab w:val="clear" w:pos="7920"/>
        <w:tab w:val="clear" w:pos="8640"/>
        <w:tab w:val="left" w:pos="181"/>
        <w:tab w:val="num" w:pos="360"/>
      </w:tabs>
      <w:spacing w:before="0" w:after="0" w:line="288" w:lineRule="auto"/>
      <w:ind w:left="181" w:firstLine="0"/>
    </w:pPr>
    <w:rPr>
      <w:rFonts w:ascii="Siemens Sans" w:hAnsi="Siemens Sans" w:cs="Siemens Sans"/>
      <w:color w:val="auto"/>
      <w:w w:val="105"/>
      <w:sz w:val="14"/>
      <w:szCs w:val="14"/>
    </w:rPr>
  </w:style>
  <w:style w:type="paragraph" w:styleId="ListBullet2">
    <w:name w:val="List Bullet 2"/>
    <w:basedOn w:val="Normal"/>
    <w:autoRedefine/>
    <w:rsid w:val="00825982"/>
    <w:pPr>
      <w:numPr>
        <w:numId w:val="8"/>
      </w:numPr>
      <w:tabs>
        <w:tab w:val="clear" w:pos="397"/>
      </w:tabs>
      <w:spacing w:line="288" w:lineRule="auto"/>
    </w:pPr>
    <w:rPr>
      <w:rFonts w:ascii="Siemens Sans" w:hAnsi="Siemens Sans" w:cs="Siemens Sans"/>
      <w:w w:val="105"/>
      <w:sz w:val="14"/>
      <w:szCs w:val="14"/>
    </w:rPr>
  </w:style>
  <w:style w:type="paragraph" w:styleId="Caption">
    <w:name w:val="caption"/>
    <w:basedOn w:val="Normal"/>
    <w:next w:val="Normal"/>
    <w:qFormat/>
    <w:rsid w:val="00825982"/>
    <w:pPr>
      <w:tabs>
        <w:tab w:val="left" w:pos="476"/>
      </w:tabs>
      <w:spacing w:before="60" w:line="288" w:lineRule="auto"/>
      <w:ind w:left="476" w:hanging="476"/>
    </w:pPr>
    <w:rPr>
      <w:rFonts w:ascii="Siemens Sans" w:hAnsi="Siemens Sans" w:cs="Siemens Sans"/>
      <w:w w:val="105"/>
      <w:sz w:val="12"/>
      <w:szCs w:val="12"/>
    </w:rPr>
  </w:style>
  <w:style w:type="table" w:styleId="TableGrid">
    <w:name w:val="Table Grid"/>
    <w:basedOn w:val="TableNormal"/>
    <w:uiPriority w:val="59"/>
    <w:rsid w:val="00825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825982"/>
    <w:pPr>
      <w:tabs>
        <w:tab w:val="left" w:pos="113"/>
      </w:tabs>
      <w:spacing w:before="60" w:line="288" w:lineRule="auto"/>
      <w:ind w:left="112" w:hanging="112"/>
    </w:pPr>
    <w:rPr>
      <w:rFonts w:ascii="Siemens Sans" w:hAnsi="Siemens Sans" w:cs="Siemens Sans"/>
      <w:w w:val="105"/>
      <w:sz w:val="12"/>
      <w:szCs w:val="12"/>
    </w:rPr>
  </w:style>
  <w:style w:type="character" w:styleId="FootnoteReference">
    <w:name w:val="footnote reference"/>
    <w:basedOn w:val="DefaultParagraphFont"/>
    <w:semiHidden/>
    <w:rsid w:val="00825982"/>
    <w:rPr>
      <w:vertAlign w:val="superscript"/>
    </w:rPr>
  </w:style>
  <w:style w:type="paragraph" w:styleId="CommentSubject">
    <w:name w:val="annotation subject"/>
    <w:basedOn w:val="CommentText"/>
    <w:next w:val="CommentText"/>
    <w:link w:val="CommentSubjectChar"/>
    <w:semiHidden/>
    <w:rsid w:val="00825982"/>
    <w:rPr>
      <w:b/>
      <w:bCs/>
    </w:rPr>
  </w:style>
  <w:style w:type="paragraph" w:customStyle="1" w:styleId="AufzhlNamen">
    <w:name w:val="AufzählNamen"/>
    <w:basedOn w:val="Normal"/>
    <w:rsid w:val="00825982"/>
    <w:pPr>
      <w:tabs>
        <w:tab w:val="left" w:pos="0"/>
        <w:tab w:val="left" w:pos="2268"/>
        <w:tab w:val="left" w:pos="3828"/>
        <w:tab w:val="left" w:pos="4140"/>
        <w:tab w:val="center" w:pos="4820"/>
        <w:tab w:val="left" w:leader="dot" w:pos="5954"/>
        <w:tab w:val="right" w:pos="9360"/>
      </w:tabs>
      <w:autoSpaceDE w:val="0"/>
      <w:autoSpaceDN w:val="0"/>
      <w:adjustRightInd w:val="0"/>
      <w:spacing w:after="80"/>
    </w:pPr>
    <w:rPr>
      <w:rFonts w:cs="Arial"/>
      <w:bCs/>
      <w:noProof/>
      <w:snapToGrid w:val="0"/>
      <w:color w:val="000000"/>
      <w:szCs w:val="26"/>
    </w:rPr>
  </w:style>
  <w:style w:type="paragraph" w:customStyle="1" w:styleId="CellBodyLeft">
    <w:name w:val="CellBodyLeft"/>
    <w:basedOn w:val="Normal"/>
    <w:rsid w:val="00825982"/>
    <w:pPr>
      <w:overflowPunct w:val="0"/>
      <w:autoSpaceDE w:val="0"/>
      <w:autoSpaceDN w:val="0"/>
      <w:adjustRightInd w:val="0"/>
      <w:textAlignment w:val="baseline"/>
    </w:pPr>
    <w:rPr>
      <w:rFonts w:ascii="Helvetica" w:hAnsi="Helvetica"/>
      <w:noProof/>
      <w:color w:val="000000"/>
    </w:rPr>
  </w:style>
  <w:style w:type="paragraph" w:customStyle="1" w:styleId="StyleFigureXLeft">
    <w:name w:val="Style Figure X + Left"/>
    <w:basedOn w:val="FigureX"/>
    <w:autoRedefine/>
    <w:rsid w:val="00825982"/>
    <w:pPr>
      <w:numPr>
        <w:numId w:val="9"/>
      </w:numPr>
    </w:pPr>
  </w:style>
  <w:style w:type="paragraph" w:customStyle="1" w:styleId="Annex">
    <w:name w:val="Annex"/>
    <w:basedOn w:val="Normal"/>
    <w:autoRedefine/>
    <w:rsid w:val="00825982"/>
    <w:pPr>
      <w:tabs>
        <w:tab w:val="left" w:pos="748"/>
      </w:tabs>
      <w:spacing w:before="60" w:after="240"/>
    </w:pPr>
  </w:style>
  <w:style w:type="paragraph" w:customStyle="1" w:styleId="Flietextformatierung">
    <w:name w:val="Fließtextformatierung"/>
    <w:basedOn w:val="Heading7"/>
    <w:link w:val="FlietextformatierungChar"/>
    <w:rsid w:val="00825982"/>
    <w:pPr>
      <w:keepLines/>
      <w:widowControl w:val="0"/>
      <w:numPr>
        <w:ilvl w:val="0"/>
        <w:numId w:val="0"/>
      </w:numPr>
      <w:tabs>
        <w:tab w:val="left" w:pos="851"/>
        <w:tab w:val="left" w:pos="1134"/>
        <w:tab w:val="left" w:pos="1418"/>
        <w:tab w:val="left" w:pos="1701"/>
        <w:tab w:val="left" w:pos="2268"/>
        <w:tab w:val="left" w:pos="2835"/>
        <w:tab w:val="left" w:pos="3402"/>
        <w:tab w:val="left" w:pos="3969"/>
        <w:tab w:val="left" w:pos="4536"/>
      </w:tabs>
      <w:spacing w:line="240" w:lineRule="atLeast"/>
      <w:ind w:left="851"/>
      <w:outlineLvl w:val="9"/>
    </w:pPr>
    <w:rPr>
      <w:rFonts w:ascii="Helvetica" w:hAnsi="Helvetica"/>
    </w:rPr>
  </w:style>
  <w:style w:type="character" w:customStyle="1" w:styleId="FlietextformatierungChar">
    <w:name w:val="Fließtextformatierung Char"/>
    <w:basedOn w:val="DefaultParagraphFont"/>
    <w:link w:val="Flietextformatierung"/>
    <w:rsid w:val="00825982"/>
    <w:rPr>
      <w:rFonts w:ascii="Helvetica" w:hAnsi="Helvetica"/>
      <w:sz w:val="22"/>
      <w:lang w:val="de-DE" w:eastAsia="en-US" w:bidi="ar-SA"/>
    </w:rPr>
  </w:style>
  <w:style w:type="paragraph" w:customStyle="1" w:styleId="Flietext2">
    <w:name w:val="Fließtext2"/>
    <w:basedOn w:val="Flietextformatierung"/>
    <w:rsid w:val="00825982"/>
    <w:pPr>
      <w:tabs>
        <w:tab w:val="clear" w:pos="1134"/>
        <w:tab w:val="clear" w:pos="1418"/>
        <w:tab w:val="clear" w:pos="1701"/>
        <w:tab w:val="clear" w:pos="2268"/>
        <w:tab w:val="clear" w:pos="2835"/>
        <w:tab w:val="clear" w:pos="3402"/>
      </w:tabs>
    </w:pPr>
  </w:style>
  <w:style w:type="paragraph" w:styleId="TableofFigures">
    <w:name w:val="table of figures"/>
    <w:basedOn w:val="Normal"/>
    <w:next w:val="Normal"/>
    <w:uiPriority w:val="99"/>
    <w:rsid w:val="00825982"/>
  </w:style>
  <w:style w:type="paragraph" w:customStyle="1" w:styleId="StyleAppendixLeft0cmFirstline0cm">
    <w:name w:val="Style Appendix + Left:  0 cm First line:  0 cm"/>
    <w:basedOn w:val="Annex"/>
    <w:autoRedefine/>
    <w:rsid w:val="00825982"/>
    <w:pPr>
      <w:numPr>
        <w:numId w:val="10"/>
      </w:numPr>
    </w:pPr>
  </w:style>
  <w:style w:type="paragraph" w:customStyle="1" w:styleId="StyleAnnexLeft063cmFirstline0cm">
    <w:name w:val="Style Annex + Left:  063 cm First line:  0 cm"/>
    <w:basedOn w:val="Annex"/>
    <w:rsid w:val="00D95006"/>
    <w:pPr>
      <w:numPr>
        <w:numId w:val="13"/>
      </w:numPr>
      <w:ind w:left="2058" w:hanging="357"/>
    </w:pPr>
  </w:style>
  <w:style w:type="paragraph" w:customStyle="1" w:styleId="StyleAnnexLeft063cmFirstline0cm1">
    <w:name w:val="Style Annex + Left:  063 cm First line:  0 cm1"/>
    <w:basedOn w:val="Annex"/>
    <w:autoRedefine/>
    <w:qFormat/>
    <w:rsid w:val="00CB709A"/>
    <w:pPr>
      <w:numPr>
        <w:numId w:val="11"/>
      </w:numPr>
      <w:spacing w:before="120" w:after="120"/>
      <w:ind w:left="1008" w:firstLine="0"/>
      <w:outlineLvl w:val="0"/>
    </w:pPr>
    <w:rPr>
      <w:b/>
      <w:color w:val="000000"/>
    </w:rPr>
  </w:style>
  <w:style w:type="paragraph" w:customStyle="1" w:styleId="subitem">
    <w:name w:val="subitem"/>
    <w:basedOn w:val="Normal"/>
    <w:rsid w:val="00825982"/>
    <w:pPr>
      <w:numPr>
        <w:numId w:val="12"/>
      </w:numPr>
    </w:pPr>
  </w:style>
  <w:style w:type="character" w:styleId="BookTitle">
    <w:name w:val="Book Title"/>
    <w:basedOn w:val="DefaultParagraphFont"/>
    <w:uiPriority w:val="33"/>
    <w:qFormat/>
    <w:rsid w:val="00212B06"/>
    <w:rPr>
      <w:rFonts w:ascii="Arial" w:hAnsi="Arial"/>
      <w:b w:val="0"/>
      <w:bCs/>
      <w:i w:val="0"/>
      <w:iCs/>
      <w:spacing w:val="5"/>
      <w:sz w:val="36"/>
    </w:rPr>
  </w:style>
  <w:style w:type="paragraph" w:styleId="ListParagraph">
    <w:name w:val="List Paragraph"/>
    <w:aliases w:val="Normal bold,En tête 1,List Paragraph (numbered (a)),Bullet paras,ANNEX,List Paragraph1,List Paragraph2,List Paragraph Char Char Char,Main numbered paragraph,Citation List,본문(내용),LIST OF TABLES.,Report Para,List Paragraph11,Bullet List,Ref"/>
    <w:basedOn w:val="Normal"/>
    <w:link w:val="ListParagraphChar"/>
    <w:autoRedefine/>
    <w:uiPriority w:val="34"/>
    <w:qFormat/>
    <w:rsid w:val="00F35CA0"/>
    <w:pPr>
      <w:numPr>
        <w:numId w:val="38"/>
      </w:numPr>
      <w:spacing w:before="120" w:after="160" w:line="259" w:lineRule="auto"/>
      <w:jc w:val="both"/>
    </w:pPr>
    <w:rPr>
      <w:rFonts w:asciiTheme="minorHAnsi" w:eastAsia="Times New Roman" w:hAnsiTheme="minorHAnsi" w:cstheme="minorHAnsi"/>
      <w:sz w:val="22"/>
      <w:szCs w:val="22"/>
      <w:lang w:eastAsia="en-US"/>
    </w:rPr>
  </w:style>
  <w:style w:type="character" w:customStyle="1" w:styleId="ListParagraphChar">
    <w:name w:val="List Paragraph Char"/>
    <w:aliases w:val="Normal bold Char,En tête 1 Char,List Paragraph (numbered (a)) Char,Bullet paras Char,ANNEX Char,List Paragraph1 Char,List Paragraph2 Char,List Paragraph Char Char Char Char,Main numbered paragraph Char,Citation List Char,본문(내용) Char"/>
    <w:basedOn w:val="DefaultParagraphFont"/>
    <w:link w:val="ListParagraph"/>
    <w:uiPriority w:val="34"/>
    <w:qFormat/>
    <w:rsid w:val="00F35CA0"/>
    <w:rPr>
      <w:rFonts w:asciiTheme="minorHAnsi" w:eastAsia="Times New Roman" w:hAnsiTheme="minorHAnsi" w:cstheme="minorHAnsi"/>
      <w:sz w:val="22"/>
      <w:szCs w:val="22"/>
      <w:lang w:val="en-US" w:eastAsia="en-US"/>
    </w:rPr>
  </w:style>
  <w:style w:type="paragraph" w:styleId="IntenseQuote">
    <w:name w:val="Intense Quote"/>
    <w:basedOn w:val="Normal"/>
    <w:next w:val="Normal"/>
    <w:link w:val="IntenseQuoteChar"/>
    <w:uiPriority w:val="30"/>
    <w:qFormat/>
    <w:rsid w:val="00223B8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23B8A"/>
    <w:rPr>
      <w:rFonts w:ascii="Arial" w:hAnsi="Arial"/>
      <w:i/>
      <w:iCs/>
      <w:color w:val="4F81BD" w:themeColor="accent1"/>
      <w:sz w:val="22"/>
      <w:lang w:val="en-GB" w:eastAsia="en-US"/>
    </w:rPr>
  </w:style>
  <w:style w:type="character" w:customStyle="1" w:styleId="Standard3Char">
    <w:name w:val="Standard 3 Char"/>
    <w:link w:val="Standard3"/>
    <w:locked/>
    <w:rsid w:val="00466DD1"/>
    <w:rPr>
      <w:rFonts w:ascii="Arial" w:hAnsi="Arial" w:cs="Arial"/>
      <w:lang w:val="en-GB" w:eastAsia="fr-FR"/>
    </w:rPr>
  </w:style>
  <w:style w:type="paragraph" w:customStyle="1" w:styleId="Standard3">
    <w:name w:val="Standard 3"/>
    <w:basedOn w:val="Normal"/>
    <w:link w:val="Standard3Char"/>
    <w:rsid w:val="00466DD1"/>
    <w:pPr>
      <w:overflowPunct w:val="0"/>
      <w:autoSpaceDE w:val="0"/>
      <w:autoSpaceDN w:val="0"/>
      <w:adjustRightInd w:val="0"/>
      <w:spacing w:before="40" w:after="40"/>
      <w:ind w:left="720" w:right="6"/>
    </w:pPr>
    <w:rPr>
      <w:rFonts w:cs="Arial"/>
      <w:lang w:eastAsia="fr-FR"/>
    </w:rPr>
  </w:style>
  <w:style w:type="paragraph" w:customStyle="1" w:styleId="bulletalpha">
    <w:name w:val="bulletalpha"/>
    <w:basedOn w:val="Normal"/>
    <w:rsid w:val="002259A0"/>
    <w:pPr>
      <w:numPr>
        <w:numId w:val="14"/>
      </w:numPr>
      <w:spacing w:after="240" w:line="288" w:lineRule="atLeast"/>
    </w:pPr>
    <w:rPr>
      <w:rFonts w:eastAsia="Times New Roman"/>
    </w:rPr>
  </w:style>
  <w:style w:type="paragraph" w:customStyle="1" w:styleId="Standard2">
    <w:name w:val="Standard 2"/>
    <w:basedOn w:val="Normal"/>
    <w:link w:val="Standard2Char"/>
    <w:rsid w:val="00957063"/>
    <w:pPr>
      <w:overflowPunct w:val="0"/>
      <w:autoSpaceDE w:val="0"/>
      <w:autoSpaceDN w:val="0"/>
      <w:adjustRightInd w:val="0"/>
      <w:ind w:right="6"/>
    </w:pPr>
    <w:rPr>
      <w:rFonts w:eastAsia="Times New Roman" w:cs="Arial"/>
      <w:sz w:val="22"/>
      <w:lang w:eastAsia="fr-FR"/>
    </w:rPr>
  </w:style>
  <w:style w:type="paragraph" w:customStyle="1" w:styleId="Heading1">
    <w:name w:val="+Heading1"/>
    <w:rsid w:val="0057528C"/>
    <w:pPr>
      <w:numPr>
        <w:numId w:val="15"/>
      </w:numPr>
      <w:tabs>
        <w:tab w:val="clear" w:pos="794"/>
        <w:tab w:val="left" w:pos="907"/>
      </w:tabs>
      <w:spacing w:before="1200" w:after="240" w:line="400" w:lineRule="exact"/>
      <w:ind w:left="907" w:hanging="907"/>
      <w:outlineLvl w:val="0"/>
    </w:pPr>
    <w:rPr>
      <w:rFonts w:ascii="Arial" w:eastAsiaTheme="majorEastAsia" w:hAnsi="Arial Unicode MS" w:cstheme="majorBidi"/>
      <w:b/>
      <w:sz w:val="36"/>
      <w:szCs w:val="36"/>
      <w:lang w:val="en-US" w:eastAsia="en-US" w:bidi="en-US"/>
    </w:rPr>
  </w:style>
  <w:style w:type="paragraph" w:customStyle="1" w:styleId="Heading2">
    <w:name w:val="+Heading2"/>
    <w:rsid w:val="0057528C"/>
    <w:pPr>
      <w:numPr>
        <w:ilvl w:val="1"/>
        <w:numId w:val="15"/>
      </w:numPr>
      <w:tabs>
        <w:tab w:val="clear" w:pos="432"/>
        <w:tab w:val="left" w:pos="907"/>
      </w:tabs>
      <w:spacing w:before="240" w:after="240" w:line="320" w:lineRule="exact"/>
      <w:ind w:left="907" w:hanging="907"/>
      <w:outlineLvl w:val="1"/>
    </w:pPr>
    <w:rPr>
      <w:rFonts w:ascii="Arial" w:eastAsia="Times New Roman" w:hAnsi="Arial Unicode MS"/>
      <w:b/>
      <w:sz w:val="28"/>
      <w:szCs w:val="28"/>
      <w:lang w:val="en-US" w:eastAsia="en-US" w:bidi="en-US"/>
    </w:rPr>
  </w:style>
  <w:style w:type="paragraph" w:customStyle="1" w:styleId="Heading3">
    <w:name w:val="+Heading3"/>
    <w:basedOn w:val="Normal"/>
    <w:rsid w:val="0057528C"/>
    <w:pPr>
      <w:keepNext/>
      <w:numPr>
        <w:ilvl w:val="2"/>
        <w:numId w:val="15"/>
      </w:numPr>
      <w:tabs>
        <w:tab w:val="clear" w:pos="1080"/>
        <w:tab w:val="left" w:pos="907"/>
      </w:tabs>
      <w:spacing w:before="360" w:after="240" w:line="280" w:lineRule="exact"/>
      <w:ind w:left="907" w:hanging="907"/>
      <w:outlineLvl w:val="2"/>
    </w:pPr>
    <w:rPr>
      <w:rFonts w:eastAsia="Times New Roman" w:hAnsi="Arial Unicode MS"/>
      <w:b/>
      <w:sz w:val="24"/>
      <w:lang w:bidi="en-US"/>
    </w:rPr>
  </w:style>
  <w:style w:type="paragraph" w:customStyle="1" w:styleId="Heading4">
    <w:name w:val="+Heading4"/>
    <w:rsid w:val="0057528C"/>
    <w:pPr>
      <w:keepNext/>
      <w:numPr>
        <w:ilvl w:val="3"/>
        <w:numId w:val="15"/>
      </w:numPr>
      <w:tabs>
        <w:tab w:val="clear" w:pos="1800"/>
        <w:tab w:val="left" w:pos="907"/>
      </w:tabs>
      <w:spacing w:before="360" w:after="240" w:line="220" w:lineRule="exact"/>
      <w:ind w:left="907" w:hanging="907"/>
      <w:outlineLvl w:val="3"/>
    </w:pPr>
    <w:rPr>
      <w:rFonts w:ascii="Arial" w:eastAsia="Times New Roman" w:hAnsi="Arial Unicode MS"/>
      <w:b/>
      <w:sz w:val="24"/>
      <w:lang w:val="en-US" w:eastAsia="en-US" w:bidi="en-US"/>
    </w:rPr>
  </w:style>
  <w:style w:type="character" w:styleId="PlaceholderText">
    <w:name w:val="Placeholder Text"/>
    <w:basedOn w:val="DefaultParagraphFont"/>
    <w:uiPriority w:val="99"/>
    <w:semiHidden/>
    <w:rsid w:val="00010652"/>
    <w:rPr>
      <w:color w:val="808080"/>
    </w:rPr>
  </w:style>
  <w:style w:type="paragraph" w:customStyle="1" w:styleId="Table-1">
    <w:name w:val="Table-1"/>
    <w:basedOn w:val="Normal"/>
    <w:link w:val="Table-1Char"/>
    <w:autoRedefine/>
    <w:qFormat/>
    <w:rsid w:val="008F08E8"/>
  </w:style>
  <w:style w:type="character" w:customStyle="1" w:styleId="Table-1Char">
    <w:name w:val="Table-1 Char"/>
    <w:basedOn w:val="DefaultParagraphFont"/>
    <w:link w:val="Table-1"/>
    <w:rsid w:val="008F08E8"/>
    <w:rPr>
      <w:rFonts w:ascii="Arial" w:hAnsi="Arial"/>
      <w:lang w:val="en-US" w:eastAsia="en-US"/>
    </w:rPr>
  </w:style>
  <w:style w:type="paragraph" w:customStyle="1" w:styleId="Footer-1">
    <w:name w:val="Footer-1"/>
    <w:basedOn w:val="Normal"/>
    <w:link w:val="Footer-1Char"/>
    <w:qFormat/>
    <w:rsid w:val="008F08E8"/>
    <w:pPr>
      <w:contextualSpacing/>
    </w:pPr>
  </w:style>
  <w:style w:type="character" w:customStyle="1" w:styleId="Footer-1Char">
    <w:name w:val="Footer-1 Char"/>
    <w:basedOn w:val="DefaultParagraphFont"/>
    <w:link w:val="Footer-1"/>
    <w:rsid w:val="008F08E8"/>
    <w:rPr>
      <w:rFonts w:ascii="Arial" w:hAnsi="Arial"/>
      <w:lang w:val="en-US" w:eastAsia="en-US"/>
    </w:rPr>
  </w:style>
  <w:style w:type="paragraph" w:customStyle="1" w:styleId="Normal-H3">
    <w:name w:val="Normal-H3"/>
    <w:basedOn w:val="Normal"/>
    <w:link w:val="Normal-H3Char"/>
    <w:autoRedefine/>
    <w:qFormat/>
    <w:rsid w:val="008F7230"/>
    <w:pPr>
      <w:numPr>
        <w:numId w:val="43"/>
      </w:numPr>
    </w:pPr>
    <w:rPr>
      <w:b/>
      <w:bCs/>
    </w:rPr>
  </w:style>
  <w:style w:type="character" w:customStyle="1" w:styleId="Normal-H3Char">
    <w:name w:val="Normal-H3 Char"/>
    <w:basedOn w:val="DefaultParagraphFont"/>
    <w:link w:val="Normal-H3"/>
    <w:rsid w:val="008F7230"/>
    <w:rPr>
      <w:b/>
      <w:bCs/>
      <w:lang w:val="en-GB"/>
    </w:rPr>
  </w:style>
  <w:style w:type="paragraph" w:customStyle="1" w:styleId="list-h3">
    <w:name w:val="list-h3"/>
    <w:basedOn w:val="ListParagraph"/>
    <w:link w:val="list-h3Char"/>
    <w:autoRedefine/>
    <w:qFormat/>
    <w:rsid w:val="00DD6604"/>
    <w:pPr>
      <w:numPr>
        <w:numId w:val="16"/>
      </w:numPr>
    </w:pPr>
  </w:style>
  <w:style w:type="character" w:customStyle="1" w:styleId="list-h3Char">
    <w:name w:val="list-h3 Char"/>
    <w:basedOn w:val="ListParagraphChar"/>
    <w:link w:val="list-h3"/>
    <w:rsid w:val="00DD6604"/>
    <w:rPr>
      <w:rFonts w:asciiTheme="minorHAnsi" w:eastAsia="Times New Roman" w:hAnsiTheme="minorHAnsi" w:cstheme="minorHAnsi"/>
      <w:sz w:val="22"/>
      <w:szCs w:val="22"/>
      <w:lang w:val="en-US" w:eastAsia="en-US"/>
    </w:rPr>
  </w:style>
  <w:style w:type="character" w:customStyle="1" w:styleId="UnresolvedMention1">
    <w:name w:val="Unresolved Mention1"/>
    <w:basedOn w:val="DefaultParagraphFont"/>
    <w:uiPriority w:val="99"/>
    <w:semiHidden/>
    <w:unhideWhenUsed/>
    <w:rsid w:val="009A10A1"/>
    <w:rPr>
      <w:color w:val="808080"/>
      <w:shd w:val="clear" w:color="auto" w:fill="E6E6E6"/>
    </w:rPr>
  </w:style>
  <w:style w:type="character" w:customStyle="1" w:styleId="shorttext">
    <w:name w:val="short_text"/>
    <w:basedOn w:val="DefaultParagraphFont"/>
    <w:rsid w:val="00FC0D39"/>
  </w:style>
  <w:style w:type="character" w:customStyle="1" w:styleId="UnresolvedMention2">
    <w:name w:val="Unresolved Mention2"/>
    <w:basedOn w:val="DefaultParagraphFont"/>
    <w:uiPriority w:val="99"/>
    <w:semiHidden/>
    <w:unhideWhenUsed/>
    <w:rsid w:val="00097661"/>
    <w:rPr>
      <w:color w:val="808080"/>
      <w:shd w:val="clear" w:color="auto" w:fill="E6E6E6"/>
    </w:rPr>
  </w:style>
  <w:style w:type="paragraph" w:customStyle="1" w:styleId="EDFTitreDocument">
    <w:name w:val="EDF_Titre_Document"/>
    <w:basedOn w:val="Normal"/>
    <w:rsid w:val="00D66446"/>
    <w:rPr>
      <w:rFonts w:eastAsia="Calibri"/>
      <w:b/>
      <w:caps/>
      <w:color w:val="005BBB"/>
      <w:sz w:val="52"/>
      <w:szCs w:val="40"/>
      <w:lang w:val="fr-FR"/>
    </w:rPr>
  </w:style>
  <w:style w:type="paragraph" w:customStyle="1" w:styleId="EDFTitre1">
    <w:name w:val="EDF_Titre_1"/>
    <w:basedOn w:val="Normal"/>
    <w:next w:val="EDFTitre2"/>
    <w:link w:val="EDFTitre1Char"/>
    <w:autoRedefine/>
    <w:qFormat/>
    <w:rsid w:val="00C06A38"/>
    <w:pPr>
      <w:spacing w:before="120" w:after="120"/>
      <w:outlineLvl w:val="0"/>
    </w:pPr>
    <w:rPr>
      <w:rFonts w:eastAsia="Calibri"/>
      <w:b/>
      <w:color w:val="000000" w:themeColor="text1"/>
      <w:sz w:val="28"/>
      <w:szCs w:val="32"/>
    </w:rPr>
  </w:style>
  <w:style w:type="paragraph" w:customStyle="1" w:styleId="EDFTitre2">
    <w:name w:val="EDF_Titre_2"/>
    <w:basedOn w:val="EDFTitre1"/>
    <w:next w:val="EDFTexteCourant"/>
    <w:link w:val="EDFTitre2Char"/>
    <w:qFormat/>
    <w:rsid w:val="00671B4F"/>
    <w:pPr>
      <w:tabs>
        <w:tab w:val="left" w:pos="595"/>
      </w:tabs>
      <w:outlineLvl w:val="1"/>
    </w:pPr>
  </w:style>
  <w:style w:type="paragraph" w:customStyle="1" w:styleId="EDFTitre3">
    <w:name w:val="EDF_Titre_3"/>
    <w:basedOn w:val="EDFTitre2"/>
    <w:next w:val="EDFTexteCourant"/>
    <w:link w:val="EDFTitre3Char"/>
    <w:qFormat/>
    <w:rsid w:val="002755B9"/>
    <w:pPr>
      <w:numPr>
        <w:ilvl w:val="2"/>
        <w:numId w:val="28"/>
      </w:numPr>
      <w:tabs>
        <w:tab w:val="clear" w:pos="595"/>
      </w:tabs>
      <w:outlineLvl w:val="2"/>
    </w:pPr>
  </w:style>
  <w:style w:type="paragraph" w:customStyle="1" w:styleId="EDFTexteCourant">
    <w:name w:val="EDF_Texte_Courant"/>
    <w:basedOn w:val="Normal"/>
    <w:link w:val="EDFTexteCourantChar"/>
    <w:qFormat/>
    <w:rsid w:val="00033987"/>
    <w:pPr>
      <w:spacing w:before="80" w:after="100" w:line="252" w:lineRule="auto"/>
      <w:ind w:left="288" w:right="864"/>
      <w:jc w:val="both"/>
    </w:pPr>
    <w:rPr>
      <w:rFonts w:eastAsia="Calibri"/>
      <w:sz w:val="22"/>
      <w:szCs w:val="22"/>
      <w:lang w:val="fr-FR"/>
    </w:rPr>
  </w:style>
  <w:style w:type="character" w:customStyle="1" w:styleId="EDFTexteBleu">
    <w:name w:val="EDF_Texte_Bleu"/>
    <w:basedOn w:val="DefaultParagraphFont"/>
    <w:uiPriority w:val="1"/>
    <w:qFormat/>
    <w:rsid w:val="005379B7"/>
    <w:rPr>
      <w:color w:val="001A70"/>
    </w:rPr>
  </w:style>
  <w:style w:type="paragraph" w:customStyle="1" w:styleId="EDFSousTitreDocument">
    <w:name w:val="EDF_Sous_Titre_Document"/>
    <w:basedOn w:val="EDFTitreDocument"/>
    <w:qFormat/>
    <w:rsid w:val="005379B7"/>
    <w:pPr>
      <w:spacing w:after="600"/>
    </w:pPr>
    <w:rPr>
      <w:caps w:val="0"/>
    </w:rPr>
  </w:style>
  <w:style w:type="paragraph" w:customStyle="1" w:styleId="EDFTextePuceNiveau1">
    <w:name w:val="EDF_Texte_Puce_Niveau_1"/>
    <w:basedOn w:val="EDFTexteCourant"/>
    <w:next w:val="Normal"/>
    <w:link w:val="EDFTextePuceNiveau1Char"/>
    <w:autoRedefine/>
    <w:qFormat/>
    <w:rsid w:val="00B60A53"/>
    <w:pPr>
      <w:spacing w:before="60" w:after="0" w:line="240" w:lineRule="auto"/>
      <w:ind w:left="576"/>
      <w:jc w:val="center"/>
    </w:pPr>
  </w:style>
  <w:style w:type="paragraph" w:customStyle="1" w:styleId="EDFTextePuceNiveau2">
    <w:name w:val="EDF_Texte_Puce_Niveau_2"/>
    <w:basedOn w:val="EDFTextePuceNiveau1"/>
    <w:autoRedefine/>
    <w:qFormat/>
    <w:rsid w:val="00F7587B"/>
    <w:pPr>
      <w:numPr>
        <w:numId w:val="18"/>
      </w:numPr>
      <w:ind w:left="0" w:firstLine="0"/>
      <w:outlineLvl w:val="0"/>
    </w:pPr>
  </w:style>
  <w:style w:type="paragraph" w:styleId="NormalWeb">
    <w:name w:val="Normal (Web)"/>
    <w:basedOn w:val="Normal"/>
    <w:uiPriority w:val="99"/>
    <w:rsid w:val="00BD679D"/>
    <w:pPr>
      <w:overflowPunct w:val="0"/>
      <w:autoSpaceDE w:val="0"/>
      <w:autoSpaceDN w:val="0"/>
      <w:adjustRightInd w:val="0"/>
      <w:textAlignment w:val="baseline"/>
    </w:pPr>
    <w:rPr>
      <w:rFonts w:eastAsia="Times New Roman"/>
      <w:sz w:val="24"/>
      <w:szCs w:val="24"/>
    </w:rPr>
  </w:style>
  <w:style w:type="paragraph" w:customStyle="1" w:styleId="Standard1">
    <w:name w:val="Standard 1"/>
    <w:basedOn w:val="Standard2"/>
    <w:autoRedefine/>
    <w:rsid w:val="00AC3C84"/>
    <w:pPr>
      <w:textAlignment w:val="baseline"/>
    </w:pPr>
    <w:rPr>
      <w:sz w:val="20"/>
      <w:lang w:eastAsia="en-US"/>
    </w:rPr>
  </w:style>
  <w:style w:type="paragraph" w:styleId="List3">
    <w:name w:val="List 3"/>
    <w:basedOn w:val="Normal"/>
    <w:uiPriority w:val="99"/>
    <w:unhideWhenUsed/>
    <w:rsid w:val="002C5EAF"/>
    <w:pPr>
      <w:spacing w:after="160" w:line="259" w:lineRule="auto"/>
      <w:ind w:left="1080" w:hanging="360"/>
      <w:contextualSpacing/>
    </w:pPr>
    <w:rPr>
      <w:rFonts w:asciiTheme="minorHAnsi" w:eastAsiaTheme="minorHAnsi" w:hAnsiTheme="minorHAnsi" w:cstheme="minorBidi"/>
      <w:sz w:val="22"/>
      <w:szCs w:val="22"/>
    </w:rPr>
  </w:style>
  <w:style w:type="character" w:customStyle="1" w:styleId="UnresolvedMention3">
    <w:name w:val="Unresolved Mention3"/>
    <w:basedOn w:val="DefaultParagraphFont"/>
    <w:uiPriority w:val="99"/>
    <w:semiHidden/>
    <w:unhideWhenUsed/>
    <w:rsid w:val="008655A2"/>
    <w:rPr>
      <w:color w:val="808080"/>
      <w:shd w:val="clear" w:color="auto" w:fill="E6E6E6"/>
    </w:rPr>
  </w:style>
  <w:style w:type="paragraph" w:customStyle="1" w:styleId="spec">
    <w:name w:val="spec"/>
    <w:rsid w:val="007529C1"/>
    <w:pPr>
      <w:widowControl w:val="0"/>
      <w:tabs>
        <w:tab w:val="left" w:pos="-1440"/>
        <w:tab w:val="left" w:pos="-720"/>
        <w:tab w:val="left" w:pos="1296"/>
        <w:tab w:val="left" w:pos="2016"/>
        <w:tab w:val="left" w:pos="2736"/>
        <w:tab w:val="left" w:pos="3456"/>
      </w:tabs>
      <w:suppressAutoHyphens/>
      <w:jc w:val="both"/>
    </w:pPr>
    <w:rPr>
      <w:rFonts w:ascii="Helv 10pt" w:eastAsia="Times New Roman" w:hAnsi="Helv 10pt"/>
      <w:snapToGrid w:val="0"/>
      <w:spacing w:val="-2"/>
      <w:lang w:val="en-US" w:eastAsia="en-US"/>
    </w:rPr>
  </w:style>
  <w:style w:type="paragraph" w:customStyle="1" w:styleId="IRBULLET5">
    <w:name w:val="IR BULLET5"/>
    <w:basedOn w:val="Normal"/>
    <w:rsid w:val="007529C1"/>
    <w:pPr>
      <w:numPr>
        <w:numId w:val="19"/>
      </w:numPr>
      <w:spacing w:after="240"/>
    </w:pPr>
    <w:rPr>
      <w:rFonts w:eastAsia="Times New Roman"/>
      <w:sz w:val="24"/>
      <w:lang w:eastAsia="fr-FR"/>
    </w:rPr>
  </w:style>
  <w:style w:type="character" w:customStyle="1" w:styleId="UnresolvedMention4">
    <w:name w:val="Unresolved Mention4"/>
    <w:basedOn w:val="DefaultParagraphFont"/>
    <w:uiPriority w:val="99"/>
    <w:semiHidden/>
    <w:unhideWhenUsed/>
    <w:rsid w:val="00F83B56"/>
    <w:rPr>
      <w:color w:val="808080"/>
      <w:shd w:val="clear" w:color="auto" w:fill="E6E6E6"/>
    </w:rPr>
  </w:style>
  <w:style w:type="paragraph" w:customStyle="1" w:styleId="EDFTitre4">
    <w:name w:val="EDF_Titre_4"/>
    <w:basedOn w:val="EDF-Titre4"/>
    <w:link w:val="EDFTitre4Char"/>
    <w:rsid w:val="007A2893"/>
    <w:pPr>
      <w:numPr>
        <w:ilvl w:val="3"/>
        <w:numId w:val="17"/>
      </w:numPr>
    </w:pPr>
  </w:style>
  <w:style w:type="paragraph" w:customStyle="1" w:styleId="EDF-Titre4">
    <w:name w:val="EDF-Titre 4"/>
    <w:basedOn w:val="EDFTitre3"/>
    <w:link w:val="EDF-Titre4Char"/>
    <w:rsid w:val="00CF5938"/>
    <w:pPr>
      <w:numPr>
        <w:ilvl w:val="0"/>
        <w:numId w:val="0"/>
      </w:numPr>
    </w:pPr>
    <w:rPr>
      <w:strike/>
      <w:lang w:val="fr-FR"/>
    </w:rPr>
  </w:style>
  <w:style w:type="character" w:customStyle="1" w:styleId="EDFTitre1Char">
    <w:name w:val="EDF_Titre_1 Char"/>
    <w:basedOn w:val="DefaultParagraphFont"/>
    <w:link w:val="EDFTitre1"/>
    <w:rsid w:val="00C06A38"/>
    <w:rPr>
      <w:rFonts w:eastAsia="Calibri"/>
      <w:b/>
      <w:color w:val="000000" w:themeColor="text1"/>
      <w:sz w:val="28"/>
      <w:szCs w:val="32"/>
      <w:lang w:val="en-GB"/>
    </w:rPr>
  </w:style>
  <w:style w:type="character" w:customStyle="1" w:styleId="EDFTitre2Char">
    <w:name w:val="EDF_Titre_2 Char"/>
    <w:basedOn w:val="EDFTitre1Char"/>
    <w:link w:val="EDFTitre2"/>
    <w:rsid w:val="00671B4F"/>
    <w:rPr>
      <w:rFonts w:eastAsia="Calibri"/>
      <w:b/>
      <w:color w:val="000000" w:themeColor="text1"/>
      <w:sz w:val="28"/>
      <w:szCs w:val="32"/>
      <w:lang w:val="en-GB"/>
    </w:rPr>
  </w:style>
  <w:style w:type="character" w:customStyle="1" w:styleId="EDFTitre3Char">
    <w:name w:val="EDF_Titre_3 Char"/>
    <w:basedOn w:val="EDFTitre2Char"/>
    <w:link w:val="EDFTitre3"/>
    <w:rsid w:val="002755B9"/>
    <w:rPr>
      <w:rFonts w:eastAsia="Calibri"/>
      <w:b/>
      <w:color w:val="000000" w:themeColor="text1"/>
      <w:sz w:val="28"/>
      <w:szCs w:val="32"/>
      <w:lang w:val="en-GB"/>
    </w:rPr>
  </w:style>
  <w:style w:type="character" w:customStyle="1" w:styleId="EDFTitre4Char">
    <w:name w:val="EDF_Titre_4 Char"/>
    <w:basedOn w:val="EDFTitre3Char"/>
    <w:link w:val="EDFTitre4"/>
    <w:rsid w:val="002755B9"/>
    <w:rPr>
      <w:rFonts w:eastAsia="Calibri"/>
      <w:b/>
      <w:strike/>
      <w:color w:val="000000" w:themeColor="text1"/>
      <w:sz w:val="28"/>
      <w:szCs w:val="32"/>
      <w:lang w:val="fr-FR"/>
    </w:rPr>
  </w:style>
  <w:style w:type="character" w:customStyle="1" w:styleId="EDF-Titre4Char">
    <w:name w:val="EDF-Titre 4 Char"/>
    <w:basedOn w:val="EDFTitre3Char"/>
    <w:link w:val="EDF-Titre4"/>
    <w:rsid w:val="00CF5938"/>
    <w:rPr>
      <w:rFonts w:ascii="Arial" w:eastAsia="Calibri" w:hAnsi="Arial"/>
      <w:b/>
      <w:strike/>
      <w:color w:val="1F497D" w:themeColor="text2"/>
      <w:sz w:val="22"/>
      <w:szCs w:val="32"/>
      <w:lang w:val="fr-FR" w:eastAsia="en-US"/>
    </w:rPr>
  </w:style>
  <w:style w:type="character" w:customStyle="1" w:styleId="Heading1Char">
    <w:name w:val="Heading 1 Char"/>
    <w:basedOn w:val="DefaultParagraphFont"/>
    <w:link w:val="Heading10"/>
    <w:rsid w:val="00C104C2"/>
    <w:rPr>
      <w:b/>
      <w:sz w:val="32"/>
      <w:lang w:val="en-GB"/>
    </w:rPr>
  </w:style>
  <w:style w:type="character" w:customStyle="1" w:styleId="Heading2Char">
    <w:name w:val="Heading 2 Char"/>
    <w:aliases w:val="Edf Titre 2 Char1,Titre_1 Char1,H2 Char1,Sub-heading Char1,sl2 Char1,h2 Char1,Section 1.1 Char1,Headinnormalg 2 Char1,1.1 Heading 2 Char1,subheading Char1,Subheading Char1,Sub Heading Char1,Lettered Heading 1 Char1,Chapter Char1,L2 Char"/>
    <w:basedOn w:val="DefaultParagraphFont"/>
    <w:link w:val="Heading20"/>
    <w:rsid w:val="00537007"/>
    <w:rPr>
      <w:rFonts w:asciiTheme="minorHAnsi" w:hAnsiTheme="minorHAnsi" w:cstheme="minorHAnsi"/>
      <w:b/>
      <w:sz w:val="24"/>
      <w:lang w:val="en-US"/>
    </w:rPr>
  </w:style>
  <w:style w:type="character" w:customStyle="1" w:styleId="Heading3Char">
    <w:name w:val="Heading 3 Char"/>
    <w:aliases w:val="Edf Titre 3 Char1,Sous Lot 13pt Char1,Titre_3 Char1,Title 3 Char1,Title2 Char1,Level 1 - 1 Char1,Section Header3 Char1,ClauseSub_No&amp;Name Char1,Section Header3 Char Char Char Char Char Char1,Section Header3 Char Char Char Char1,H3 Char1"/>
    <w:basedOn w:val="DefaultParagraphFont"/>
    <w:link w:val="Heading30"/>
    <w:rsid w:val="00C104C2"/>
    <w:rPr>
      <w:b/>
      <w:sz w:val="22"/>
      <w:lang w:val="en-GB"/>
    </w:rPr>
  </w:style>
  <w:style w:type="character" w:customStyle="1" w:styleId="Heading5Char">
    <w:name w:val="Heading 5 Char"/>
    <w:aliases w:val="Edf Titre 5 Char1,Title 5 Char1"/>
    <w:basedOn w:val="DefaultParagraphFont"/>
    <w:link w:val="Heading5"/>
    <w:rsid w:val="00C104C2"/>
    <w:rPr>
      <w:b/>
      <w:lang w:val="en-GB"/>
    </w:rPr>
  </w:style>
  <w:style w:type="character" w:customStyle="1" w:styleId="Heading6Char">
    <w:name w:val="Heading 6 Char"/>
    <w:basedOn w:val="DefaultParagraphFont"/>
    <w:link w:val="Heading6"/>
    <w:rsid w:val="00C104C2"/>
    <w:rPr>
      <w:lang w:val="en-GB"/>
    </w:rPr>
  </w:style>
  <w:style w:type="character" w:customStyle="1" w:styleId="Heading7Char">
    <w:name w:val="Heading 7 Char"/>
    <w:basedOn w:val="DefaultParagraphFont"/>
    <w:link w:val="Heading7"/>
    <w:rsid w:val="00C104C2"/>
    <w:rPr>
      <w:lang w:val="en-GB"/>
    </w:rPr>
  </w:style>
  <w:style w:type="character" w:customStyle="1" w:styleId="Heading8Char">
    <w:name w:val="Heading 8 Char"/>
    <w:basedOn w:val="DefaultParagraphFont"/>
    <w:link w:val="Heading8"/>
    <w:rsid w:val="00C104C2"/>
    <w:rPr>
      <w:lang w:val="en-GB"/>
    </w:rPr>
  </w:style>
  <w:style w:type="character" w:customStyle="1" w:styleId="Heading9Char">
    <w:name w:val="Heading 9 Char"/>
    <w:basedOn w:val="DefaultParagraphFont"/>
    <w:link w:val="Heading9"/>
    <w:rsid w:val="00C104C2"/>
    <w:rPr>
      <w:lang w:val="en-GB"/>
    </w:rPr>
  </w:style>
  <w:style w:type="character" w:customStyle="1" w:styleId="Heading2Char1">
    <w:name w:val="Heading 2 Char1"/>
    <w:aliases w:val="Edf Titre 2 Char,Titre_1 Char,H2 Char,Sub-heading Char,sl2 Char,h2 Char,Section 1.1 Char,Headinnormalg 2 Char,1.1 Heading 2 Char,subheading Char,Subheading Char,Sub Heading Char,Lettered Heading 1 Char,Chapter Char,1.Seite Char,RFQ1 Char"/>
    <w:basedOn w:val="DefaultParagraphFont"/>
    <w:semiHidden/>
    <w:rsid w:val="00C104C2"/>
    <w:rPr>
      <w:rFonts w:asciiTheme="majorHAnsi" w:eastAsiaTheme="majorEastAsia" w:hAnsiTheme="majorHAnsi" w:cstheme="majorBidi"/>
      <w:color w:val="365F91" w:themeColor="accent1" w:themeShade="BF"/>
      <w:sz w:val="26"/>
      <w:szCs w:val="26"/>
      <w:lang w:val="en-US" w:eastAsia="en-US"/>
    </w:rPr>
  </w:style>
  <w:style w:type="character" w:customStyle="1" w:styleId="Heading3Char1">
    <w:name w:val="Heading 3 Char1"/>
    <w:aliases w:val="Edf Titre 3 Char,Sous Lot 13pt Char,Titre_3 Char,Title 3 Char,Title2 Char,Level 1 - 1 Char,Section Header3 Char,ClauseSub_No&amp;Name Char,Section Header3 Char Char Char Char Char Char,Section Header3 Char Char Char Char,H3 Char,3 Char"/>
    <w:basedOn w:val="DefaultParagraphFont"/>
    <w:semiHidden/>
    <w:rsid w:val="00C104C2"/>
    <w:rPr>
      <w:rFonts w:asciiTheme="majorHAnsi" w:eastAsiaTheme="majorEastAsia" w:hAnsiTheme="majorHAnsi" w:cstheme="majorBidi"/>
      <w:color w:val="243F60" w:themeColor="accent1" w:themeShade="7F"/>
      <w:sz w:val="24"/>
      <w:szCs w:val="24"/>
      <w:lang w:val="en-US" w:eastAsia="en-US"/>
    </w:rPr>
  </w:style>
  <w:style w:type="character" w:customStyle="1" w:styleId="Heading5Char1">
    <w:name w:val="Heading 5 Char1"/>
    <w:aliases w:val="Edf Titre 5 Char,Title 5 Char"/>
    <w:basedOn w:val="DefaultParagraphFont"/>
    <w:semiHidden/>
    <w:rsid w:val="00C104C2"/>
    <w:rPr>
      <w:rFonts w:asciiTheme="majorHAnsi" w:eastAsiaTheme="majorEastAsia" w:hAnsiTheme="majorHAnsi" w:cstheme="majorBidi"/>
      <w:color w:val="365F91" w:themeColor="accent1" w:themeShade="BF"/>
      <w:lang w:val="en-US" w:eastAsia="en-US"/>
    </w:rPr>
  </w:style>
  <w:style w:type="paragraph" w:customStyle="1" w:styleId="msonormal0">
    <w:name w:val="msonormal"/>
    <w:basedOn w:val="Normal"/>
    <w:rsid w:val="00C104C2"/>
    <w:pPr>
      <w:spacing w:before="100" w:beforeAutospacing="1" w:after="100" w:afterAutospacing="1"/>
    </w:pPr>
    <w:rPr>
      <w:rFonts w:eastAsia="Times New Roman"/>
      <w:sz w:val="24"/>
      <w:szCs w:val="24"/>
    </w:rPr>
  </w:style>
  <w:style w:type="character" w:customStyle="1" w:styleId="FootnoteTextChar">
    <w:name w:val="Footnote Text Char"/>
    <w:basedOn w:val="DefaultParagraphFont"/>
    <w:link w:val="FootnoteText"/>
    <w:semiHidden/>
    <w:rsid w:val="00C104C2"/>
    <w:rPr>
      <w:rFonts w:ascii="Siemens Sans" w:hAnsi="Siemens Sans" w:cs="Siemens Sans"/>
      <w:w w:val="105"/>
      <w:sz w:val="12"/>
      <w:szCs w:val="12"/>
      <w:lang w:val="en-US"/>
    </w:rPr>
  </w:style>
  <w:style w:type="character" w:customStyle="1" w:styleId="CommentTextChar">
    <w:name w:val="Comment Text Char"/>
    <w:basedOn w:val="DefaultParagraphFont"/>
    <w:link w:val="CommentText"/>
    <w:uiPriority w:val="99"/>
    <w:semiHidden/>
    <w:rsid w:val="00C104C2"/>
    <w:rPr>
      <w:rFonts w:ascii="Arial" w:hAnsi="Arial"/>
      <w:lang w:val="en-US" w:eastAsia="en-US"/>
    </w:rPr>
  </w:style>
  <w:style w:type="character" w:customStyle="1" w:styleId="BodyTextChar">
    <w:name w:val="Body Text Char"/>
    <w:basedOn w:val="DefaultParagraphFont"/>
    <w:link w:val="BodyText"/>
    <w:rsid w:val="00C104C2"/>
    <w:rPr>
      <w:rFonts w:ascii="Arial" w:hAnsi="Arial"/>
      <w:color w:val="000000"/>
      <w:sz w:val="16"/>
      <w:lang w:val="en-US" w:eastAsia="en-US"/>
    </w:rPr>
  </w:style>
  <w:style w:type="character" w:customStyle="1" w:styleId="TitleChar">
    <w:name w:val="Title Char"/>
    <w:basedOn w:val="DefaultParagraphFont"/>
    <w:link w:val="Title"/>
    <w:rsid w:val="00C104C2"/>
    <w:rPr>
      <w:rFonts w:ascii="Arial" w:hAnsi="Arial"/>
      <w:b/>
      <w:color w:val="000000"/>
      <w:sz w:val="32"/>
      <w:lang w:val="en-US" w:eastAsia="en-US"/>
    </w:rPr>
  </w:style>
  <w:style w:type="character" w:customStyle="1" w:styleId="BodyTextIndentChar">
    <w:name w:val="Body Text Indent Char"/>
    <w:basedOn w:val="DefaultParagraphFont"/>
    <w:link w:val="BodyTextIndent"/>
    <w:rsid w:val="00C104C2"/>
    <w:rPr>
      <w:rFonts w:ascii="Arial" w:hAnsi="Arial"/>
      <w:color w:val="000000"/>
      <w:lang w:val="en-US" w:eastAsia="en-US"/>
    </w:rPr>
  </w:style>
  <w:style w:type="character" w:customStyle="1" w:styleId="BodyText2Char">
    <w:name w:val="Body Text 2 Char"/>
    <w:basedOn w:val="DefaultParagraphFont"/>
    <w:link w:val="BodyText2"/>
    <w:rsid w:val="00C104C2"/>
    <w:rPr>
      <w:rFonts w:ascii="Arial" w:hAnsi="Arial"/>
      <w:i/>
      <w:iCs/>
      <w:color w:val="FF0000"/>
      <w:lang w:val="en-US" w:eastAsia="en-US"/>
    </w:rPr>
  </w:style>
  <w:style w:type="character" w:customStyle="1" w:styleId="BodyText3Char">
    <w:name w:val="Body Text 3 Char"/>
    <w:basedOn w:val="DefaultParagraphFont"/>
    <w:link w:val="BodyText3"/>
    <w:rsid w:val="00C104C2"/>
    <w:rPr>
      <w:rFonts w:ascii="Helvetica" w:hAnsi="Helvetica"/>
      <w:b/>
      <w:bCs/>
      <w:color w:val="000000"/>
      <w:sz w:val="16"/>
      <w:szCs w:val="16"/>
      <w:lang w:val="en-US" w:eastAsia="en-US"/>
    </w:rPr>
  </w:style>
  <w:style w:type="character" w:customStyle="1" w:styleId="BodyTextIndent2Char">
    <w:name w:val="Body Text Indent 2 Char"/>
    <w:basedOn w:val="DefaultParagraphFont"/>
    <w:link w:val="BodyTextIndent2"/>
    <w:rsid w:val="00C104C2"/>
    <w:rPr>
      <w:rFonts w:ascii="Arial" w:hAnsi="Arial"/>
      <w:color w:val="000000"/>
      <w:lang w:val="en-US" w:eastAsia="en-US"/>
    </w:rPr>
  </w:style>
  <w:style w:type="character" w:customStyle="1" w:styleId="BodyTextIndent3Char">
    <w:name w:val="Body Text Indent 3 Char"/>
    <w:basedOn w:val="DefaultParagraphFont"/>
    <w:link w:val="BodyTextIndent3"/>
    <w:rsid w:val="00C104C2"/>
    <w:rPr>
      <w:rFonts w:ascii="Arial" w:hAnsi="Arial"/>
      <w:lang w:val="en-US" w:eastAsia="en-US"/>
    </w:rPr>
  </w:style>
  <w:style w:type="character" w:customStyle="1" w:styleId="DocumentMapChar">
    <w:name w:val="Document Map Char"/>
    <w:basedOn w:val="DefaultParagraphFont"/>
    <w:link w:val="DocumentMap"/>
    <w:semiHidden/>
    <w:rsid w:val="00C104C2"/>
    <w:rPr>
      <w:rFonts w:ascii="Tahoma" w:hAnsi="Tahoma"/>
      <w:shd w:val="clear" w:color="auto" w:fill="000080"/>
      <w:lang w:val="en-US" w:eastAsia="en-US"/>
    </w:rPr>
  </w:style>
  <w:style w:type="character" w:customStyle="1" w:styleId="CommentSubjectChar">
    <w:name w:val="Comment Subject Char"/>
    <w:basedOn w:val="CommentTextChar"/>
    <w:link w:val="CommentSubject"/>
    <w:semiHidden/>
    <w:rsid w:val="00C104C2"/>
    <w:rPr>
      <w:rFonts w:ascii="Arial" w:hAnsi="Arial"/>
      <w:b/>
      <w:bCs/>
      <w:lang w:val="en-US" w:eastAsia="en-US"/>
    </w:rPr>
  </w:style>
  <w:style w:type="character" w:customStyle="1" w:styleId="BalloonTextChar">
    <w:name w:val="Balloon Text Char"/>
    <w:basedOn w:val="DefaultParagraphFont"/>
    <w:link w:val="BalloonText"/>
    <w:semiHidden/>
    <w:rsid w:val="00C104C2"/>
    <w:rPr>
      <w:rFonts w:ascii="Tahoma" w:hAnsi="Tahoma" w:cs="Tahoma"/>
      <w:sz w:val="16"/>
      <w:szCs w:val="16"/>
      <w:lang w:val="en-US" w:eastAsia="en-US"/>
    </w:rPr>
  </w:style>
  <w:style w:type="paragraph" w:styleId="TOCHeading">
    <w:name w:val="TOC Heading"/>
    <w:basedOn w:val="Heading10"/>
    <w:next w:val="Normal"/>
    <w:uiPriority w:val="39"/>
    <w:semiHidden/>
    <w:unhideWhenUsed/>
    <w:qFormat/>
    <w:rsid w:val="00C104C2"/>
    <w:pPr>
      <w:keepLines/>
      <w:numPr>
        <w:numId w:val="0"/>
      </w:numPr>
      <w:spacing w:after="0" w:line="256" w:lineRule="auto"/>
      <w:outlineLvl w:val="9"/>
    </w:pPr>
    <w:rPr>
      <w:rFonts w:asciiTheme="majorHAnsi" w:eastAsiaTheme="majorEastAsia" w:hAnsiTheme="majorHAnsi" w:cstheme="majorBidi"/>
      <w:b w:val="0"/>
      <w:color w:val="365F91" w:themeColor="accent1" w:themeShade="BF"/>
      <w:szCs w:val="32"/>
      <w:lang w:val="fr-FR" w:eastAsia="fr-FR"/>
    </w:rPr>
  </w:style>
  <w:style w:type="paragraph" w:customStyle="1" w:styleId="PunktFolge">
    <w:name w:val="PunktFolge"/>
    <w:basedOn w:val="Normal"/>
    <w:rsid w:val="00C104C2"/>
    <w:pPr>
      <w:tabs>
        <w:tab w:val="left" w:pos="456"/>
      </w:tabs>
      <w:spacing w:before="60" w:after="120"/>
      <w:ind w:left="456"/>
    </w:pPr>
    <w:rPr>
      <w:color w:val="000000"/>
      <w:sz w:val="22"/>
    </w:rPr>
  </w:style>
  <w:style w:type="paragraph" w:customStyle="1" w:styleId="Schritt1">
    <w:name w:val="Schritt 1"/>
    <w:basedOn w:val="Normal"/>
    <w:rsid w:val="00C104C2"/>
    <w:pPr>
      <w:tabs>
        <w:tab w:val="left" w:pos="456"/>
      </w:tabs>
      <w:spacing w:before="140" w:after="120"/>
      <w:ind w:left="456" w:hanging="456"/>
    </w:pPr>
    <w:rPr>
      <w:color w:val="000000"/>
      <w:sz w:val="22"/>
    </w:rPr>
  </w:style>
  <w:style w:type="paragraph" w:customStyle="1" w:styleId="Schrittn">
    <w:name w:val="Schritt n"/>
    <w:basedOn w:val="Normal"/>
    <w:rsid w:val="00C104C2"/>
    <w:pPr>
      <w:tabs>
        <w:tab w:val="left" w:pos="456"/>
      </w:tabs>
      <w:spacing w:before="140" w:after="120"/>
      <w:ind w:left="456" w:hanging="456"/>
    </w:pPr>
    <w:rPr>
      <w:color w:val="000000"/>
      <w:sz w:val="22"/>
    </w:rPr>
  </w:style>
  <w:style w:type="paragraph" w:customStyle="1" w:styleId="Seite">
    <w:name w:val="Seite"/>
    <w:basedOn w:val="Normal"/>
    <w:rsid w:val="00C104C2"/>
    <w:pPr>
      <w:tabs>
        <w:tab w:val="left" w:pos="3120"/>
      </w:tabs>
      <w:spacing w:before="120" w:after="120"/>
      <w:jc w:val="right"/>
    </w:pPr>
    <w:rPr>
      <w:color w:val="000000"/>
      <w:sz w:val="22"/>
    </w:rPr>
  </w:style>
  <w:style w:type="paragraph" w:customStyle="1" w:styleId="Strich">
    <w:name w:val="Strich"/>
    <w:basedOn w:val="Normal"/>
    <w:rsid w:val="00C104C2"/>
    <w:pPr>
      <w:tabs>
        <w:tab w:val="left" w:pos="456"/>
        <w:tab w:val="left" w:pos="909"/>
      </w:tabs>
      <w:spacing w:before="120" w:after="120"/>
      <w:ind w:left="909" w:hanging="909"/>
    </w:pPr>
    <w:rPr>
      <w:color w:val="000000"/>
      <w:sz w:val="22"/>
    </w:rPr>
  </w:style>
  <w:style w:type="paragraph" w:customStyle="1" w:styleId="Tabelle">
    <w:name w:val="Tabelle"/>
    <w:basedOn w:val="Normal"/>
    <w:rsid w:val="00C104C2"/>
    <w:pPr>
      <w:tabs>
        <w:tab w:val="left" w:pos="1986"/>
      </w:tabs>
      <w:spacing w:before="300" w:after="120"/>
    </w:pPr>
    <w:rPr>
      <w:color w:val="000000"/>
      <w:sz w:val="22"/>
    </w:rPr>
  </w:style>
  <w:style w:type="paragraph" w:customStyle="1" w:styleId="Tabellenzeile">
    <w:name w:val="Tabellenzeile"/>
    <w:basedOn w:val="Normal"/>
    <w:rsid w:val="00C104C2"/>
    <w:pPr>
      <w:tabs>
        <w:tab w:val="left" w:pos="3120"/>
        <w:tab w:val="left" w:pos="4254"/>
        <w:tab w:val="left" w:pos="5388"/>
        <w:tab w:val="left" w:pos="6522"/>
      </w:tabs>
      <w:spacing w:before="140" w:after="120"/>
      <w:ind w:left="1986"/>
    </w:pPr>
    <w:rPr>
      <w:color w:val="000000"/>
      <w:sz w:val="22"/>
    </w:rPr>
  </w:style>
  <w:style w:type="paragraph" w:customStyle="1" w:styleId="Teilnehmer">
    <w:name w:val="Teilnehmer"/>
    <w:basedOn w:val="Normal"/>
    <w:rsid w:val="00C104C2"/>
    <w:pPr>
      <w:tabs>
        <w:tab w:val="left" w:pos="3348"/>
        <w:tab w:val="left" w:pos="5616"/>
        <w:tab w:val="left" w:pos="8445"/>
      </w:tabs>
      <w:spacing w:before="20" w:after="20"/>
    </w:pPr>
    <w:rPr>
      <w:color w:val="000000"/>
      <w:sz w:val="22"/>
    </w:rPr>
  </w:style>
  <w:style w:type="paragraph" w:customStyle="1" w:styleId="berschrift1">
    <w:name w:val="Überschrift1"/>
    <w:basedOn w:val="Normal"/>
    <w:rsid w:val="00C104C2"/>
    <w:pPr>
      <w:keepNext/>
      <w:tabs>
        <w:tab w:val="left" w:pos="360"/>
      </w:tabs>
      <w:spacing w:before="120" w:after="160"/>
      <w:ind w:left="567" w:hanging="567"/>
    </w:pPr>
    <w:rPr>
      <w:b/>
      <w:color w:val="000000"/>
      <w:sz w:val="28"/>
    </w:rPr>
  </w:style>
  <w:style w:type="paragraph" w:customStyle="1" w:styleId="berschrift2">
    <w:name w:val="Überschrift2"/>
    <w:basedOn w:val="Normal"/>
    <w:rsid w:val="00C104C2"/>
    <w:pPr>
      <w:keepNext/>
      <w:tabs>
        <w:tab w:val="left" w:pos="795"/>
      </w:tabs>
      <w:spacing w:before="240" w:after="160"/>
      <w:ind w:left="795" w:hanging="795"/>
    </w:pPr>
    <w:rPr>
      <w:b/>
      <w:color w:val="000000"/>
      <w:sz w:val="24"/>
    </w:rPr>
  </w:style>
  <w:style w:type="paragraph" w:customStyle="1" w:styleId="berschrift3">
    <w:name w:val="Überschrift3"/>
    <w:basedOn w:val="Normal"/>
    <w:rsid w:val="00C104C2"/>
    <w:pPr>
      <w:keepNext/>
      <w:tabs>
        <w:tab w:val="left" w:pos="1023"/>
      </w:tabs>
      <w:spacing w:before="240" w:after="160"/>
      <w:ind w:left="1023" w:hanging="1023"/>
    </w:pPr>
    <w:rPr>
      <w:color w:val="000000"/>
      <w:sz w:val="24"/>
    </w:rPr>
  </w:style>
  <w:style w:type="paragraph" w:customStyle="1" w:styleId="berschrift4">
    <w:name w:val="Überschrift4"/>
    <w:basedOn w:val="Normal"/>
    <w:rsid w:val="00C104C2"/>
    <w:pPr>
      <w:keepNext/>
      <w:tabs>
        <w:tab w:val="left" w:pos="1191"/>
      </w:tabs>
      <w:spacing w:before="240" w:after="160"/>
      <w:ind w:left="1191" w:hanging="1191"/>
    </w:pPr>
    <w:rPr>
      <w:color w:val="000000"/>
      <w:sz w:val="22"/>
    </w:rPr>
  </w:style>
  <w:style w:type="paragraph" w:customStyle="1" w:styleId="Numeriert">
    <w:name w:val="Numeriert"/>
    <w:basedOn w:val="Normal"/>
    <w:rsid w:val="00C104C2"/>
    <w:pPr>
      <w:tabs>
        <w:tab w:val="left" w:pos="285"/>
      </w:tabs>
      <w:spacing w:before="120" w:after="120"/>
      <w:ind w:left="285" w:hanging="285"/>
    </w:pPr>
    <w:rPr>
      <w:rFonts w:ascii="Times" w:hAnsi="Times"/>
      <w:color w:val="000000"/>
      <w:sz w:val="24"/>
    </w:rPr>
  </w:style>
  <w:style w:type="paragraph" w:customStyle="1" w:styleId="Tabellenfunote">
    <w:name w:val="Tabellenfußnote"/>
    <w:basedOn w:val="Normal"/>
    <w:rsid w:val="00C104C2"/>
    <w:pPr>
      <w:spacing w:before="120" w:after="120"/>
    </w:pPr>
    <w:rPr>
      <w:rFonts w:ascii="Times" w:hAnsi="Times"/>
      <w:color w:val="000000"/>
      <w:sz w:val="22"/>
    </w:rPr>
  </w:style>
  <w:style w:type="paragraph" w:customStyle="1" w:styleId="TabelleTitel">
    <w:name w:val="TabelleTitel"/>
    <w:basedOn w:val="Normal"/>
    <w:rsid w:val="00C104C2"/>
    <w:pPr>
      <w:spacing w:before="120" w:after="120"/>
      <w:ind w:left="285"/>
    </w:pPr>
    <w:rPr>
      <w:rFonts w:ascii="Times" w:hAnsi="Times"/>
      <w:b/>
      <w:color w:val="000000"/>
      <w:sz w:val="22"/>
    </w:rPr>
  </w:style>
  <w:style w:type="paragraph" w:customStyle="1" w:styleId="ZelleHaupttext">
    <w:name w:val="ZelleHaupttext"/>
    <w:basedOn w:val="Normal"/>
    <w:rsid w:val="00C104C2"/>
    <w:pPr>
      <w:spacing w:before="120" w:after="80"/>
    </w:pPr>
    <w:rPr>
      <w:rFonts w:ascii="Times" w:hAnsi="Times"/>
      <w:color w:val="000000"/>
      <w:sz w:val="22"/>
    </w:rPr>
  </w:style>
  <w:style w:type="paragraph" w:customStyle="1" w:styleId="Zelleberschrift">
    <w:name w:val="ZelleÜberschrift"/>
    <w:basedOn w:val="Normal"/>
    <w:rsid w:val="00C104C2"/>
    <w:pPr>
      <w:spacing w:before="120" w:after="120"/>
    </w:pPr>
    <w:rPr>
      <w:rFonts w:ascii="Times" w:hAnsi="Times"/>
      <w:b/>
      <w:color w:val="000000"/>
      <w:sz w:val="22"/>
    </w:rPr>
  </w:style>
  <w:style w:type="paragraph" w:customStyle="1" w:styleId="Zwischenberschrift">
    <w:name w:val="Zwischenüberschrift"/>
    <w:basedOn w:val="Normal"/>
    <w:rsid w:val="00C104C2"/>
    <w:pPr>
      <w:keepNext/>
      <w:spacing w:before="240" w:after="120"/>
    </w:pPr>
    <w:rPr>
      <w:rFonts w:ascii="Times" w:hAnsi="Times"/>
      <w:b/>
      <w:color w:val="000000"/>
      <w:sz w:val="24"/>
    </w:rPr>
  </w:style>
  <w:style w:type="paragraph" w:customStyle="1" w:styleId="zzFuzeileRechts">
    <w:name w:val="zzFußzeileRechts"/>
    <w:basedOn w:val="Normal"/>
    <w:rsid w:val="00C104C2"/>
    <w:pPr>
      <w:tabs>
        <w:tab w:val="center" w:pos="4311"/>
        <w:tab w:val="right" w:pos="8337"/>
      </w:tabs>
      <w:spacing w:before="120" w:after="120"/>
    </w:pPr>
    <w:rPr>
      <w:color w:val="000000"/>
      <w:sz w:val="16"/>
    </w:rPr>
  </w:style>
  <w:style w:type="paragraph" w:customStyle="1" w:styleId="ProjData">
    <w:name w:val="Proj Data"/>
    <w:basedOn w:val="Normal"/>
    <w:rsid w:val="00C104C2"/>
    <w:pPr>
      <w:widowControl w:val="0"/>
      <w:autoSpaceDE w:val="0"/>
      <w:autoSpaceDN w:val="0"/>
      <w:spacing w:before="120" w:after="120" w:line="380" w:lineRule="atLeast"/>
      <w:jc w:val="center"/>
    </w:pPr>
    <w:rPr>
      <w:rFonts w:ascii="Times" w:hAnsi="Times"/>
      <w:sz w:val="22"/>
      <w:szCs w:val="24"/>
    </w:rPr>
  </w:style>
  <w:style w:type="paragraph" w:customStyle="1" w:styleId="berschriftU">
    <w:name w:val="Überschrift U"/>
    <w:basedOn w:val="Normal"/>
    <w:rsid w:val="00C104C2"/>
    <w:pPr>
      <w:widowControl w:val="0"/>
      <w:autoSpaceDE w:val="0"/>
      <w:autoSpaceDN w:val="0"/>
      <w:spacing w:before="120" w:after="120" w:line="380" w:lineRule="atLeast"/>
    </w:pPr>
    <w:rPr>
      <w:rFonts w:ascii="Times" w:hAnsi="Times"/>
      <w:sz w:val="22"/>
      <w:szCs w:val="24"/>
    </w:rPr>
  </w:style>
  <w:style w:type="paragraph" w:customStyle="1" w:styleId="berschriftUTab">
    <w:name w:val="Überschrift U Tab"/>
    <w:basedOn w:val="Normal"/>
    <w:rsid w:val="00C104C2"/>
    <w:pPr>
      <w:widowControl w:val="0"/>
      <w:tabs>
        <w:tab w:val="left" w:pos="1134"/>
      </w:tabs>
      <w:autoSpaceDE w:val="0"/>
      <w:autoSpaceDN w:val="0"/>
      <w:spacing w:before="120" w:after="120" w:line="308" w:lineRule="atLeast"/>
    </w:pPr>
    <w:rPr>
      <w:rFonts w:ascii="Times" w:hAnsi="Times"/>
      <w:sz w:val="22"/>
      <w:szCs w:val="24"/>
    </w:rPr>
  </w:style>
  <w:style w:type="paragraph" w:customStyle="1" w:styleId="TableFootnote">
    <w:name w:val="TableFootnote"/>
    <w:basedOn w:val="Normal"/>
    <w:rsid w:val="00C104C2"/>
    <w:pPr>
      <w:widowControl w:val="0"/>
      <w:autoSpaceDE w:val="0"/>
      <w:autoSpaceDN w:val="0"/>
      <w:spacing w:before="120" w:after="120"/>
      <w:ind w:left="567" w:hanging="567"/>
    </w:pPr>
    <w:rPr>
      <w:rFonts w:ascii="Helvetica" w:hAnsi="Helvetica" w:cs="Helvetica"/>
      <w:sz w:val="22"/>
      <w:szCs w:val="24"/>
    </w:rPr>
  </w:style>
  <w:style w:type="paragraph" w:customStyle="1" w:styleId="ParticipInform">
    <w:name w:val="Particip/Inform"/>
    <w:basedOn w:val="Normal"/>
    <w:rsid w:val="00C104C2"/>
    <w:pPr>
      <w:widowControl w:val="0"/>
      <w:tabs>
        <w:tab w:val="left" w:pos="1818"/>
      </w:tabs>
      <w:autoSpaceDE w:val="0"/>
      <w:autoSpaceDN w:val="0"/>
      <w:spacing w:before="120" w:after="120"/>
    </w:pPr>
    <w:rPr>
      <w:rFonts w:ascii="Helvetica" w:hAnsi="Helvetica"/>
      <w:sz w:val="22"/>
      <w:szCs w:val="24"/>
    </w:rPr>
  </w:style>
  <w:style w:type="paragraph" w:customStyle="1" w:styleId="TabelCellIndent2">
    <w:name w:val="TabelCell Indent2"/>
    <w:basedOn w:val="Normal"/>
    <w:rsid w:val="00C104C2"/>
    <w:pPr>
      <w:numPr>
        <w:numId w:val="20"/>
      </w:numPr>
      <w:spacing w:before="120" w:after="120"/>
    </w:pPr>
    <w:rPr>
      <w:sz w:val="22"/>
    </w:rPr>
  </w:style>
  <w:style w:type="paragraph" w:customStyle="1" w:styleId="Tabelleninhalt-6">
    <w:name w:val="Tabelleninhalt-6"/>
    <w:basedOn w:val="BodyText"/>
    <w:rsid w:val="00C104C2"/>
    <w:pPr>
      <w:tabs>
        <w:tab w:val="clear" w:pos="561"/>
        <w:tab w:val="clear" w:pos="720"/>
        <w:tab w:val="clear" w:pos="2160"/>
        <w:tab w:val="clear" w:pos="2880"/>
        <w:tab w:val="clear" w:pos="3600"/>
        <w:tab w:val="clear" w:pos="4320"/>
        <w:tab w:val="clear" w:pos="5040"/>
        <w:tab w:val="clear" w:pos="5760"/>
        <w:tab w:val="clear" w:pos="6480"/>
        <w:tab w:val="clear" w:pos="7200"/>
        <w:tab w:val="clear" w:pos="7920"/>
        <w:tab w:val="clear" w:pos="8640"/>
      </w:tabs>
      <w:spacing w:before="20" w:after="20" w:line="216" w:lineRule="auto"/>
      <w:ind w:left="28"/>
    </w:pPr>
    <w:rPr>
      <w:rFonts w:ascii="Siemens Sans" w:hAnsi="Siemens Sans" w:cs="Siemens Sans"/>
      <w:bCs/>
      <w:color w:val="auto"/>
      <w:w w:val="105"/>
      <w:sz w:val="12"/>
      <w:szCs w:val="14"/>
    </w:rPr>
  </w:style>
  <w:style w:type="paragraph" w:customStyle="1" w:styleId="Textkrper-Einzug1">
    <w:name w:val="Textkörper-Einzug1"/>
    <w:basedOn w:val="BodyText"/>
    <w:rsid w:val="00C104C2"/>
    <w:pPr>
      <w:tabs>
        <w:tab w:val="clear" w:pos="561"/>
        <w:tab w:val="clear" w:pos="720"/>
        <w:tab w:val="clear" w:pos="2160"/>
        <w:tab w:val="clear" w:pos="2880"/>
        <w:tab w:val="clear" w:pos="3600"/>
        <w:tab w:val="clear" w:pos="4320"/>
        <w:tab w:val="clear" w:pos="5040"/>
        <w:tab w:val="clear" w:pos="5760"/>
        <w:tab w:val="clear" w:pos="6480"/>
        <w:tab w:val="clear" w:pos="7200"/>
        <w:tab w:val="clear" w:pos="7920"/>
        <w:tab w:val="clear" w:pos="8640"/>
      </w:tabs>
      <w:spacing w:before="0" w:after="80" w:line="288" w:lineRule="auto"/>
      <w:ind w:left="181"/>
    </w:pPr>
    <w:rPr>
      <w:rFonts w:ascii="Siemens Sans" w:hAnsi="Siemens Sans" w:cs="Siemens Sans"/>
      <w:color w:val="auto"/>
      <w:w w:val="105"/>
      <w:sz w:val="14"/>
      <w:szCs w:val="14"/>
    </w:rPr>
  </w:style>
  <w:style w:type="paragraph" w:customStyle="1" w:styleId="texte">
    <w:name w:val="texte"/>
    <w:basedOn w:val="Heading30"/>
    <w:rsid w:val="00C104C2"/>
    <w:pPr>
      <w:keepNext w:val="0"/>
      <w:numPr>
        <w:ilvl w:val="0"/>
        <w:numId w:val="0"/>
      </w:numPr>
      <w:tabs>
        <w:tab w:val="num" w:pos="1800"/>
      </w:tabs>
      <w:ind w:left="1134" w:hanging="504"/>
      <w:jc w:val="lowKashida"/>
      <w:outlineLvl w:val="9"/>
    </w:pPr>
    <w:rPr>
      <w:rFonts w:ascii="Geneva" w:eastAsia="Times New Roman" w:hAnsi="Geneva" w:cs="Geneva"/>
      <w:b w:val="0"/>
      <w:sz w:val="28"/>
      <w:szCs w:val="24"/>
    </w:rPr>
  </w:style>
  <w:style w:type="paragraph" w:customStyle="1" w:styleId="Standard4">
    <w:name w:val="Standard 4"/>
    <w:basedOn w:val="Normal"/>
    <w:rsid w:val="00C104C2"/>
    <w:pPr>
      <w:overflowPunct w:val="0"/>
      <w:autoSpaceDE w:val="0"/>
      <w:autoSpaceDN w:val="0"/>
      <w:adjustRightInd w:val="0"/>
      <w:spacing w:before="40" w:after="40"/>
      <w:ind w:left="720" w:right="6"/>
      <w:jc w:val="both"/>
    </w:pPr>
    <w:rPr>
      <w:rFonts w:eastAsia="Times New Roman" w:cs="Arial"/>
      <w:sz w:val="22"/>
      <w:lang w:eastAsia="fr-FR"/>
    </w:rPr>
  </w:style>
  <w:style w:type="character" w:customStyle="1" w:styleId="Tiefgestellt">
    <w:name w:val="Tiefgestellt"/>
    <w:rsid w:val="00C104C2"/>
    <w:rPr>
      <w:rFonts w:ascii="Helvetica" w:hAnsi="Helvetica" w:cs="Helvetica" w:hint="default"/>
      <w:sz w:val="20"/>
      <w:vertAlign w:val="subscript"/>
    </w:rPr>
  </w:style>
  <w:style w:type="character" w:customStyle="1" w:styleId="Unterstrichen">
    <w:name w:val="Unterstrichen"/>
    <w:rsid w:val="00C104C2"/>
    <w:rPr>
      <w:rFonts w:ascii="Helvetica" w:hAnsi="Helvetica" w:cs="Helvetica" w:hint="default"/>
      <w:sz w:val="20"/>
    </w:rPr>
  </w:style>
  <w:style w:type="character" w:customStyle="1" w:styleId="ZapfDing10">
    <w:name w:val="ZapfDing10"/>
    <w:rsid w:val="00C104C2"/>
    <w:rPr>
      <w:rFonts w:ascii="ZapfDingbats" w:hAnsi="ZapfDingbats" w:hint="default"/>
      <w:color w:val="FF0000"/>
      <w:sz w:val="20"/>
    </w:rPr>
  </w:style>
  <w:style w:type="character" w:customStyle="1" w:styleId="berstrichen">
    <w:name w:val="Überstrichen"/>
    <w:rsid w:val="00C104C2"/>
    <w:rPr>
      <w:rFonts w:ascii="Helvetica" w:hAnsi="Helvetica" w:cs="Helvetica" w:hint="default"/>
      <w:sz w:val="20"/>
    </w:rPr>
  </w:style>
  <w:style w:type="character" w:customStyle="1" w:styleId="Underline">
    <w:name w:val="Underline"/>
    <w:rsid w:val="00C104C2"/>
  </w:style>
  <w:style w:type="character" w:customStyle="1" w:styleId="ZapfDing8">
    <w:name w:val="ZapfDing8"/>
    <w:rsid w:val="00C104C2"/>
  </w:style>
  <w:style w:type="paragraph" w:customStyle="1" w:styleId="EDF-Titre40">
    <w:name w:val="EDF-Titre_4"/>
    <w:basedOn w:val="EDFTitre4"/>
    <w:link w:val="EDF-Titre4Char0"/>
    <w:qFormat/>
    <w:rsid w:val="00E82FDE"/>
    <w:rPr>
      <w:strike w:val="0"/>
    </w:rPr>
  </w:style>
  <w:style w:type="character" w:customStyle="1" w:styleId="Standard2Char">
    <w:name w:val="Standard 2 Char"/>
    <w:basedOn w:val="DefaultParagraphFont"/>
    <w:link w:val="Standard2"/>
    <w:rsid w:val="009974CC"/>
    <w:rPr>
      <w:rFonts w:ascii="Arial" w:eastAsia="Times New Roman" w:hAnsi="Arial" w:cs="Arial"/>
      <w:sz w:val="22"/>
      <w:lang w:val="en-US" w:eastAsia="fr-FR"/>
    </w:rPr>
  </w:style>
  <w:style w:type="character" w:customStyle="1" w:styleId="EDF-Titre4Char0">
    <w:name w:val="EDF-Titre_4 Char"/>
    <w:basedOn w:val="EDFTitre4Char"/>
    <w:link w:val="EDF-Titre40"/>
    <w:rsid w:val="00E82FDE"/>
    <w:rPr>
      <w:rFonts w:eastAsia="Calibri"/>
      <w:b/>
      <w:strike w:val="0"/>
      <w:color w:val="000000" w:themeColor="text1"/>
      <w:sz w:val="28"/>
      <w:szCs w:val="32"/>
      <w:lang w:val="fr-FR"/>
    </w:rPr>
  </w:style>
  <w:style w:type="paragraph" w:customStyle="1" w:styleId="enumeration1">
    <w:name w:val="enumeration_1"/>
    <w:basedOn w:val="Normal"/>
    <w:rsid w:val="009974CC"/>
    <w:pPr>
      <w:numPr>
        <w:numId w:val="21"/>
      </w:numPr>
      <w:tabs>
        <w:tab w:val="left" w:pos="7938"/>
      </w:tabs>
      <w:spacing w:before="120"/>
      <w:jc w:val="both"/>
    </w:pPr>
    <w:rPr>
      <w:rFonts w:eastAsia="Times New Roman"/>
    </w:rPr>
  </w:style>
  <w:style w:type="paragraph" w:customStyle="1" w:styleId="Bullet2">
    <w:name w:val="Bullet2"/>
    <w:basedOn w:val="BodyText"/>
    <w:rsid w:val="00C952A8"/>
    <w:pPr>
      <w:numPr>
        <w:numId w:val="22"/>
      </w:numPr>
      <w:tabs>
        <w:tab w:val="clear" w:pos="561"/>
        <w:tab w:val="clear" w:pos="720"/>
        <w:tab w:val="clear" w:pos="2160"/>
        <w:tab w:val="clear" w:pos="2880"/>
        <w:tab w:val="clear" w:pos="3600"/>
        <w:tab w:val="clear" w:pos="4320"/>
        <w:tab w:val="clear" w:pos="5040"/>
        <w:tab w:val="clear" w:pos="5760"/>
        <w:tab w:val="clear" w:pos="6480"/>
        <w:tab w:val="clear" w:pos="7200"/>
        <w:tab w:val="clear" w:pos="7920"/>
        <w:tab w:val="clear" w:pos="8640"/>
      </w:tabs>
      <w:spacing w:before="120" w:after="0"/>
      <w:jc w:val="both"/>
    </w:pPr>
    <w:rPr>
      <w:rFonts w:eastAsia="Times New Roman"/>
      <w:color w:val="auto"/>
      <w:sz w:val="20"/>
    </w:rPr>
  </w:style>
  <w:style w:type="paragraph" w:customStyle="1" w:styleId="BodyTextBold">
    <w:name w:val="Body Text Bold"/>
    <w:basedOn w:val="BodyText"/>
    <w:next w:val="BodyText"/>
    <w:autoRedefine/>
    <w:rsid w:val="00C952A8"/>
    <w:pPr>
      <w:numPr>
        <w:numId w:val="23"/>
      </w:numPr>
      <w:tabs>
        <w:tab w:val="clear" w:pos="561"/>
        <w:tab w:val="clear" w:pos="720"/>
        <w:tab w:val="clear" w:pos="1134"/>
        <w:tab w:val="clear" w:pos="2160"/>
        <w:tab w:val="clear" w:pos="2880"/>
        <w:tab w:val="clear" w:pos="3600"/>
        <w:tab w:val="clear" w:pos="4320"/>
        <w:tab w:val="clear" w:pos="5040"/>
        <w:tab w:val="clear" w:pos="5760"/>
        <w:tab w:val="clear" w:pos="6480"/>
        <w:tab w:val="clear" w:pos="7200"/>
        <w:tab w:val="clear" w:pos="7920"/>
        <w:tab w:val="clear" w:pos="8640"/>
      </w:tabs>
      <w:spacing w:before="120" w:after="120"/>
      <w:ind w:left="1800" w:hanging="450"/>
      <w:jc w:val="both"/>
    </w:pPr>
    <w:rPr>
      <w:rFonts w:eastAsia="Times New Roman"/>
      <w:color w:val="auto"/>
      <w:sz w:val="22"/>
      <w:szCs w:val="22"/>
    </w:rPr>
  </w:style>
  <w:style w:type="paragraph" w:customStyle="1" w:styleId="enumeration">
    <w:name w:val="enumeration"/>
    <w:basedOn w:val="BodyText"/>
    <w:rsid w:val="00BB3560"/>
    <w:pPr>
      <w:numPr>
        <w:numId w:val="24"/>
      </w:numPr>
      <w:tabs>
        <w:tab w:val="clear" w:pos="561"/>
        <w:tab w:val="clear" w:pos="72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spacing w:before="60" w:after="0"/>
      <w:jc w:val="both"/>
    </w:pPr>
    <w:rPr>
      <w:rFonts w:eastAsia="Times New Roman"/>
      <w:color w:val="auto"/>
      <w:sz w:val="20"/>
    </w:rPr>
  </w:style>
  <w:style w:type="paragraph" w:customStyle="1" w:styleId="AcrossAll">
    <w:name w:val="+AcrossAll"/>
    <w:basedOn w:val="Normal"/>
    <w:rsid w:val="00830370"/>
    <w:pPr>
      <w:keepNext/>
      <w:spacing w:before="360" w:after="120" w:line="220" w:lineRule="exact"/>
    </w:pPr>
    <w:rPr>
      <w:rFonts w:eastAsia="Times New Roman" w:hAnsi="Arial Unicode MS"/>
      <w:b/>
      <w:sz w:val="18"/>
    </w:rPr>
  </w:style>
  <w:style w:type="paragraph" w:customStyle="1" w:styleId="EDFList1">
    <w:name w:val="EDF_List 1"/>
    <w:basedOn w:val="EDFTexteCourant"/>
    <w:link w:val="EDFList1Char"/>
    <w:qFormat/>
    <w:rsid w:val="000671ED"/>
    <w:pPr>
      <w:numPr>
        <w:numId w:val="25"/>
      </w:numPr>
    </w:pPr>
    <w:rPr>
      <w:lang w:val="en-US"/>
    </w:rPr>
  </w:style>
  <w:style w:type="paragraph" w:customStyle="1" w:styleId="EDF-List2">
    <w:name w:val="EDF-List 2"/>
    <w:basedOn w:val="EDFTextePuceNiveau1"/>
    <w:link w:val="EDF-List2Char"/>
    <w:qFormat/>
    <w:rsid w:val="006E78A8"/>
    <w:pPr>
      <w:numPr>
        <w:numId w:val="26"/>
      </w:numPr>
      <w:spacing w:before="120" w:after="120"/>
      <w:jc w:val="both"/>
    </w:pPr>
    <w:rPr>
      <w:lang w:val="en-US"/>
    </w:rPr>
  </w:style>
  <w:style w:type="character" w:customStyle="1" w:styleId="EDFTexteCourantChar">
    <w:name w:val="EDF_Texte_Courant Char"/>
    <w:basedOn w:val="DefaultParagraphFont"/>
    <w:link w:val="EDFTexteCourant"/>
    <w:rsid w:val="00033987"/>
    <w:rPr>
      <w:rFonts w:eastAsia="Calibri"/>
      <w:sz w:val="22"/>
      <w:szCs w:val="22"/>
      <w:lang w:val="fr-FR"/>
    </w:rPr>
  </w:style>
  <w:style w:type="character" w:customStyle="1" w:styleId="EDFList1Char">
    <w:name w:val="EDF_List 1 Char"/>
    <w:basedOn w:val="EDFTexteCourantChar"/>
    <w:link w:val="EDFList1"/>
    <w:rsid w:val="000671ED"/>
    <w:rPr>
      <w:rFonts w:eastAsia="Calibri"/>
      <w:sz w:val="22"/>
      <w:szCs w:val="22"/>
      <w:lang w:val="en-US"/>
    </w:rPr>
  </w:style>
  <w:style w:type="character" w:customStyle="1" w:styleId="EDFTextePuceNiveau1Char">
    <w:name w:val="EDF_Texte_Puce_Niveau_1 Char"/>
    <w:basedOn w:val="EDFTexteCourantChar"/>
    <w:link w:val="EDFTextePuceNiveau1"/>
    <w:rsid w:val="000D5291"/>
    <w:rPr>
      <w:rFonts w:eastAsia="Calibri"/>
      <w:sz w:val="22"/>
      <w:szCs w:val="22"/>
      <w:lang w:val="fr-FR"/>
    </w:rPr>
  </w:style>
  <w:style w:type="character" w:customStyle="1" w:styleId="EDF-List2Char">
    <w:name w:val="EDF-List 2 Char"/>
    <w:basedOn w:val="EDFTextePuceNiveau1Char"/>
    <w:link w:val="EDF-List2"/>
    <w:rsid w:val="006E78A8"/>
    <w:rPr>
      <w:rFonts w:eastAsia="Calibri"/>
      <w:sz w:val="22"/>
      <w:szCs w:val="22"/>
      <w:lang w:val="en-US"/>
    </w:rPr>
  </w:style>
  <w:style w:type="paragraph" w:customStyle="1" w:styleId="Default">
    <w:name w:val="Default"/>
    <w:link w:val="DefaultChar"/>
    <w:rsid w:val="00033987"/>
    <w:pPr>
      <w:autoSpaceDE w:val="0"/>
      <w:autoSpaceDN w:val="0"/>
      <w:adjustRightInd w:val="0"/>
    </w:pPr>
    <w:rPr>
      <w:rFonts w:ascii="Arial" w:hAnsi="Arial" w:cs="Arial"/>
      <w:color w:val="000000"/>
      <w:sz w:val="24"/>
      <w:szCs w:val="24"/>
      <w:lang w:val="en-US"/>
    </w:rPr>
  </w:style>
  <w:style w:type="paragraph" w:customStyle="1" w:styleId="xl72">
    <w:name w:val="xl72"/>
    <w:basedOn w:val="Normal"/>
    <w:rsid w:val="005978D2"/>
    <w:pPr>
      <w:spacing w:before="100" w:beforeAutospacing="1" w:after="100" w:afterAutospacing="1"/>
      <w:textAlignment w:val="center"/>
    </w:pPr>
    <w:rPr>
      <w:rFonts w:eastAsia="Times New Roman"/>
      <w:sz w:val="24"/>
      <w:szCs w:val="24"/>
      <w:lang w:eastAsia="en-US"/>
    </w:rPr>
  </w:style>
  <w:style w:type="paragraph" w:customStyle="1" w:styleId="xl73">
    <w:name w:val="xl73"/>
    <w:basedOn w:val="Normal"/>
    <w:rsid w:val="005978D2"/>
    <w:pPr>
      <w:spacing w:before="100" w:beforeAutospacing="1" w:after="100" w:afterAutospacing="1"/>
      <w:jc w:val="center"/>
      <w:textAlignment w:val="center"/>
    </w:pPr>
    <w:rPr>
      <w:rFonts w:eastAsia="Times New Roman"/>
      <w:b/>
      <w:bCs/>
      <w:sz w:val="24"/>
      <w:szCs w:val="24"/>
      <w:lang w:eastAsia="en-US"/>
    </w:rPr>
  </w:style>
  <w:style w:type="paragraph" w:customStyle="1" w:styleId="xl74">
    <w:name w:val="xl74"/>
    <w:basedOn w:val="Normal"/>
    <w:rsid w:val="00597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lang w:eastAsia="en-US"/>
    </w:rPr>
  </w:style>
  <w:style w:type="paragraph" w:customStyle="1" w:styleId="xl75">
    <w:name w:val="xl75"/>
    <w:basedOn w:val="Normal"/>
    <w:rsid w:val="005978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en-US"/>
    </w:rPr>
  </w:style>
  <w:style w:type="paragraph" w:customStyle="1" w:styleId="xl76">
    <w:name w:val="xl76"/>
    <w:basedOn w:val="Normal"/>
    <w:rsid w:val="005978D2"/>
    <w:pPr>
      <w:spacing w:before="100" w:beforeAutospacing="1" w:after="100" w:afterAutospacing="1"/>
      <w:jc w:val="center"/>
      <w:textAlignment w:val="center"/>
    </w:pPr>
    <w:rPr>
      <w:rFonts w:eastAsia="Times New Roman"/>
      <w:sz w:val="24"/>
      <w:szCs w:val="24"/>
      <w:lang w:eastAsia="en-US"/>
    </w:rPr>
  </w:style>
  <w:style w:type="paragraph" w:customStyle="1" w:styleId="xl77">
    <w:name w:val="xl77"/>
    <w:basedOn w:val="Normal"/>
    <w:rsid w:val="00597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lang w:eastAsia="en-US"/>
    </w:rPr>
  </w:style>
  <w:style w:type="paragraph" w:customStyle="1" w:styleId="xl78">
    <w:name w:val="xl78"/>
    <w:basedOn w:val="Normal"/>
    <w:rsid w:val="00597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en-US"/>
    </w:rPr>
  </w:style>
  <w:style w:type="paragraph" w:customStyle="1" w:styleId="xl79">
    <w:name w:val="xl79"/>
    <w:basedOn w:val="Normal"/>
    <w:rsid w:val="00597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en-US"/>
    </w:rPr>
  </w:style>
  <w:style w:type="paragraph" w:customStyle="1" w:styleId="xl80">
    <w:name w:val="xl80"/>
    <w:basedOn w:val="Normal"/>
    <w:rsid w:val="005978D2"/>
    <w:pPr>
      <w:pBdr>
        <w:top w:val="single" w:sz="4" w:space="0" w:color="auto"/>
        <w:bottom w:val="single" w:sz="4" w:space="0" w:color="auto"/>
      </w:pBdr>
      <w:shd w:val="clear" w:color="000000" w:fill="FDE9D9"/>
      <w:spacing w:before="100" w:beforeAutospacing="1" w:after="100" w:afterAutospacing="1"/>
      <w:jc w:val="center"/>
      <w:textAlignment w:val="center"/>
    </w:pPr>
    <w:rPr>
      <w:rFonts w:eastAsia="Times New Roman"/>
      <w:b/>
      <w:bCs/>
      <w:sz w:val="24"/>
      <w:szCs w:val="24"/>
      <w:lang w:eastAsia="en-US"/>
    </w:rPr>
  </w:style>
  <w:style w:type="paragraph" w:customStyle="1" w:styleId="xl81">
    <w:name w:val="xl81"/>
    <w:basedOn w:val="Normal"/>
    <w:rsid w:val="005978D2"/>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4"/>
      <w:szCs w:val="24"/>
      <w:lang w:eastAsia="en-US"/>
    </w:rPr>
  </w:style>
  <w:style w:type="paragraph" w:customStyle="1" w:styleId="xl82">
    <w:name w:val="xl82"/>
    <w:basedOn w:val="Normal"/>
    <w:rsid w:val="005978D2"/>
    <w:pPr>
      <w:pBdr>
        <w:left w:val="single" w:sz="4" w:space="0" w:color="auto"/>
        <w:right w:val="single" w:sz="4" w:space="0" w:color="auto"/>
      </w:pBdr>
      <w:spacing w:before="100" w:beforeAutospacing="1" w:after="100" w:afterAutospacing="1"/>
      <w:jc w:val="center"/>
      <w:textAlignment w:val="center"/>
    </w:pPr>
    <w:rPr>
      <w:rFonts w:eastAsia="Times New Roman"/>
      <w:sz w:val="24"/>
      <w:szCs w:val="24"/>
      <w:lang w:eastAsia="en-US"/>
    </w:rPr>
  </w:style>
  <w:style w:type="paragraph" w:customStyle="1" w:styleId="xl83">
    <w:name w:val="xl83"/>
    <w:basedOn w:val="Normal"/>
    <w:rsid w:val="005978D2"/>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en-US"/>
    </w:rPr>
  </w:style>
  <w:style w:type="paragraph" w:customStyle="1" w:styleId="xl84">
    <w:name w:val="xl84"/>
    <w:basedOn w:val="Normal"/>
    <w:rsid w:val="005978D2"/>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4"/>
      <w:szCs w:val="24"/>
      <w:lang w:eastAsia="en-US"/>
    </w:rPr>
  </w:style>
  <w:style w:type="paragraph" w:customStyle="1" w:styleId="xl85">
    <w:name w:val="xl85"/>
    <w:basedOn w:val="Normal"/>
    <w:rsid w:val="005978D2"/>
    <w:pPr>
      <w:pBdr>
        <w:left w:val="single" w:sz="4" w:space="0" w:color="auto"/>
        <w:right w:val="single" w:sz="4" w:space="0" w:color="auto"/>
      </w:pBdr>
      <w:spacing w:before="100" w:beforeAutospacing="1" w:after="100" w:afterAutospacing="1"/>
      <w:jc w:val="center"/>
      <w:textAlignment w:val="center"/>
    </w:pPr>
    <w:rPr>
      <w:rFonts w:eastAsia="Times New Roman"/>
      <w:sz w:val="24"/>
      <w:szCs w:val="24"/>
      <w:lang w:eastAsia="en-US"/>
    </w:rPr>
  </w:style>
  <w:style w:type="paragraph" w:customStyle="1" w:styleId="xl86">
    <w:name w:val="xl86"/>
    <w:basedOn w:val="Normal"/>
    <w:rsid w:val="005978D2"/>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en-US"/>
    </w:rPr>
  </w:style>
  <w:style w:type="paragraph" w:customStyle="1" w:styleId="xl87">
    <w:name w:val="xl87"/>
    <w:basedOn w:val="Normal"/>
    <w:rsid w:val="00597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en-US"/>
    </w:rPr>
  </w:style>
  <w:style w:type="paragraph" w:customStyle="1" w:styleId="xl88">
    <w:name w:val="xl88"/>
    <w:basedOn w:val="Normal"/>
    <w:rsid w:val="005978D2"/>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4"/>
      <w:szCs w:val="24"/>
      <w:lang w:eastAsia="en-US"/>
    </w:rPr>
  </w:style>
  <w:style w:type="paragraph" w:customStyle="1" w:styleId="xl89">
    <w:name w:val="xl89"/>
    <w:basedOn w:val="Normal"/>
    <w:rsid w:val="005978D2"/>
    <w:pPr>
      <w:pBdr>
        <w:left w:val="single" w:sz="4" w:space="0" w:color="auto"/>
        <w:right w:val="single" w:sz="4" w:space="0" w:color="auto"/>
      </w:pBdr>
      <w:spacing w:before="100" w:beforeAutospacing="1" w:after="100" w:afterAutospacing="1"/>
      <w:jc w:val="center"/>
      <w:textAlignment w:val="center"/>
    </w:pPr>
    <w:rPr>
      <w:rFonts w:eastAsia="Times New Roman"/>
      <w:sz w:val="24"/>
      <w:szCs w:val="24"/>
      <w:lang w:eastAsia="en-US"/>
    </w:rPr>
  </w:style>
  <w:style w:type="paragraph" w:customStyle="1" w:styleId="xl90">
    <w:name w:val="xl90"/>
    <w:basedOn w:val="Normal"/>
    <w:rsid w:val="005978D2"/>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en-US"/>
    </w:rPr>
  </w:style>
  <w:style w:type="paragraph" w:customStyle="1" w:styleId="xl91">
    <w:name w:val="xl91"/>
    <w:basedOn w:val="Normal"/>
    <w:rsid w:val="005978D2"/>
    <w:pPr>
      <w:pBdr>
        <w:top w:val="single" w:sz="4" w:space="0" w:color="auto"/>
      </w:pBdr>
      <w:spacing w:before="100" w:beforeAutospacing="1" w:after="100" w:afterAutospacing="1"/>
      <w:jc w:val="center"/>
      <w:textAlignment w:val="center"/>
    </w:pPr>
    <w:rPr>
      <w:rFonts w:eastAsia="Times New Roman"/>
      <w:sz w:val="24"/>
      <w:szCs w:val="24"/>
      <w:lang w:eastAsia="en-US"/>
    </w:rPr>
  </w:style>
  <w:style w:type="paragraph" w:customStyle="1" w:styleId="xl92">
    <w:name w:val="xl92"/>
    <w:basedOn w:val="Normal"/>
    <w:rsid w:val="005978D2"/>
    <w:pPr>
      <w:spacing w:before="100" w:beforeAutospacing="1" w:after="100" w:afterAutospacing="1"/>
      <w:jc w:val="center"/>
      <w:textAlignment w:val="center"/>
    </w:pPr>
    <w:rPr>
      <w:rFonts w:eastAsia="Times New Roman"/>
      <w:sz w:val="24"/>
      <w:szCs w:val="24"/>
      <w:lang w:eastAsia="en-US"/>
    </w:rPr>
  </w:style>
  <w:style w:type="paragraph" w:customStyle="1" w:styleId="xl93">
    <w:name w:val="xl93"/>
    <w:basedOn w:val="Normal"/>
    <w:rsid w:val="005978D2"/>
    <w:pPr>
      <w:pBdr>
        <w:bottom w:val="single" w:sz="4" w:space="0" w:color="auto"/>
      </w:pBdr>
      <w:spacing w:before="100" w:beforeAutospacing="1" w:after="100" w:afterAutospacing="1"/>
      <w:jc w:val="center"/>
      <w:textAlignment w:val="center"/>
    </w:pPr>
    <w:rPr>
      <w:rFonts w:eastAsia="Times New Roman"/>
      <w:sz w:val="24"/>
      <w:szCs w:val="24"/>
      <w:lang w:eastAsia="en-US"/>
    </w:rPr>
  </w:style>
  <w:style w:type="paragraph" w:customStyle="1" w:styleId="xl94">
    <w:name w:val="xl94"/>
    <w:basedOn w:val="Normal"/>
    <w:rsid w:val="005978D2"/>
    <w:pPr>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rFonts w:eastAsia="Times New Roman"/>
      <w:b/>
      <w:bCs/>
      <w:sz w:val="24"/>
      <w:szCs w:val="24"/>
      <w:lang w:eastAsia="en-US"/>
    </w:rPr>
  </w:style>
  <w:style w:type="paragraph" w:customStyle="1" w:styleId="xl95">
    <w:name w:val="xl95"/>
    <w:basedOn w:val="Normal"/>
    <w:rsid w:val="005978D2"/>
    <w:pPr>
      <w:pBdr>
        <w:top w:val="single" w:sz="4" w:space="0" w:color="auto"/>
        <w:left w:val="single" w:sz="4" w:space="0" w:color="auto"/>
      </w:pBdr>
      <w:spacing w:before="100" w:beforeAutospacing="1" w:after="100" w:afterAutospacing="1"/>
      <w:jc w:val="center"/>
      <w:textAlignment w:val="center"/>
    </w:pPr>
    <w:rPr>
      <w:rFonts w:eastAsia="Times New Roman"/>
      <w:sz w:val="24"/>
      <w:szCs w:val="24"/>
      <w:lang w:eastAsia="en-US"/>
    </w:rPr>
  </w:style>
  <w:style w:type="paragraph" w:customStyle="1" w:styleId="xl96">
    <w:name w:val="xl96"/>
    <w:basedOn w:val="Normal"/>
    <w:rsid w:val="005978D2"/>
    <w:pPr>
      <w:pBdr>
        <w:left w:val="single" w:sz="4" w:space="0" w:color="auto"/>
      </w:pBdr>
      <w:spacing w:before="100" w:beforeAutospacing="1" w:after="100" w:afterAutospacing="1"/>
      <w:jc w:val="center"/>
      <w:textAlignment w:val="center"/>
    </w:pPr>
    <w:rPr>
      <w:rFonts w:eastAsia="Times New Roman"/>
      <w:sz w:val="24"/>
      <w:szCs w:val="24"/>
      <w:lang w:eastAsia="en-US"/>
    </w:rPr>
  </w:style>
  <w:style w:type="paragraph" w:customStyle="1" w:styleId="xl97">
    <w:name w:val="xl97"/>
    <w:basedOn w:val="Normal"/>
    <w:rsid w:val="005978D2"/>
    <w:pPr>
      <w:pBdr>
        <w:left w:val="single" w:sz="4" w:space="0" w:color="auto"/>
        <w:bottom w:val="single" w:sz="4" w:space="0" w:color="auto"/>
      </w:pBdr>
      <w:spacing w:before="100" w:beforeAutospacing="1" w:after="100" w:afterAutospacing="1"/>
      <w:jc w:val="center"/>
      <w:textAlignment w:val="center"/>
    </w:pPr>
    <w:rPr>
      <w:rFonts w:eastAsia="Times New Roman"/>
      <w:sz w:val="24"/>
      <w:szCs w:val="24"/>
      <w:lang w:eastAsia="en-US"/>
    </w:rPr>
  </w:style>
  <w:style w:type="paragraph" w:customStyle="1" w:styleId="xl98">
    <w:name w:val="xl98"/>
    <w:basedOn w:val="Normal"/>
    <w:rsid w:val="00597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eastAsia="en-US"/>
    </w:rPr>
  </w:style>
  <w:style w:type="paragraph" w:customStyle="1" w:styleId="xl99">
    <w:name w:val="xl99"/>
    <w:basedOn w:val="Normal"/>
    <w:rsid w:val="005978D2"/>
    <w:pPr>
      <w:spacing w:before="100" w:beforeAutospacing="1" w:after="100" w:afterAutospacing="1"/>
      <w:jc w:val="center"/>
      <w:textAlignment w:val="center"/>
    </w:pPr>
    <w:rPr>
      <w:rFonts w:eastAsia="Times New Roman"/>
      <w:b/>
      <w:bCs/>
      <w:lang w:eastAsia="en-US"/>
    </w:rPr>
  </w:style>
  <w:style w:type="paragraph" w:customStyle="1" w:styleId="xl100">
    <w:name w:val="xl100"/>
    <w:basedOn w:val="Normal"/>
    <w:rsid w:val="005978D2"/>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lang w:eastAsia="en-US"/>
    </w:rPr>
  </w:style>
  <w:style w:type="paragraph" w:customStyle="1" w:styleId="EDFlist">
    <w:name w:val="EDF_list"/>
    <w:basedOn w:val="EDFTexteCourant"/>
    <w:link w:val="EDFlistChar"/>
    <w:qFormat/>
    <w:rsid w:val="00A573F9"/>
    <w:pPr>
      <w:numPr>
        <w:numId w:val="27"/>
      </w:numPr>
      <w:ind w:right="720"/>
    </w:pPr>
    <w:rPr>
      <w:lang w:val="en-US"/>
    </w:rPr>
  </w:style>
  <w:style w:type="character" w:customStyle="1" w:styleId="EDFlistChar">
    <w:name w:val="EDF_list Char"/>
    <w:basedOn w:val="EDFTexteCourantChar"/>
    <w:link w:val="EDFlist"/>
    <w:rsid w:val="00A573F9"/>
    <w:rPr>
      <w:rFonts w:eastAsia="Calibri"/>
      <w:sz w:val="22"/>
      <w:szCs w:val="22"/>
      <w:lang w:val="en-US"/>
    </w:rPr>
  </w:style>
  <w:style w:type="character" w:customStyle="1" w:styleId="DefaultChar">
    <w:name w:val="Default Char"/>
    <w:link w:val="Default"/>
    <w:locked/>
    <w:rsid w:val="00671B4F"/>
    <w:rPr>
      <w:rFonts w:ascii="Arial" w:hAnsi="Arial" w:cs="Arial"/>
      <w:color w:val="000000"/>
      <w:sz w:val="24"/>
      <w:szCs w:val="24"/>
      <w:lang w:val="en-US"/>
    </w:rPr>
  </w:style>
  <w:style w:type="character" w:customStyle="1" w:styleId="Standard2Car">
    <w:name w:val="Standard 2 Car"/>
    <w:basedOn w:val="DefaultParagraphFont"/>
    <w:locked/>
    <w:rsid w:val="0066200B"/>
    <w:rPr>
      <w:rFonts w:ascii="Arial" w:eastAsia="Times New Roman" w:hAnsi="Arial" w:cs="Arial"/>
      <w:szCs w:val="20"/>
      <w:lang w:val="en-GB" w:eastAsia="fr-FR"/>
    </w:rPr>
  </w:style>
  <w:style w:type="paragraph" w:styleId="ListNumber3">
    <w:name w:val="List Number 3"/>
    <w:basedOn w:val="Normal"/>
    <w:rsid w:val="0066200B"/>
    <w:pPr>
      <w:numPr>
        <w:numId w:val="29"/>
      </w:numPr>
      <w:overflowPunct w:val="0"/>
      <w:autoSpaceDE w:val="0"/>
      <w:autoSpaceDN w:val="0"/>
      <w:adjustRightInd w:val="0"/>
      <w:textAlignment w:val="baseline"/>
    </w:pPr>
    <w:rPr>
      <w:rFonts w:ascii="Tms Rmn" w:eastAsia="Times New Roman" w:hAnsi="Tms Rmn"/>
      <w:lang w:eastAsia="fr-FR"/>
    </w:rPr>
  </w:style>
  <w:style w:type="paragraph" w:customStyle="1" w:styleId="xl30">
    <w:name w:val="xl30"/>
    <w:basedOn w:val="Normal"/>
    <w:rsid w:val="0066200B"/>
    <w:pPr>
      <w:pBdr>
        <w:top w:val="single" w:sz="8" w:space="0" w:color="000000"/>
        <w:left w:val="single" w:sz="4" w:space="0" w:color="000000"/>
        <w:bottom w:val="single" w:sz="4" w:space="0" w:color="000000"/>
      </w:pBdr>
      <w:spacing w:before="100" w:beforeAutospacing="1" w:after="100" w:afterAutospacing="1"/>
    </w:pPr>
    <w:rPr>
      <w:rFonts w:ascii="Arial Unicode MS" w:eastAsia="Arial Unicode MS" w:hAnsi="Arial Unicode MS" w:cs="Arial Unicode MS"/>
      <w:sz w:val="24"/>
      <w:szCs w:val="24"/>
      <w:lang w:val="fr-FR" w:eastAsia="fr-FR"/>
    </w:rPr>
  </w:style>
  <w:style w:type="paragraph" w:styleId="Revision">
    <w:name w:val="Revision"/>
    <w:hidden/>
    <w:uiPriority w:val="99"/>
    <w:semiHidden/>
    <w:rsid w:val="00BF17B1"/>
    <w:rPr>
      <w:lang w:val="en-GB"/>
    </w:rPr>
  </w:style>
  <w:style w:type="paragraph" w:styleId="ListContinue">
    <w:name w:val="List Continue"/>
    <w:basedOn w:val="Normal"/>
    <w:rsid w:val="007C6127"/>
    <w:pPr>
      <w:numPr>
        <w:numId w:val="32"/>
      </w:numPr>
      <w:tabs>
        <w:tab w:val="clear" w:pos="360"/>
      </w:tabs>
      <w:spacing w:before="100" w:after="120" w:line="288" w:lineRule="auto"/>
      <w:ind w:left="283" w:firstLine="0"/>
      <w:jc w:val="both"/>
    </w:pPr>
    <w:rPr>
      <w:rFonts w:ascii="Arial" w:hAnsi="Arial"/>
      <w:spacing w:val="-3"/>
      <w:szCs w:val="24"/>
      <w:lang w:eastAsia="zh-CN"/>
    </w:rPr>
  </w:style>
  <w:style w:type="paragraph" w:customStyle="1" w:styleId="xmsonormal">
    <w:name w:val="x_msonormal"/>
    <w:basedOn w:val="Normal"/>
    <w:rsid w:val="001B76B2"/>
    <w:rPr>
      <w:rFonts w:ascii="Calibri" w:eastAsiaTheme="minorHAnsi" w:hAnsi="Calibri" w:cs="Calibri"/>
      <w:sz w:val="22"/>
      <w:szCs w:val="22"/>
      <w:lang w:eastAsia="en-US"/>
    </w:rPr>
  </w:style>
  <w:style w:type="character" w:customStyle="1" w:styleId="xpreparersnote">
    <w:name w:val="x_preparersnote"/>
    <w:basedOn w:val="DefaultParagraphFont"/>
    <w:rsid w:val="001B76B2"/>
    <w:rPr>
      <w:b/>
      <w:bCs/>
      <w:i/>
      <w:iCs/>
    </w:rPr>
  </w:style>
  <w:style w:type="table" w:styleId="TableGridLight">
    <w:name w:val="Grid Table Light"/>
    <w:basedOn w:val="TableNormal"/>
    <w:uiPriority w:val="40"/>
    <w:rsid w:val="004C45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link w:val="NoSpacingChar"/>
    <w:uiPriority w:val="1"/>
    <w:qFormat/>
    <w:rsid w:val="00127643"/>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127643"/>
    <w:rPr>
      <w:rFonts w:asciiTheme="minorHAnsi" w:eastAsiaTheme="minorEastAsia" w:hAnsiTheme="minorHAnsi" w:cstheme="minorBidi"/>
      <w:sz w:val="22"/>
      <w:szCs w:val="22"/>
      <w:lang w:val="en-US" w:eastAsia="en-US"/>
    </w:rPr>
  </w:style>
  <w:style w:type="character" w:styleId="Strong">
    <w:name w:val="Strong"/>
    <w:basedOn w:val="DefaultParagraphFont"/>
    <w:uiPriority w:val="22"/>
    <w:qFormat/>
    <w:rsid w:val="000A61EE"/>
    <w:rPr>
      <w:b/>
      <w:bCs/>
    </w:rPr>
  </w:style>
  <w:style w:type="table" w:styleId="PlainTable5">
    <w:name w:val="Plain Table 5"/>
    <w:basedOn w:val="TableNormal"/>
    <w:uiPriority w:val="45"/>
    <w:rsid w:val="00B476A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unhideWhenUsed/>
    <w:rsid w:val="0061682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7171">
      <w:bodyDiv w:val="1"/>
      <w:marLeft w:val="0"/>
      <w:marRight w:val="0"/>
      <w:marTop w:val="0"/>
      <w:marBottom w:val="0"/>
      <w:divBdr>
        <w:top w:val="none" w:sz="0" w:space="0" w:color="auto"/>
        <w:left w:val="none" w:sz="0" w:space="0" w:color="auto"/>
        <w:bottom w:val="none" w:sz="0" w:space="0" w:color="auto"/>
        <w:right w:val="none" w:sz="0" w:space="0" w:color="auto"/>
      </w:divBdr>
    </w:div>
    <w:div w:id="21829395">
      <w:bodyDiv w:val="1"/>
      <w:marLeft w:val="0"/>
      <w:marRight w:val="0"/>
      <w:marTop w:val="0"/>
      <w:marBottom w:val="0"/>
      <w:divBdr>
        <w:top w:val="none" w:sz="0" w:space="0" w:color="auto"/>
        <w:left w:val="none" w:sz="0" w:space="0" w:color="auto"/>
        <w:bottom w:val="none" w:sz="0" w:space="0" w:color="auto"/>
        <w:right w:val="none" w:sz="0" w:space="0" w:color="auto"/>
      </w:divBdr>
    </w:div>
    <w:div w:id="24402792">
      <w:bodyDiv w:val="1"/>
      <w:marLeft w:val="0"/>
      <w:marRight w:val="0"/>
      <w:marTop w:val="0"/>
      <w:marBottom w:val="0"/>
      <w:divBdr>
        <w:top w:val="none" w:sz="0" w:space="0" w:color="auto"/>
        <w:left w:val="none" w:sz="0" w:space="0" w:color="auto"/>
        <w:bottom w:val="none" w:sz="0" w:space="0" w:color="auto"/>
        <w:right w:val="none" w:sz="0" w:space="0" w:color="auto"/>
      </w:divBdr>
    </w:div>
    <w:div w:id="50857886">
      <w:bodyDiv w:val="1"/>
      <w:marLeft w:val="0"/>
      <w:marRight w:val="0"/>
      <w:marTop w:val="0"/>
      <w:marBottom w:val="0"/>
      <w:divBdr>
        <w:top w:val="none" w:sz="0" w:space="0" w:color="auto"/>
        <w:left w:val="none" w:sz="0" w:space="0" w:color="auto"/>
        <w:bottom w:val="none" w:sz="0" w:space="0" w:color="auto"/>
        <w:right w:val="none" w:sz="0" w:space="0" w:color="auto"/>
      </w:divBdr>
    </w:div>
    <w:div w:id="53628506">
      <w:bodyDiv w:val="1"/>
      <w:marLeft w:val="0"/>
      <w:marRight w:val="0"/>
      <w:marTop w:val="0"/>
      <w:marBottom w:val="0"/>
      <w:divBdr>
        <w:top w:val="none" w:sz="0" w:space="0" w:color="auto"/>
        <w:left w:val="none" w:sz="0" w:space="0" w:color="auto"/>
        <w:bottom w:val="none" w:sz="0" w:space="0" w:color="auto"/>
        <w:right w:val="none" w:sz="0" w:space="0" w:color="auto"/>
      </w:divBdr>
    </w:div>
    <w:div w:id="59526304">
      <w:bodyDiv w:val="1"/>
      <w:marLeft w:val="0"/>
      <w:marRight w:val="0"/>
      <w:marTop w:val="0"/>
      <w:marBottom w:val="0"/>
      <w:divBdr>
        <w:top w:val="none" w:sz="0" w:space="0" w:color="auto"/>
        <w:left w:val="none" w:sz="0" w:space="0" w:color="auto"/>
        <w:bottom w:val="none" w:sz="0" w:space="0" w:color="auto"/>
        <w:right w:val="none" w:sz="0" w:space="0" w:color="auto"/>
      </w:divBdr>
    </w:div>
    <w:div w:id="64843936">
      <w:bodyDiv w:val="1"/>
      <w:marLeft w:val="0"/>
      <w:marRight w:val="0"/>
      <w:marTop w:val="0"/>
      <w:marBottom w:val="0"/>
      <w:divBdr>
        <w:top w:val="none" w:sz="0" w:space="0" w:color="auto"/>
        <w:left w:val="none" w:sz="0" w:space="0" w:color="auto"/>
        <w:bottom w:val="none" w:sz="0" w:space="0" w:color="auto"/>
        <w:right w:val="none" w:sz="0" w:space="0" w:color="auto"/>
      </w:divBdr>
    </w:div>
    <w:div w:id="87048009">
      <w:bodyDiv w:val="1"/>
      <w:marLeft w:val="0"/>
      <w:marRight w:val="0"/>
      <w:marTop w:val="0"/>
      <w:marBottom w:val="0"/>
      <w:divBdr>
        <w:top w:val="none" w:sz="0" w:space="0" w:color="auto"/>
        <w:left w:val="none" w:sz="0" w:space="0" w:color="auto"/>
        <w:bottom w:val="none" w:sz="0" w:space="0" w:color="auto"/>
        <w:right w:val="none" w:sz="0" w:space="0" w:color="auto"/>
      </w:divBdr>
    </w:div>
    <w:div w:id="92942802">
      <w:bodyDiv w:val="1"/>
      <w:marLeft w:val="0"/>
      <w:marRight w:val="0"/>
      <w:marTop w:val="0"/>
      <w:marBottom w:val="0"/>
      <w:divBdr>
        <w:top w:val="none" w:sz="0" w:space="0" w:color="auto"/>
        <w:left w:val="none" w:sz="0" w:space="0" w:color="auto"/>
        <w:bottom w:val="none" w:sz="0" w:space="0" w:color="auto"/>
        <w:right w:val="none" w:sz="0" w:space="0" w:color="auto"/>
      </w:divBdr>
    </w:div>
    <w:div w:id="104467179">
      <w:bodyDiv w:val="1"/>
      <w:marLeft w:val="0"/>
      <w:marRight w:val="0"/>
      <w:marTop w:val="0"/>
      <w:marBottom w:val="0"/>
      <w:divBdr>
        <w:top w:val="none" w:sz="0" w:space="0" w:color="auto"/>
        <w:left w:val="none" w:sz="0" w:space="0" w:color="auto"/>
        <w:bottom w:val="none" w:sz="0" w:space="0" w:color="auto"/>
        <w:right w:val="none" w:sz="0" w:space="0" w:color="auto"/>
      </w:divBdr>
    </w:div>
    <w:div w:id="137919902">
      <w:bodyDiv w:val="1"/>
      <w:marLeft w:val="0"/>
      <w:marRight w:val="0"/>
      <w:marTop w:val="0"/>
      <w:marBottom w:val="0"/>
      <w:divBdr>
        <w:top w:val="none" w:sz="0" w:space="0" w:color="auto"/>
        <w:left w:val="none" w:sz="0" w:space="0" w:color="auto"/>
        <w:bottom w:val="none" w:sz="0" w:space="0" w:color="auto"/>
        <w:right w:val="none" w:sz="0" w:space="0" w:color="auto"/>
      </w:divBdr>
    </w:div>
    <w:div w:id="159858482">
      <w:bodyDiv w:val="1"/>
      <w:marLeft w:val="0"/>
      <w:marRight w:val="0"/>
      <w:marTop w:val="0"/>
      <w:marBottom w:val="0"/>
      <w:divBdr>
        <w:top w:val="none" w:sz="0" w:space="0" w:color="auto"/>
        <w:left w:val="none" w:sz="0" w:space="0" w:color="auto"/>
        <w:bottom w:val="none" w:sz="0" w:space="0" w:color="auto"/>
        <w:right w:val="none" w:sz="0" w:space="0" w:color="auto"/>
      </w:divBdr>
    </w:div>
    <w:div w:id="210308093">
      <w:bodyDiv w:val="1"/>
      <w:marLeft w:val="0"/>
      <w:marRight w:val="0"/>
      <w:marTop w:val="0"/>
      <w:marBottom w:val="0"/>
      <w:divBdr>
        <w:top w:val="none" w:sz="0" w:space="0" w:color="auto"/>
        <w:left w:val="none" w:sz="0" w:space="0" w:color="auto"/>
        <w:bottom w:val="none" w:sz="0" w:space="0" w:color="auto"/>
        <w:right w:val="none" w:sz="0" w:space="0" w:color="auto"/>
      </w:divBdr>
    </w:div>
    <w:div w:id="214313977">
      <w:bodyDiv w:val="1"/>
      <w:marLeft w:val="0"/>
      <w:marRight w:val="0"/>
      <w:marTop w:val="0"/>
      <w:marBottom w:val="0"/>
      <w:divBdr>
        <w:top w:val="none" w:sz="0" w:space="0" w:color="auto"/>
        <w:left w:val="none" w:sz="0" w:space="0" w:color="auto"/>
        <w:bottom w:val="none" w:sz="0" w:space="0" w:color="auto"/>
        <w:right w:val="none" w:sz="0" w:space="0" w:color="auto"/>
      </w:divBdr>
    </w:div>
    <w:div w:id="228229054">
      <w:bodyDiv w:val="1"/>
      <w:marLeft w:val="0"/>
      <w:marRight w:val="0"/>
      <w:marTop w:val="0"/>
      <w:marBottom w:val="0"/>
      <w:divBdr>
        <w:top w:val="none" w:sz="0" w:space="0" w:color="auto"/>
        <w:left w:val="none" w:sz="0" w:space="0" w:color="auto"/>
        <w:bottom w:val="none" w:sz="0" w:space="0" w:color="auto"/>
        <w:right w:val="none" w:sz="0" w:space="0" w:color="auto"/>
      </w:divBdr>
    </w:div>
    <w:div w:id="236549744">
      <w:bodyDiv w:val="1"/>
      <w:marLeft w:val="0"/>
      <w:marRight w:val="0"/>
      <w:marTop w:val="0"/>
      <w:marBottom w:val="0"/>
      <w:divBdr>
        <w:top w:val="none" w:sz="0" w:space="0" w:color="auto"/>
        <w:left w:val="none" w:sz="0" w:space="0" w:color="auto"/>
        <w:bottom w:val="none" w:sz="0" w:space="0" w:color="auto"/>
        <w:right w:val="none" w:sz="0" w:space="0" w:color="auto"/>
      </w:divBdr>
    </w:div>
    <w:div w:id="251353976">
      <w:bodyDiv w:val="1"/>
      <w:marLeft w:val="0"/>
      <w:marRight w:val="0"/>
      <w:marTop w:val="0"/>
      <w:marBottom w:val="0"/>
      <w:divBdr>
        <w:top w:val="none" w:sz="0" w:space="0" w:color="auto"/>
        <w:left w:val="none" w:sz="0" w:space="0" w:color="auto"/>
        <w:bottom w:val="none" w:sz="0" w:space="0" w:color="auto"/>
        <w:right w:val="none" w:sz="0" w:space="0" w:color="auto"/>
      </w:divBdr>
    </w:div>
    <w:div w:id="269119358">
      <w:bodyDiv w:val="1"/>
      <w:marLeft w:val="0"/>
      <w:marRight w:val="0"/>
      <w:marTop w:val="0"/>
      <w:marBottom w:val="0"/>
      <w:divBdr>
        <w:top w:val="none" w:sz="0" w:space="0" w:color="auto"/>
        <w:left w:val="none" w:sz="0" w:space="0" w:color="auto"/>
        <w:bottom w:val="none" w:sz="0" w:space="0" w:color="auto"/>
        <w:right w:val="none" w:sz="0" w:space="0" w:color="auto"/>
      </w:divBdr>
    </w:div>
    <w:div w:id="281228107">
      <w:bodyDiv w:val="1"/>
      <w:marLeft w:val="0"/>
      <w:marRight w:val="0"/>
      <w:marTop w:val="0"/>
      <w:marBottom w:val="0"/>
      <w:divBdr>
        <w:top w:val="none" w:sz="0" w:space="0" w:color="auto"/>
        <w:left w:val="none" w:sz="0" w:space="0" w:color="auto"/>
        <w:bottom w:val="none" w:sz="0" w:space="0" w:color="auto"/>
        <w:right w:val="none" w:sz="0" w:space="0" w:color="auto"/>
      </w:divBdr>
    </w:div>
    <w:div w:id="284627240">
      <w:bodyDiv w:val="1"/>
      <w:marLeft w:val="0"/>
      <w:marRight w:val="0"/>
      <w:marTop w:val="0"/>
      <w:marBottom w:val="0"/>
      <w:divBdr>
        <w:top w:val="none" w:sz="0" w:space="0" w:color="auto"/>
        <w:left w:val="none" w:sz="0" w:space="0" w:color="auto"/>
        <w:bottom w:val="none" w:sz="0" w:space="0" w:color="auto"/>
        <w:right w:val="none" w:sz="0" w:space="0" w:color="auto"/>
      </w:divBdr>
    </w:div>
    <w:div w:id="310788745">
      <w:bodyDiv w:val="1"/>
      <w:marLeft w:val="0"/>
      <w:marRight w:val="0"/>
      <w:marTop w:val="0"/>
      <w:marBottom w:val="0"/>
      <w:divBdr>
        <w:top w:val="none" w:sz="0" w:space="0" w:color="auto"/>
        <w:left w:val="none" w:sz="0" w:space="0" w:color="auto"/>
        <w:bottom w:val="none" w:sz="0" w:space="0" w:color="auto"/>
        <w:right w:val="none" w:sz="0" w:space="0" w:color="auto"/>
      </w:divBdr>
    </w:div>
    <w:div w:id="313679885">
      <w:bodyDiv w:val="1"/>
      <w:marLeft w:val="0"/>
      <w:marRight w:val="0"/>
      <w:marTop w:val="0"/>
      <w:marBottom w:val="0"/>
      <w:divBdr>
        <w:top w:val="none" w:sz="0" w:space="0" w:color="auto"/>
        <w:left w:val="none" w:sz="0" w:space="0" w:color="auto"/>
        <w:bottom w:val="none" w:sz="0" w:space="0" w:color="auto"/>
        <w:right w:val="none" w:sz="0" w:space="0" w:color="auto"/>
      </w:divBdr>
    </w:div>
    <w:div w:id="313729524">
      <w:bodyDiv w:val="1"/>
      <w:marLeft w:val="0"/>
      <w:marRight w:val="0"/>
      <w:marTop w:val="0"/>
      <w:marBottom w:val="0"/>
      <w:divBdr>
        <w:top w:val="none" w:sz="0" w:space="0" w:color="auto"/>
        <w:left w:val="none" w:sz="0" w:space="0" w:color="auto"/>
        <w:bottom w:val="none" w:sz="0" w:space="0" w:color="auto"/>
        <w:right w:val="none" w:sz="0" w:space="0" w:color="auto"/>
      </w:divBdr>
    </w:div>
    <w:div w:id="341204842">
      <w:bodyDiv w:val="1"/>
      <w:marLeft w:val="0"/>
      <w:marRight w:val="0"/>
      <w:marTop w:val="0"/>
      <w:marBottom w:val="0"/>
      <w:divBdr>
        <w:top w:val="none" w:sz="0" w:space="0" w:color="auto"/>
        <w:left w:val="none" w:sz="0" w:space="0" w:color="auto"/>
        <w:bottom w:val="none" w:sz="0" w:space="0" w:color="auto"/>
        <w:right w:val="none" w:sz="0" w:space="0" w:color="auto"/>
      </w:divBdr>
    </w:div>
    <w:div w:id="347760811">
      <w:bodyDiv w:val="1"/>
      <w:marLeft w:val="0"/>
      <w:marRight w:val="0"/>
      <w:marTop w:val="0"/>
      <w:marBottom w:val="0"/>
      <w:divBdr>
        <w:top w:val="none" w:sz="0" w:space="0" w:color="auto"/>
        <w:left w:val="none" w:sz="0" w:space="0" w:color="auto"/>
        <w:bottom w:val="none" w:sz="0" w:space="0" w:color="auto"/>
        <w:right w:val="none" w:sz="0" w:space="0" w:color="auto"/>
      </w:divBdr>
    </w:div>
    <w:div w:id="357658639">
      <w:bodyDiv w:val="1"/>
      <w:marLeft w:val="0"/>
      <w:marRight w:val="0"/>
      <w:marTop w:val="0"/>
      <w:marBottom w:val="0"/>
      <w:divBdr>
        <w:top w:val="none" w:sz="0" w:space="0" w:color="auto"/>
        <w:left w:val="none" w:sz="0" w:space="0" w:color="auto"/>
        <w:bottom w:val="none" w:sz="0" w:space="0" w:color="auto"/>
        <w:right w:val="none" w:sz="0" w:space="0" w:color="auto"/>
      </w:divBdr>
    </w:div>
    <w:div w:id="360018007">
      <w:bodyDiv w:val="1"/>
      <w:marLeft w:val="0"/>
      <w:marRight w:val="0"/>
      <w:marTop w:val="0"/>
      <w:marBottom w:val="0"/>
      <w:divBdr>
        <w:top w:val="none" w:sz="0" w:space="0" w:color="auto"/>
        <w:left w:val="none" w:sz="0" w:space="0" w:color="auto"/>
        <w:bottom w:val="none" w:sz="0" w:space="0" w:color="auto"/>
        <w:right w:val="none" w:sz="0" w:space="0" w:color="auto"/>
      </w:divBdr>
    </w:div>
    <w:div w:id="367031204">
      <w:bodyDiv w:val="1"/>
      <w:marLeft w:val="0"/>
      <w:marRight w:val="0"/>
      <w:marTop w:val="0"/>
      <w:marBottom w:val="0"/>
      <w:divBdr>
        <w:top w:val="none" w:sz="0" w:space="0" w:color="auto"/>
        <w:left w:val="none" w:sz="0" w:space="0" w:color="auto"/>
        <w:bottom w:val="none" w:sz="0" w:space="0" w:color="auto"/>
        <w:right w:val="none" w:sz="0" w:space="0" w:color="auto"/>
      </w:divBdr>
    </w:div>
    <w:div w:id="377902783">
      <w:bodyDiv w:val="1"/>
      <w:marLeft w:val="0"/>
      <w:marRight w:val="0"/>
      <w:marTop w:val="0"/>
      <w:marBottom w:val="0"/>
      <w:divBdr>
        <w:top w:val="none" w:sz="0" w:space="0" w:color="auto"/>
        <w:left w:val="none" w:sz="0" w:space="0" w:color="auto"/>
        <w:bottom w:val="none" w:sz="0" w:space="0" w:color="auto"/>
        <w:right w:val="none" w:sz="0" w:space="0" w:color="auto"/>
      </w:divBdr>
    </w:div>
    <w:div w:id="395322554">
      <w:bodyDiv w:val="1"/>
      <w:marLeft w:val="0"/>
      <w:marRight w:val="0"/>
      <w:marTop w:val="0"/>
      <w:marBottom w:val="0"/>
      <w:divBdr>
        <w:top w:val="none" w:sz="0" w:space="0" w:color="auto"/>
        <w:left w:val="none" w:sz="0" w:space="0" w:color="auto"/>
        <w:bottom w:val="none" w:sz="0" w:space="0" w:color="auto"/>
        <w:right w:val="none" w:sz="0" w:space="0" w:color="auto"/>
      </w:divBdr>
    </w:div>
    <w:div w:id="396585636">
      <w:bodyDiv w:val="1"/>
      <w:marLeft w:val="0"/>
      <w:marRight w:val="0"/>
      <w:marTop w:val="0"/>
      <w:marBottom w:val="0"/>
      <w:divBdr>
        <w:top w:val="none" w:sz="0" w:space="0" w:color="auto"/>
        <w:left w:val="none" w:sz="0" w:space="0" w:color="auto"/>
        <w:bottom w:val="none" w:sz="0" w:space="0" w:color="auto"/>
        <w:right w:val="none" w:sz="0" w:space="0" w:color="auto"/>
      </w:divBdr>
    </w:div>
    <w:div w:id="399905819">
      <w:bodyDiv w:val="1"/>
      <w:marLeft w:val="0"/>
      <w:marRight w:val="0"/>
      <w:marTop w:val="0"/>
      <w:marBottom w:val="0"/>
      <w:divBdr>
        <w:top w:val="none" w:sz="0" w:space="0" w:color="auto"/>
        <w:left w:val="none" w:sz="0" w:space="0" w:color="auto"/>
        <w:bottom w:val="none" w:sz="0" w:space="0" w:color="auto"/>
        <w:right w:val="none" w:sz="0" w:space="0" w:color="auto"/>
      </w:divBdr>
    </w:div>
    <w:div w:id="432287167">
      <w:bodyDiv w:val="1"/>
      <w:marLeft w:val="0"/>
      <w:marRight w:val="0"/>
      <w:marTop w:val="0"/>
      <w:marBottom w:val="0"/>
      <w:divBdr>
        <w:top w:val="none" w:sz="0" w:space="0" w:color="auto"/>
        <w:left w:val="none" w:sz="0" w:space="0" w:color="auto"/>
        <w:bottom w:val="none" w:sz="0" w:space="0" w:color="auto"/>
        <w:right w:val="none" w:sz="0" w:space="0" w:color="auto"/>
      </w:divBdr>
    </w:div>
    <w:div w:id="436412087">
      <w:bodyDiv w:val="1"/>
      <w:marLeft w:val="0"/>
      <w:marRight w:val="0"/>
      <w:marTop w:val="0"/>
      <w:marBottom w:val="0"/>
      <w:divBdr>
        <w:top w:val="none" w:sz="0" w:space="0" w:color="auto"/>
        <w:left w:val="none" w:sz="0" w:space="0" w:color="auto"/>
        <w:bottom w:val="none" w:sz="0" w:space="0" w:color="auto"/>
        <w:right w:val="none" w:sz="0" w:space="0" w:color="auto"/>
      </w:divBdr>
    </w:div>
    <w:div w:id="438574943">
      <w:bodyDiv w:val="1"/>
      <w:marLeft w:val="0"/>
      <w:marRight w:val="0"/>
      <w:marTop w:val="0"/>
      <w:marBottom w:val="0"/>
      <w:divBdr>
        <w:top w:val="none" w:sz="0" w:space="0" w:color="auto"/>
        <w:left w:val="none" w:sz="0" w:space="0" w:color="auto"/>
        <w:bottom w:val="none" w:sz="0" w:space="0" w:color="auto"/>
        <w:right w:val="none" w:sz="0" w:space="0" w:color="auto"/>
      </w:divBdr>
    </w:div>
    <w:div w:id="475100915">
      <w:bodyDiv w:val="1"/>
      <w:marLeft w:val="0"/>
      <w:marRight w:val="0"/>
      <w:marTop w:val="0"/>
      <w:marBottom w:val="0"/>
      <w:divBdr>
        <w:top w:val="none" w:sz="0" w:space="0" w:color="auto"/>
        <w:left w:val="none" w:sz="0" w:space="0" w:color="auto"/>
        <w:bottom w:val="none" w:sz="0" w:space="0" w:color="auto"/>
        <w:right w:val="none" w:sz="0" w:space="0" w:color="auto"/>
      </w:divBdr>
    </w:div>
    <w:div w:id="502016091">
      <w:bodyDiv w:val="1"/>
      <w:marLeft w:val="0"/>
      <w:marRight w:val="0"/>
      <w:marTop w:val="0"/>
      <w:marBottom w:val="0"/>
      <w:divBdr>
        <w:top w:val="none" w:sz="0" w:space="0" w:color="auto"/>
        <w:left w:val="none" w:sz="0" w:space="0" w:color="auto"/>
        <w:bottom w:val="none" w:sz="0" w:space="0" w:color="auto"/>
        <w:right w:val="none" w:sz="0" w:space="0" w:color="auto"/>
      </w:divBdr>
    </w:div>
    <w:div w:id="513082122">
      <w:bodyDiv w:val="1"/>
      <w:marLeft w:val="0"/>
      <w:marRight w:val="0"/>
      <w:marTop w:val="0"/>
      <w:marBottom w:val="0"/>
      <w:divBdr>
        <w:top w:val="none" w:sz="0" w:space="0" w:color="auto"/>
        <w:left w:val="none" w:sz="0" w:space="0" w:color="auto"/>
        <w:bottom w:val="none" w:sz="0" w:space="0" w:color="auto"/>
        <w:right w:val="none" w:sz="0" w:space="0" w:color="auto"/>
      </w:divBdr>
    </w:div>
    <w:div w:id="516433626">
      <w:bodyDiv w:val="1"/>
      <w:marLeft w:val="0"/>
      <w:marRight w:val="0"/>
      <w:marTop w:val="0"/>
      <w:marBottom w:val="0"/>
      <w:divBdr>
        <w:top w:val="none" w:sz="0" w:space="0" w:color="auto"/>
        <w:left w:val="none" w:sz="0" w:space="0" w:color="auto"/>
        <w:bottom w:val="none" w:sz="0" w:space="0" w:color="auto"/>
        <w:right w:val="none" w:sz="0" w:space="0" w:color="auto"/>
      </w:divBdr>
    </w:div>
    <w:div w:id="529613341">
      <w:bodyDiv w:val="1"/>
      <w:marLeft w:val="0"/>
      <w:marRight w:val="0"/>
      <w:marTop w:val="0"/>
      <w:marBottom w:val="0"/>
      <w:divBdr>
        <w:top w:val="none" w:sz="0" w:space="0" w:color="auto"/>
        <w:left w:val="none" w:sz="0" w:space="0" w:color="auto"/>
        <w:bottom w:val="none" w:sz="0" w:space="0" w:color="auto"/>
        <w:right w:val="none" w:sz="0" w:space="0" w:color="auto"/>
      </w:divBdr>
    </w:div>
    <w:div w:id="538977075">
      <w:bodyDiv w:val="1"/>
      <w:marLeft w:val="0"/>
      <w:marRight w:val="0"/>
      <w:marTop w:val="0"/>
      <w:marBottom w:val="0"/>
      <w:divBdr>
        <w:top w:val="none" w:sz="0" w:space="0" w:color="auto"/>
        <w:left w:val="none" w:sz="0" w:space="0" w:color="auto"/>
        <w:bottom w:val="none" w:sz="0" w:space="0" w:color="auto"/>
        <w:right w:val="none" w:sz="0" w:space="0" w:color="auto"/>
      </w:divBdr>
    </w:div>
    <w:div w:id="553928341">
      <w:bodyDiv w:val="1"/>
      <w:marLeft w:val="0"/>
      <w:marRight w:val="0"/>
      <w:marTop w:val="0"/>
      <w:marBottom w:val="0"/>
      <w:divBdr>
        <w:top w:val="none" w:sz="0" w:space="0" w:color="auto"/>
        <w:left w:val="none" w:sz="0" w:space="0" w:color="auto"/>
        <w:bottom w:val="none" w:sz="0" w:space="0" w:color="auto"/>
        <w:right w:val="none" w:sz="0" w:space="0" w:color="auto"/>
      </w:divBdr>
    </w:div>
    <w:div w:id="558634919">
      <w:bodyDiv w:val="1"/>
      <w:marLeft w:val="0"/>
      <w:marRight w:val="0"/>
      <w:marTop w:val="0"/>
      <w:marBottom w:val="0"/>
      <w:divBdr>
        <w:top w:val="none" w:sz="0" w:space="0" w:color="auto"/>
        <w:left w:val="none" w:sz="0" w:space="0" w:color="auto"/>
        <w:bottom w:val="none" w:sz="0" w:space="0" w:color="auto"/>
        <w:right w:val="none" w:sz="0" w:space="0" w:color="auto"/>
      </w:divBdr>
    </w:div>
    <w:div w:id="566307148">
      <w:bodyDiv w:val="1"/>
      <w:marLeft w:val="0"/>
      <w:marRight w:val="0"/>
      <w:marTop w:val="0"/>
      <w:marBottom w:val="0"/>
      <w:divBdr>
        <w:top w:val="none" w:sz="0" w:space="0" w:color="auto"/>
        <w:left w:val="none" w:sz="0" w:space="0" w:color="auto"/>
        <w:bottom w:val="none" w:sz="0" w:space="0" w:color="auto"/>
        <w:right w:val="none" w:sz="0" w:space="0" w:color="auto"/>
      </w:divBdr>
    </w:div>
    <w:div w:id="585042423">
      <w:bodyDiv w:val="1"/>
      <w:marLeft w:val="0"/>
      <w:marRight w:val="0"/>
      <w:marTop w:val="0"/>
      <w:marBottom w:val="0"/>
      <w:divBdr>
        <w:top w:val="none" w:sz="0" w:space="0" w:color="auto"/>
        <w:left w:val="none" w:sz="0" w:space="0" w:color="auto"/>
        <w:bottom w:val="none" w:sz="0" w:space="0" w:color="auto"/>
        <w:right w:val="none" w:sz="0" w:space="0" w:color="auto"/>
      </w:divBdr>
    </w:div>
    <w:div w:id="599799111">
      <w:bodyDiv w:val="1"/>
      <w:marLeft w:val="0"/>
      <w:marRight w:val="0"/>
      <w:marTop w:val="0"/>
      <w:marBottom w:val="0"/>
      <w:divBdr>
        <w:top w:val="none" w:sz="0" w:space="0" w:color="auto"/>
        <w:left w:val="none" w:sz="0" w:space="0" w:color="auto"/>
        <w:bottom w:val="none" w:sz="0" w:space="0" w:color="auto"/>
        <w:right w:val="none" w:sz="0" w:space="0" w:color="auto"/>
      </w:divBdr>
    </w:div>
    <w:div w:id="606356518">
      <w:bodyDiv w:val="1"/>
      <w:marLeft w:val="0"/>
      <w:marRight w:val="0"/>
      <w:marTop w:val="0"/>
      <w:marBottom w:val="0"/>
      <w:divBdr>
        <w:top w:val="none" w:sz="0" w:space="0" w:color="auto"/>
        <w:left w:val="none" w:sz="0" w:space="0" w:color="auto"/>
        <w:bottom w:val="none" w:sz="0" w:space="0" w:color="auto"/>
        <w:right w:val="none" w:sz="0" w:space="0" w:color="auto"/>
      </w:divBdr>
    </w:div>
    <w:div w:id="621425455">
      <w:bodyDiv w:val="1"/>
      <w:marLeft w:val="0"/>
      <w:marRight w:val="0"/>
      <w:marTop w:val="0"/>
      <w:marBottom w:val="0"/>
      <w:divBdr>
        <w:top w:val="none" w:sz="0" w:space="0" w:color="auto"/>
        <w:left w:val="none" w:sz="0" w:space="0" w:color="auto"/>
        <w:bottom w:val="none" w:sz="0" w:space="0" w:color="auto"/>
        <w:right w:val="none" w:sz="0" w:space="0" w:color="auto"/>
      </w:divBdr>
    </w:div>
    <w:div w:id="634919204">
      <w:bodyDiv w:val="1"/>
      <w:marLeft w:val="0"/>
      <w:marRight w:val="0"/>
      <w:marTop w:val="0"/>
      <w:marBottom w:val="0"/>
      <w:divBdr>
        <w:top w:val="none" w:sz="0" w:space="0" w:color="auto"/>
        <w:left w:val="none" w:sz="0" w:space="0" w:color="auto"/>
        <w:bottom w:val="none" w:sz="0" w:space="0" w:color="auto"/>
        <w:right w:val="none" w:sz="0" w:space="0" w:color="auto"/>
      </w:divBdr>
    </w:div>
    <w:div w:id="646009015">
      <w:bodyDiv w:val="1"/>
      <w:marLeft w:val="0"/>
      <w:marRight w:val="0"/>
      <w:marTop w:val="0"/>
      <w:marBottom w:val="0"/>
      <w:divBdr>
        <w:top w:val="none" w:sz="0" w:space="0" w:color="auto"/>
        <w:left w:val="none" w:sz="0" w:space="0" w:color="auto"/>
        <w:bottom w:val="none" w:sz="0" w:space="0" w:color="auto"/>
        <w:right w:val="none" w:sz="0" w:space="0" w:color="auto"/>
      </w:divBdr>
    </w:div>
    <w:div w:id="647589589">
      <w:bodyDiv w:val="1"/>
      <w:marLeft w:val="0"/>
      <w:marRight w:val="0"/>
      <w:marTop w:val="0"/>
      <w:marBottom w:val="0"/>
      <w:divBdr>
        <w:top w:val="none" w:sz="0" w:space="0" w:color="auto"/>
        <w:left w:val="none" w:sz="0" w:space="0" w:color="auto"/>
        <w:bottom w:val="none" w:sz="0" w:space="0" w:color="auto"/>
        <w:right w:val="none" w:sz="0" w:space="0" w:color="auto"/>
      </w:divBdr>
    </w:div>
    <w:div w:id="654452678">
      <w:bodyDiv w:val="1"/>
      <w:marLeft w:val="0"/>
      <w:marRight w:val="0"/>
      <w:marTop w:val="0"/>
      <w:marBottom w:val="0"/>
      <w:divBdr>
        <w:top w:val="none" w:sz="0" w:space="0" w:color="auto"/>
        <w:left w:val="none" w:sz="0" w:space="0" w:color="auto"/>
        <w:bottom w:val="none" w:sz="0" w:space="0" w:color="auto"/>
        <w:right w:val="none" w:sz="0" w:space="0" w:color="auto"/>
      </w:divBdr>
    </w:div>
    <w:div w:id="654605481">
      <w:bodyDiv w:val="1"/>
      <w:marLeft w:val="0"/>
      <w:marRight w:val="0"/>
      <w:marTop w:val="0"/>
      <w:marBottom w:val="0"/>
      <w:divBdr>
        <w:top w:val="none" w:sz="0" w:space="0" w:color="auto"/>
        <w:left w:val="none" w:sz="0" w:space="0" w:color="auto"/>
        <w:bottom w:val="none" w:sz="0" w:space="0" w:color="auto"/>
        <w:right w:val="none" w:sz="0" w:space="0" w:color="auto"/>
      </w:divBdr>
    </w:div>
    <w:div w:id="654918472">
      <w:bodyDiv w:val="1"/>
      <w:marLeft w:val="0"/>
      <w:marRight w:val="0"/>
      <w:marTop w:val="0"/>
      <w:marBottom w:val="0"/>
      <w:divBdr>
        <w:top w:val="none" w:sz="0" w:space="0" w:color="auto"/>
        <w:left w:val="none" w:sz="0" w:space="0" w:color="auto"/>
        <w:bottom w:val="none" w:sz="0" w:space="0" w:color="auto"/>
        <w:right w:val="none" w:sz="0" w:space="0" w:color="auto"/>
      </w:divBdr>
    </w:div>
    <w:div w:id="675809391">
      <w:bodyDiv w:val="1"/>
      <w:marLeft w:val="0"/>
      <w:marRight w:val="0"/>
      <w:marTop w:val="0"/>
      <w:marBottom w:val="0"/>
      <w:divBdr>
        <w:top w:val="none" w:sz="0" w:space="0" w:color="auto"/>
        <w:left w:val="none" w:sz="0" w:space="0" w:color="auto"/>
        <w:bottom w:val="none" w:sz="0" w:space="0" w:color="auto"/>
        <w:right w:val="none" w:sz="0" w:space="0" w:color="auto"/>
      </w:divBdr>
    </w:div>
    <w:div w:id="677543695">
      <w:bodyDiv w:val="1"/>
      <w:marLeft w:val="0"/>
      <w:marRight w:val="0"/>
      <w:marTop w:val="0"/>
      <w:marBottom w:val="0"/>
      <w:divBdr>
        <w:top w:val="none" w:sz="0" w:space="0" w:color="auto"/>
        <w:left w:val="none" w:sz="0" w:space="0" w:color="auto"/>
        <w:bottom w:val="none" w:sz="0" w:space="0" w:color="auto"/>
        <w:right w:val="none" w:sz="0" w:space="0" w:color="auto"/>
      </w:divBdr>
    </w:div>
    <w:div w:id="683752381">
      <w:bodyDiv w:val="1"/>
      <w:marLeft w:val="0"/>
      <w:marRight w:val="0"/>
      <w:marTop w:val="0"/>
      <w:marBottom w:val="0"/>
      <w:divBdr>
        <w:top w:val="none" w:sz="0" w:space="0" w:color="auto"/>
        <w:left w:val="none" w:sz="0" w:space="0" w:color="auto"/>
        <w:bottom w:val="none" w:sz="0" w:space="0" w:color="auto"/>
        <w:right w:val="none" w:sz="0" w:space="0" w:color="auto"/>
      </w:divBdr>
    </w:div>
    <w:div w:id="688946745">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7245492">
      <w:bodyDiv w:val="1"/>
      <w:marLeft w:val="0"/>
      <w:marRight w:val="0"/>
      <w:marTop w:val="0"/>
      <w:marBottom w:val="0"/>
      <w:divBdr>
        <w:top w:val="none" w:sz="0" w:space="0" w:color="auto"/>
        <w:left w:val="none" w:sz="0" w:space="0" w:color="auto"/>
        <w:bottom w:val="none" w:sz="0" w:space="0" w:color="auto"/>
        <w:right w:val="none" w:sz="0" w:space="0" w:color="auto"/>
      </w:divBdr>
    </w:div>
    <w:div w:id="705300313">
      <w:bodyDiv w:val="1"/>
      <w:marLeft w:val="0"/>
      <w:marRight w:val="0"/>
      <w:marTop w:val="0"/>
      <w:marBottom w:val="0"/>
      <w:divBdr>
        <w:top w:val="none" w:sz="0" w:space="0" w:color="auto"/>
        <w:left w:val="none" w:sz="0" w:space="0" w:color="auto"/>
        <w:bottom w:val="none" w:sz="0" w:space="0" w:color="auto"/>
        <w:right w:val="none" w:sz="0" w:space="0" w:color="auto"/>
      </w:divBdr>
    </w:div>
    <w:div w:id="731656538">
      <w:bodyDiv w:val="1"/>
      <w:marLeft w:val="0"/>
      <w:marRight w:val="0"/>
      <w:marTop w:val="0"/>
      <w:marBottom w:val="0"/>
      <w:divBdr>
        <w:top w:val="none" w:sz="0" w:space="0" w:color="auto"/>
        <w:left w:val="none" w:sz="0" w:space="0" w:color="auto"/>
        <w:bottom w:val="none" w:sz="0" w:space="0" w:color="auto"/>
        <w:right w:val="none" w:sz="0" w:space="0" w:color="auto"/>
      </w:divBdr>
    </w:div>
    <w:div w:id="751269979">
      <w:bodyDiv w:val="1"/>
      <w:marLeft w:val="0"/>
      <w:marRight w:val="0"/>
      <w:marTop w:val="0"/>
      <w:marBottom w:val="0"/>
      <w:divBdr>
        <w:top w:val="none" w:sz="0" w:space="0" w:color="auto"/>
        <w:left w:val="none" w:sz="0" w:space="0" w:color="auto"/>
        <w:bottom w:val="none" w:sz="0" w:space="0" w:color="auto"/>
        <w:right w:val="none" w:sz="0" w:space="0" w:color="auto"/>
      </w:divBdr>
    </w:div>
    <w:div w:id="770706996">
      <w:bodyDiv w:val="1"/>
      <w:marLeft w:val="0"/>
      <w:marRight w:val="0"/>
      <w:marTop w:val="0"/>
      <w:marBottom w:val="0"/>
      <w:divBdr>
        <w:top w:val="none" w:sz="0" w:space="0" w:color="auto"/>
        <w:left w:val="none" w:sz="0" w:space="0" w:color="auto"/>
        <w:bottom w:val="none" w:sz="0" w:space="0" w:color="auto"/>
        <w:right w:val="none" w:sz="0" w:space="0" w:color="auto"/>
      </w:divBdr>
    </w:div>
    <w:div w:id="773130188">
      <w:bodyDiv w:val="1"/>
      <w:marLeft w:val="0"/>
      <w:marRight w:val="0"/>
      <w:marTop w:val="0"/>
      <w:marBottom w:val="0"/>
      <w:divBdr>
        <w:top w:val="none" w:sz="0" w:space="0" w:color="auto"/>
        <w:left w:val="none" w:sz="0" w:space="0" w:color="auto"/>
        <w:bottom w:val="none" w:sz="0" w:space="0" w:color="auto"/>
        <w:right w:val="none" w:sz="0" w:space="0" w:color="auto"/>
      </w:divBdr>
    </w:div>
    <w:div w:id="781531188">
      <w:bodyDiv w:val="1"/>
      <w:marLeft w:val="0"/>
      <w:marRight w:val="0"/>
      <w:marTop w:val="0"/>
      <w:marBottom w:val="0"/>
      <w:divBdr>
        <w:top w:val="none" w:sz="0" w:space="0" w:color="auto"/>
        <w:left w:val="none" w:sz="0" w:space="0" w:color="auto"/>
        <w:bottom w:val="none" w:sz="0" w:space="0" w:color="auto"/>
        <w:right w:val="none" w:sz="0" w:space="0" w:color="auto"/>
      </w:divBdr>
    </w:div>
    <w:div w:id="783227057">
      <w:bodyDiv w:val="1"/>
      <w:marLeft w:val="0"/>
      <w:marRight w:val="0"/>
      <w:marTop w:val="0"/>
      <w:marBottom w:val="0"/>
      <w:divBdr>
        <w:top w:val="none" w:sz="0" w:space="0" w:color="auto"/>
        <w:left w:val="none" w:sz="0" w:space="0" w:color="auto"/>
        <w:bottom w:val="none" w:sz="0" w:space="0" w:color="auto"/>
        <w:right w:val="none" w:sz="0" w:space="0" w:color="auto"/>
      </w:divBdr>
    </w:div>
    <w:div w:id="788281402">
      <w:bodyDiv w:val="1"/>
      <w:marLeft w:val="0"/>
      <w:marRight w:val="0"/>
      <w:marTop w:val="0"/>
      <w:marBottom w:val="0"/>
      <w:divBdr>
        <w:top w:val="none" w:sz="0" w:space="0" w:color="auto"/>
        <w:left w:val="none" w:sz="0" w:space="0" w:color="auto"/>
        <w:bottom w:val="none" w:sz="0" w:space="0" w:color="auto"/>
        <w:right w:val="none" w:sz="0" w:space="0" w:color="auto"/>
      </w:divBdr>
    </w:div>
    <w:div w:id="789395622">
      <w:bodyDiv w:val="1"/>
      <w:marLeft w:val="0"/>
      <w:marRight w:val="0"/>
      <w:marTop w:val="0"/>
      <w:marBottom w:val="0"/>
      <w:divBdr>
        <w:top w:val="none" w:sz="0" w:space="0" w:color="auto"/>
        <w:left w:val="none" w:sz="0" w:space="0" w:color="auto"/>
        <w:bottom w:val="none" w:sz="0" w:space="0" w:color="auto"/>
        <w:right w:val="none" w:sz="0" w:space="0" w:color="auto"/>
      </w:divBdr>
    </w:div>
    <w:div w:id="794715452">
      <w:bodyDiv w:val="1"/>
      <w:marLeft w:val="0"/>
      <w:marRight w:val="0"/>
      <w:marTop w:val="0"/>
      <w:marBottom w:val="0"/>
      <w:divBdr>
        <w:top w:val="none" w:sz="0" w:space="0" w:color="auto"/>
        <w:left w:val="none" w:sz="0" w:space="0" w:color="auto"/>
        <w:bottom w:val="none" w:sz="0" w:space="0" w:color="auto"/>
        <w:right w:val="none" w:sz="0" w:space="0" w:color="auto"/>
      </w:divBdr>
    </w:div>
    <w:div w:id="861823394">
      <w:bodyDiv w:val="1"/>
      <w:marLeft w:val="0"/>
      <w:marRight w:val="0"/>
      <w:marTop w:val="0"/>
      <w:marBottom w:val="0"/>
      <w:divBdr>
        <w:top w:val="none" w:sz="0" w:space="0" w:color="auto"/>
        <w:left w:val="none" w:sz="0" w:space="0" w:color="auto"/>
        <w:bottom w:val="none" w:sz="0" w:space="0" w:color="auto"/>
        <w:right w:val="none" w:sz="0" w:space="0" w:color="auto"/>
      </w:divBdr>
    </w:div>
    <w:div w:id="878933703">
      <w:bodyDiv w:val="1"/>
      <w:marLeft w:val="0"/>
      <w:marRight w:val="0"/>
      <w:marTop w:val="0"/>
      <w:marBottom w:val="0"/>
      <w:divBdr>
        <w:top w:val="none" w:sz="0" w:space="0" w:color="auto"/>
        <w:left w:val="none" w:sz="0" w:space="0" w:color="auto"/>
        <w:bottom w:val="none" w:sz="0" w:space="0" w:color="auto"/>
        <w:right w:val="none" w:sz="0" w:space="0" w:color="auto"/>
      </w:divBdr>
    </w:div>
    <w:div w:id="880558484">
      <w:bodyDiv w:val="1"/>
      <w:marLeft w:val="0"/>
      <w:marRight w:val="0"/>
      <w:marTop w:val="0"/>
      <w:marBottom w:val="0"/>
      <w:divBdr>
        <w:top w:val="none" w:sz="0" w:space="0" w:color="auto"/>
        <w:left w:val="none" w:sz="0" w:space="0" w:color="auto"/>
        <w:bottom w:val="none" w:sz="0" w:space="0" w:color="auto"/>
        <w:right w:val="none" w:sz="0" w:space="0" w:color="auto"/>
      </w:divBdr>
    </w:div>
    <w:div w:id="903485362">
      <w:bodyDiv w:val="1"/>
      <w:marLeft w:val="0"/>
      <w:marRight w:val="0"/>
      <w:marTop w:val="0"/>
      <w:marBottom w:val="0"/>
      <w:divBdr>
        <w:top w:val="none" w:sz="0" w:space="0" w:color="auto"/>
        <w:left w:val="none" w:sz="0" w:space="0" w:color="auto"/>
        <w:bottom w:val="none" w:sz="0" w:space="0" w:color="auto"/>
        <w:right w:val="none" w:sz="0" w:space="0" w:color="auto"/>
      </w:divBdr>
    </w:div>
    <w:div w:id="905917148">
      <w:bodyDiv w:val="1"/>
      <w:marLeft w:val="0"/>
      <w:marRight w:val="0"/>
      <w:marTop w:val="0"/>
      <w:marBottom w:val="0"/>
      <w:divBdr>
        <w:top w:val="none" w:sz="0" w:space="0" w:color="auto"/>
        <w:left w:val="none" w:sz="0" w:space="0" w:color="auto"/>
        <w:bottom w:val="none" w:sz="0" w:space="0" w:color="auto"/>
        <w:right w:val="none" w:sz="0" w:space="0" w:color="auto"/>
      </w:divBdr>
    </w:div>
    <w:div w:id="911547738">
      <w:bodyDiv w:val="1"/>
      <w:marLeft w:val="0"/>
      <w:marRight w:val="0"/>
      <w:marTop w:val="0"/>
      <w:marBottom w:val="0"/>
      <w:divBdr>
        <w:top w:val="none" w:sz="0" w:space="0" w:color="auto"/>
        <w:left w:val="none" w:sz="0" w:space="0" w:color="auto"/>
        <w:bottom w:val="none" w:sz="0" w:space="0" w:color="auto"/>
        <w:right w:val="none" w:sz="0" w:space="0" w:color="auto"/>
      </w:divBdr>
    </w:div>
    <w:div w:id="915360249">
      <w:bodyDiv w:val="1"/>
      <w:marLeft w:val="0"/>
      <w:marRight w:val="0"/>
      <w:marTop w:val="0"/>
      <w:marBottom w:val="0"/>
      <w:divBdr>
        <w:top w:val="none" w:sz="0" w:space="0" w:color="auto"/>
        <w:left w:val="none" w:sz="0" w:space="0" w:color="auto"/>
        <w:bottom w:val="none" w:sz="0" w:space="0" w:color="auto"/>
        <w:right w:val="none" w:sz="0" w:space="0" w:color="auto"/>
      </w:divBdr>
    </w:div>
    <w:div w:id="918054150">
      <w:bodyDiv w:val="1"/>
      <w:marLeft w:val="0"/>
      <w:marRight w:val="0"/>
      <w:marTop w:val="0"/>
      <w:marBottom w:val="0"/>
      <w:divBdr>
        <w:top w:val="none" w:sz="0" w:space="0" w:color="auto"/>
        <w:left w:val="none" w:sz="0" w:space="0" w:color="auto"/>
        <w:bottom w:val="none" w:sz="0" w:space="0" w:color="auto"/>
        <w:right w:val="none" w:sz="0" w:space="0" w:color="auto"/>
      </w:divBdr>
    </w:div>
    <w:div w:id="919486251">
      <w:bodyDiv w:val="1"/>
      <w:marLeft w:val="0"/>
      <w:marRight w:val="0"/>
      <w:marTop w:val="0"/>
      <w:marBottom w:val="0"/>
      <w:divBdr>
        <w:top w:val="none" w:sz="0" w:space="0" w:color="auto"/>
        <w:left w:val="none" w:sz="0" w:space="0" w:color="auto"/>
        <w:bottom w:val="none" w:sz="0" w:space="0" w:color="auto"/>
        <w:right w:val="none" w:sz="0" w:space="0" w:color="auto"/>
      </w:divBdr>
    </w:div>
    <w:div w:id="924997327">
      <w:bodyDiv w:val="1"/>
      <w:marLeft w:val="0"/>
      <w:marRight w:val="0"/>
      <w:marTop w:val="0"/>
      <w:marBottom w:val="0"/>
      <w:divBdr>
        <w:top w:val="none" w:sz="0" w:space="0" w:color="auto"/>
        <w:left w:val="none" w:sz="0" w:space="0" w:color="auto"/>
        <w:bottom w:val="none" w:sz="0" w:space="0" w:color="auto"/>
        <w:right w:val="none" w:sz="0" w:space="0" w:color="auto"/>
      </w:divBdr>
    </w:div>
    <w:div w:id="930045238">
      <w:bodyDiv w:val="1"/>
      <w:marLeft w:val="0"/>
      <w:marRight w:val="0"/>
      <w:marTop w:val="0"/>
      <w:marBottom w:val="0"/>
      <w:divBdr>
        <w:top w:val="none" w:sz="0" w:space="0" w:color="auto"/>
        <w:left w:val="none" w:sz="0" w:space="0" w:color="auto"/>
        <w:bottom w:val="none" w:sz="0" w:space="0" w:color="auto"/>
        <w:right w:val="none" w:sz="0" w:space="0" w:color="auto"/>
      </w:divBdr>
    </w:div>
    <w:div w:id="934482222">
      <w:bodyDiv w:val="1"/>
      <w:marLeft w:val="0"/>
      <w:marRight w:val="0"/>
      <w:marTop w:val="0"/>
      <w:marBottom w:val="0"/>
      <w:divBdr>
        <w:top w:val="none" w:sz="0" w:space="0" w:color="auto"/>
        <w:left w:val="none" w:sz="0" w:space="0" w:color="auto"/>
        <w:bottom w:val="none" w:sz="0" w:space="0" w:color="auto"/>
        <w:right w:val="none" w:sz="0" w:space="0" w:color="auto"/>
      </w:divBdr>
    </w:div>
    <w:div w:id="951010463">
      <w:bodyDiv w:val="1"/>
      <w:marLeft w:val="0"/>
      <w:marRight w:val="0"/>
      <w:marTop w:val="0"/>
      <w:marBottom w:val="0"/>
      <w:divBdr>
        <w:top w:val="none" w:sz="0" w:space="0" w:color="auto"/>
        <w:left w:val="none" w:sz="0" w:space="0" w:color="auto"/>
        <w:bottom w:val="none" w:sz="0" w:space="0" w:color="auto"/>
        <w:right w:val="none" w:sz="0" w:space="0" w:color="auto"/>
      </w:divBdr>
    </w:div>
    <w:div w:id="954482962">
      <w:bodyDiv w:val="1"/>
      <w:marLeft w:val="0"/>
      <w:marRight w:val="0"/>
      <w:marTop w:val="0"/>
      <w:marBottom w:val="0"/>
      <w:divBdr>
        <w:top w:val="none" w:sz="0" w:space="0" w:color="auto"/>
        <w:left w:val="none" w:sz="0" w:space="0" w:color="auto"/>
        <w:bottom w:val="none" w:sz="0" w:space="0" w:color="auto"/>
        <w:right w:val="none" w:sz="0" w:space="0" w:color="auto"/>
      </w:divBdr>
    </w:div>
    <w:div w:id="955602781">
      <w:bodyDiv w:val="1"/>
      <w:marLeft w:val="0"/>
      <w:marRight w:val="0"/>
      <w:marTop w:val="0"/>
      <w:marBottom w:val="0"/>
      <w:divBdr>
        <w:top w:val="none" w:sz="0" w:space="0" w:color="auto"/>
        <w:left w:val="none" w:sz="0" w:space="0" w:color="auto"/>
        <w:bottom w:val="none" w:sz="0" w:space="0" w:color="auto"/>
        <w:right w:val="none" w:sz="0" w:space="0" w:color="auto"/>
      </w:divBdr>
      <w:divsChild>
        <w:div w:id="1139685882">
          <w:marLeft w:val="130"/>
          <w:marRight w:val="0"/>
          <w:marTop w:val="0"/>
          <w:marBottom w:val="53"/>
          <w:divBdr>
            <w:top w:val="none" w:sz="0" w:space="0" w:color="auto"/>
            <w:left w:val="none" w:sz="0" w:space="0" w:color="auto"/>
            <w:bottom w:val="none" w:sz="0" w:space="0" w:color="auto"/>
            <w:right w:val="none" w:sz="0" w:space="0" w:color="auto"/>
          </w:divBdr>
        </w:div>
      </w:divsChild>
    </w:div>
    <w:div w:id="964627315">
      <w:bodyDiv w:val="1"/>
      <w:marLeft w:val="0"/>
      <w:marRight w:val="0"/>
      <w:marTop w:val="0"/>
      <w:marBottom w:val="0"/>
      <w:divBdr>
        <w:top w:val="none" w:sz="0" w:space="0" w:color="auto"/>
        <w:left w:val="none" w:sz="0" w:space="0" w:color="auto"/>
        <w:bottom w:val="none" w:sz="0" w:space="0" w:color="auto"/>
        <w:right w:val="none" w:sz="0" w:space="0" w:color="auto"/>
      </w:divBdr>
    </w:div>
    <w:div w:id="969625445">
      <w:bodyDiv w:val="1"/>
      <w:marLeft w:val="0"/>
      <w:marRight w:val="0"/>
      <w:marTop w:val="0"/>
      <w:marBottom w:val="0"/>
      <w:divBdr>
        <w:top w:val="none" w:sz="0" w:space="0" w:color="auto"/>
        <w:left w:val="none" w:sz="0" w:space="0" w:color="auto"/>
        <w:bottom w:val="none" w:sz="0" w:space="0" w:color="auto"/>
        <w:right w:val="none" w:sz="0" w:space="0" w:color="auto"/>
      </w:divBdr>
    </w:div>
    <w:div w:id="970525725">
      <w:bodyDiv w:val="1"/>
      <w:marLeft w:val="0"/>
      <w:marRight w:val="0"/>
      <w:marTop w:val="0"/>
      <w:marBottom w:val="0"/>
      <w:divBdr>
        <w:top w:val="none" w:sz="0" w:space="0" w:color="auto"/>
        <w:left w:val="none" w:sz="0" w:space="0" w:color="auto"/>
        <w:bottom w:val="none" w:sz="0" w:space="0" w:color="auto"/>
        <w:right w:val="none" w:sz="0" w:space="0" w:color="auto"/>
      </w:divBdr>
    </w:div>
    <w:div w:id="993487205">
      <w:bodyDiv w:val="1"/>
      <w:marLeft w:val="0"/>
      <w:marRight w:val="0"/>
      <w:marTop w:val="0"/>
      <w:marBottom w:val="0"/>
      <w:divBdr>
        <w:top w:val="none" w:sz="0" w:space="0" w:color="auto"/>
        <w:left w:val="none" w:sz="0" w:space="0" w:color="auto"/>
        <w:bottom w:val="none" w:sz="0" w:space="0" w:color="auto"/>
        <w:right w:val="none" w:sz="0" w:space="0" w:color="auto"/>
      </w:divBdr>
    </w:div>
    <w:div w:id="998193663">
      <w:bodyDiv w:val="1"/>
      <w:marLeft w:val="0"/>
      <w:marRight w:val="0"/>
      <w:marTop w:val="0"/>
      <w:marBottom w:val="0"/>
      <w:divBdr>
        <w:top w:val="none" w:sz="0" w:space="0" w:color="auto"/>
        <w:left w:val="none" w:sz="0" w:space="0" w:color="auto"/>
        <w:bottom w:val="none" w:sz="0" w:space="0" w:color="auto"/>
        <w:right w:val="none" w:sz="0" w:space="0" w:color="auto"/>
      </w:divBdr>
    </w:div>
    <w:div w:id="1007371082">
      <w:bodyDiv w:val="1"/>
      <w:marLeft w:val="0"/>
      <w:marRight w:val="0"/>
      <w:marTop w:val="0"/>
      <w:marBottom w:val="0"/>
      <w:divBdr>
        <w:top w:val="none" w:sz="0" w:space="0" w:color="auto"/>
        <w:left w:val="none" w:sz="0" w:space="0" w:color="auto"/>
        <w:bottom w:val="none" w:sz="0" w:space="0" w:color="auto"/>
        <w:right w:val="none" w:sz="0" w:space="0" w:color="auto"/>
      </w:divBdr>
    </w:div>
    <w:div w:id="1021468350">
      <w:bodyDiv w:val="1"/>
      <w:marLeft w:val="0"/>
      <w:marRight w:val="0"/>
      <w:marTop w:val="0"/>
      <w:marBottom w:val="0"/>
      <w:divBdr>
        <w:top w:val="none" w:sz="0" w:space="0" w:color="auto"/>
        <w:left w:val="none" w:sz="0" w:space="0" w:color="auto"/>
        <w:bottom w:val="none" w:sz="0" w:space="0" w:color="auto"/>
        <w:right w:val="none" w:sz="0" w:space="0" w:color="auto"/>
      </w:divBdr>
    </w:div>
    <w:div w:id="1022054207">
      <w:bodyDiv w:val="1"/>
      <w:marLeft w:val="0"/>
      <w:marRight w:val="0"/>
      <w:marTop w:val="0"/>
      <w:marBottom w:val="0"/>
      <w:divBdr>
        <w:top w:val="none" w:sz="0" w:space="0" w:color="auto"/>
        <w:left w:val="none" w:sz="0" w:space="0" w:color="auto"/>
        <w:bottom w:val="none" w:sz="0" w:space="0" w:color="auto"/>
        <w:right w:val="none" w:sz="0" w:space="0" w:color="auto"/>
      </w:divBdr>
    </w:div>
    <w:div w:id="1022439434">
      <w:bodyDiv w:val="1"/>
      <w:marLeft w:val="0"/>
      <w:marRight w:val="0"/>
      <w:marTop w:val="0"/>
      <w:marBottom w:val="0"/>
      <w:divBdr>
        <w:top w:val="none" w:sz="0" w:space="0" w:color="auto"/>
        <w:left w:val="none" w:sz="0" w:space="0" w:color="auto"/>
        <w:bottom w:val="none" w:sz="0" w:space="0" w:color="auto"/>
        <w:right w:val="none" w:sz="0" w:space="0" w:color="auto"/>
      </w:divBdr>
    </w:div>
    <w:div w:id="1027028841">
      <w:bodyDiv w:val="1"/>
      <w:marLeft w:val="0"/>
      <w:marRight w:val="0"/>
      <w:marTop w:val="0"/>
      <w:marBottom w:val="0"/>
      <w:divBdr>
        <w:top w:val="none" w:sz="0" w:space="0" w:color="auto"/>
        <w:left w:val="none" w:sz="0" w:space="0" w:color="auto"/>
        <w:bottom w:val="none" w:sz="0" w:space="0" w:color="auto"/>
        <w:right w:val="none" w:sz="0" w:space="0" w:color="auto"/>
      </w:divBdr>
    </w:div>
    <w:div w:id="1038550712">
      <w:bodyDiv w:val="1"/>
      <w:marLeft w:val="0"/>
      <w:marRight w:val="0"/>
      <w:marTop w:val="0"/>
      <w:marBottom w:val="0"/>
      <w:divBdr>
        <w:top w:val="none" w:sz="0" w:space="0" w:color="auto"/>
        <w:left w:val="none" w:sz="0" w:space="0" w:color="auto"/>
        <w:bottom w:val="none" w:sz="0" w:space="0" w:color="auto"/>
        <w:right w:val="none" w:sz="0" w:space="0" w:color="auto"/>
      </w:divBdr>
    </w:div>
    <w:div w:id="1062749360">
      <w:bodyDiv w:val="1"/>
      <w:marLeft w:val="0"/>
      <w:marRight w:val="0"/>
      <w:marTop w:val="0"/>
      <w:marBottom w:val="0"/>
      <w:divBdr>
        <w:top w:val="none" w:sz="0" w:space="0" w:color="auto"/>
        <w:left w:val="none" w:sz="0" w:space="0" w:color="auto"/>
        <w:bottom w:val="none" w:sz="0" w:space="0" w:color="auto"/>
        <w:right w:val="none" w:sz="0" w:space="0" w:color="auto"/>
      </w:divBdr>
    </w:div>
    <w:div w:id="1069421183">
      <w:bodyDiv w:val="1"/>
      <w:marLeft w:val="0"/>
      <w:marRight w:val="0"/>
      <w:marTop w:val="0"/>
      <w:marBottom w:val="0"/>
      <w:divBdr>
        <w:top w:val="none" w:sz="0" w:space="0" w:color="auto"/>
        <w:left w:val="none" w:sz="0" w:space="0" w:color="auto"/>
        <w:bottom w:val="none" w:sz="0" w:space="0" w:color="auto"/>
        <w:right w:val="none" w:sz="0" w:space="0" w:color="auto"/>
      </w:divBdr>
    </w:div>
    <w:div w:id="1081025416">
      <w:bodyDiv w:val="1"/>
      <w:marLeft w:val="0"/>
      <w:marRight w:val="0"/>
      <w:marTop w:val="0"/>
      <w:marBottom w:val="0"/>
      <w:divBdr>
        <w:top w:val="none" w:sz="0" w:space="0" w:color="auto"/>
        <w:left w:val="none" w:sz="0" w:space="0" w:color="auto"/>
        <w:bottom w:val="none" w:sz="0" w:space="0" w:color="auto"/>
        <w:right w:val="none" w:sz="0" w:space="0" w:color="auto"/>
      </w:divBdr>
    </w:div>
    <w:div w:id="1088234531">
      <w:bodyDiv w:val="1"/>
      <w:marLeft w:val="0"/>
      <w:marRight w:val="0"/>
      <w:marTop w:val="0"/>
      <w:marBottom w:val="0"/>
      <w:divBdr>
        <w:top w:val="none" w:sz="0" w:space="0" w:color="auto"/>
        <w:left w:val="none" w:sz="0" w:space="0" w:color="auto"/>
        <w:bottom w:val="none" w:sz="0" w:space="0" w:color="auto"/>
        <w:right w:val="none" w:sz="0" w:space="0" w:color="auto"/>
      </w:divBdr>
    </w:div>
    <w:div w:id="1093819870">
      <w:bodyDiv w:val="1"/>
      <w:marLeft w:val="0"/>
      <w:marRight w:val="0"/>
      <w:marTop w:val="0"/>
      <w:marBottom w:val="0"/>
      <w:divBdr>
        <w:top w:val="none" w:sz="0" w:space="0" w:color="auto"/>
        <w:left w:val="none" w:sz="0" w:space="0" w:color="auto"/>
        <w:bottom w:val="none" w:sz="0" w:space="0" w:color="auto"/>
        <w:right w:val="none" w:sz="0" w:space="0" w:color="auto"/>
      </w:divBdr>
    </w:div>
    <w:div w:id="1098716661">
      <w:bodyDiv w:val="1"/>
      <w:marLeft w:val="0"/>
      <w:marRight w:val="0"/>
      <w:marTop w:val="0"/>
      <w:marBottom w:val="0"/>
      <w:divBdr>
        <w:top w:val="none" w:sz="0" w:space="0" w:color="auto"/>
        <w:left w:val="none" w:sz="0" w:space="0" w:color="auto"/>
        <w:bottom w:val="none" w:sz="0" w:space="0" w:color="auto"/>
        <w:right w:val="none" w:sz="0" w:space="0" w:color="auto"/>
      </w:divBdr>
    </w:div>
    <w:div w:id="1101996347">
      <w:bodyDiv w:val="1"/>
      <w:marLeft w:val="0"/>
      <w:marRight w:val="0"/>
      <w:marTop w:val="0"/>
      <w:marBottom w:val="0"/>
      <w:divBdr>
        <w:top w:val="none" w:sz="0" w:space="0" w:color="auto"/>
        <w:left w:val="none" w:sz="0" w:space="0" w:color="auto"/>
        <w:bottom w:val="none" w:sz="0" w:space="0" w:color="auto"/>
        <w:right w:val="none" w:sz="0" w:space="0" w:color="auto"/>
      </w:divBdr>
    </w:div>
    <w:div w:id="1104035471">
      <w:bodyDiv w:val="1"/>
      <w:marLeft w:val="0"/>
      <w:marRight w:val="0"/>
      <w:marTop w:val="0"/>
      <w:marBottom w:val="0"/>
      <w:divBdr>
        <w:top w:val="none" w:sz="0" w:space="0" w:color="auto"/>
        <w:left w:val="none" w:sz="0" w:space="0" w:color="auto"/>
        <w:bottom w:val="none" w:sz="0" w:space="0" w:color="auto"/>
        <w:right w:val="none" w:sz="0" w:space="0" w:color="auto"/>
      </w:divBdr>
    </w:div>
    <w:div w:id="1106464241">
      <w:bodyDiv w:val="1"/>
      <w:marLeft w:val="0"/>
      <w:marRight w:val="0"/>
      <w:marTop w:val="0"/>
      <w:marBottom w:val="0"/>
      <w:divBdr>
        <w:top w:val="none" w:sz="0" w:space="0" w:color="auto"/>
        <w:left w:val="none" w:sz="0" w:space="0" w:color="auto"/>
        <w:bottom w:val="none" w:sz="0" w:space="0" w:color="auto"/>
        <w:right w:val="none" w:sz="0" w:space="0" w:color="auto"/>
      </w:divBdr>
    </w:div>
    <w:div w:id="1110124120">
      <w:bodyDiv w:val="1"/>
      <w:marLeft w:val="0"/>
      <w:marRight w:val="0"/>
      <w:marTop w:val="0"/>
      <w:marBottom w:val="0"/>
      <w:divBdr>
        <w:top w:val="none" w:sz="0" w:space="0" w:color="auto"/>
        <w:left w:val="none" w:sz="0" w:space="0" w:color="auto"/>
        <w:bottom w:val="none" w:sz="0" w:space="0" w:color="auto"/>
        <w:right w:val="none" w:sz="0" w:space="0" w:color="auto"/>
      </w:divBdr>
    </w:div>
    <w:div w:id="1147674260">
      <w:bodyDiv w:val="1"/>
      <w:marLeft w:val="0"/>
      <w:marRight w:val="0"/>
      <w:marTop w:val="0"/>
      <w:marBottom w:val="0"/>
      <w:divBdr>
        <w:top w:val="none" w:sz="0" w:space="0" w:color="auto"/>
        <w:left w:val="none" w:sz="0" w:space="0" w:color="auto"/>
        <w:bottom w:val="none" w:sz="0" w:space="0" w:color="auto"/>
        <w:right w:val="none" w:sz="0" w:space="0" w:color="auto"/>
      </w:divBdr>
    </w:div>
    <w:div w:id="1171212513">
      <w:bodyDiv w:val="1"/>
      <w:marLeft w:val="0"/>
      <w:marRight w:val="0"/>
      <w:marTop w:val="0"/>
      <w:marBottom w:val="0"/>
      <w:divBdr>
        <w:top w:val="none" w:sz="0" w:space="0" w:color="auto"/>
        <w:left w:val="none" w:sz="0" w:space="0" w:color="auto"/>
        <w:bottom w:val="none" w:sz="0" w:space="0" w:color="auto"/>
        <w:right w:val="none" w:sz="0" w:space="0" w:color="auto"/>
      </w:divBdr>
    </w:div>
    <w:div w:id="1191383799">
      <w:bodyDiv w:val="1"/>
      <w:marLeft w:val="0"/>
      <w:marRight w:val="0"/>
      <w:marTop w:val="0"/>
      <w:marBottom w:val="0"/>
      <w:divBdr>
        <w:top w:val="none" w:sz="0" w:space="0" w:color="auto"/>
        <w:left w:val="none" w:sz="0" w:space="0" w:color="auto"/>
        <w:bottom w:val="none" w:sz="0" w:space="0" w:color="auto"/>
        <w:right w:val="none" w:sz="0" w:space="0" w:color="auto"/>
      </w:divBdr>
    </w:div>
    <w:div w:id="1205562346">
      <w:bodyDiv w:val="1"/>
      <w:marLeft w:val="0"/>
      <w:marRight w:val="0"/>
      <w:marTop w:val="0"/>
      <w:marBottom w:val="0"/>
      <w:divBdr>
        <w:top w:val="none" w:sz="0" w:space="0" w:color="auto"/>
        <w:left w:val="none" w:sz="0" w:space="0" w:color="auto"/>
        <w:bottom w:val="none" w:sz="0" w:space="0" w:color="auto"/>
        <w:right w:val="none" w:sz="0" w:space="0" w:color="auto"/>
      </w:divBdr>
    </w:div>
    <w:div w:id="1210460956">
      <w:bodyDiv w:val="1"/>
      <w:marLeft w:val="0"/>
      <w:marRight w:val="0"/>
      <w:marTop w:val="0"/>
      <w:marBottom w:val="0"/>
      <w:divBdr>
        <w:top w:val="none" w:sz="0" w:space="0" w:color="auto"/>
        <w:left w:val="none" w:sz="0" w:space="0" w:color="auto"/>
        <w:bottom w:val="none" w:sz="0" w:space="0" w:color="auto"/>
        <w:right w:val="none" w:sz="0" w:space="0" w:color="auto"/>
      </w:divBdr>
    </w:div>
    <w:div w:id="1211503077">
      <w:bodyDiv w:val="1"/>
      <w:marLeft w:val="0"/>
      <w:marRight w:val="0"/>
      <w:marTop w:val="0"/>
      <w:marBottom w:val="0"/>
      <w:divBdr>
        <w:top w:val="none" w:sz="0" w:space="0" w:color="auto"/>
        <w:left w:val="none" w:sz="0" w:space="0" w:color="auto"/>
        <w:bottom w:val="none" w:sz="0" w:space="0" w:color="auto"/>
        <w:right w:val="none" w:sz="0" w:space="0" w:color="auto"/>
      </w:divBdr>
    </w:div>
    <w:div w:id="1260600231">
      <w:bodyDiv w:val="1"/>
      <w:marLeft w:val="0"/>
      <w:marRight w:val="0"/>
      <w:marTop w:val="0"/>
      <w:marBottom w:val="0"/>
      <w:divBdr>
        <w:top w:val="none" w:sz="0" w:space="0" w:color="auto"/>
        <w:left w:val="none" w:sz="0" w:space="0" w:color="auto"/>
        <w:bottom w:val="none" w:sz="0" w:space="0" w:color="auto"/>
        <w:right w:val="none" w:sz="0" w:space="0" w:color="auto"/>
      </w:divBdr>
    </w:div>
    <w:div w:id="1265653902">
      <w:bodyDiv w:val="1"/>
      <w:marLeft w:val="0"/>
      <w:marRight w:val="0"/>
      <w:marTop w:val="0"/>
      <w:marBottom w:val="0"/>
      <w:divBdr>
        <w:top w:val="none" w:sz="0" w:space="0" w:color="auto"/>
        <w:left w:val="none" w:sz="0" w:space="0" w:color="auto"/>
        <w:bottom w:val="none" w:sz="0" w:space="0" w:color="auto"/>
        <w:right w:val="none" w:sz="0" w:space="0" w:color="auto"/>
      </w:divBdr>
    </w:div>
    <w:div w:id="1287393383">
      <w:bodyDiv w:val="1"/>
      <w:marLeft w:val="0"/>
      <w:marRight w:val="0"/>
      <w:marTop w:val="0"/>
      <w:marBottom w:val="0"/>
      <w:divBdr>
        <w:top w:val="none" w:sz="0" w:space="0" w:color="auto"/>
        <w:left w:val="none" w:sz="0" w:space="0" w:color="auto"/>
        <w:bottom w:val="none" w:sz="0" w:space="0" w:color="auto"/>
        <w:right w:val="none" w:sz="0" w:space="0" w:color="auto"/>
      </w:divBdr>
    </w:div>
    <w:div w:id="1294794831">
      <w:bodyDiv w:val="1"/>
      <w:marLeft w:val="0"/>
      <w:marRight w:val="0"/>
      <w:marTop w:val="0"/>
      <w:marBottom w:val="0"/>
      <w:divBdr>
        <w:top w:val="none" w:sz="0" w:space="0" w:color="auto"/>
        <w:left w:val="none" w:sz="0" w:space="0" w:color="auto"/>
        <w:bottom w:val="none" w:sz="0" w:space="0" w:color="auto"/>
        <w:right w:val="none" w:sz="0" w:space="0" w:color="auto"/>
      </w:divBdr>
    </w:div>
    <w:div w:id="1296175151">
      <w:bodyDiv w:val="1"/>
      <w:marLeft w:val="0"/>
      <w:marRight w:val="0"/>
      <w:marTop w:val="0"/>
      <w:marBottom w:val="0"/>
      <w:divBdr>
        <w:top w:val="none" w:sz="0" w:space="0" w:color="auto"/>
        <w:left w:val="none" w:sz="0" w:space="0" w:color="auto"/>
        <w:bottom w:val="none" w:sz="0" w:space="0" w:color="auto"/>
        <w:right w:val="none" w:sz="0" w:space="0" w:color="auto"/>
      </w:divBdr>
    </w:div>
    <w:div w:id="1303461547">
      <w:bodyDiv w:val="1"/>
      <w:marLeft w:val="0"/>
      <w:marRight w:val="0"/>
      <w:marTop w:val="0"/>
      <w:marBottom w:val="0"/>
      <w:divBdr>
        <w:top w:val="none" w:sz="0" w:space="0" w:color="auto"/>
        <w:left w:val="none" w:sz="0" w:space="0" w:color="auto"/>
        <w:bottom w:val="none" w:sz="0" w:space="0" w:color="auto"/>
        <w:right w:val="none" w:sz="0" w:space="0" w:color="auto"/>
      </w:divBdr>
    </w:div>
    <w:div w:id="1322126222">
      <w:bodyDiv w:val="1"/>
      <w:marLeft w:val="0"/>
      <w:marRight w:val="0"/>
      <w:marTop w:val="0"/>
      <w:marBottom w:val="0"/>
      <w:divBdr>
        <w:top w:val="none" w:sz="0" w:space="0" w:color="auto"/>
        <w:left w:val="none" w:sz="0" w:space="0" w:color="auto"/>
        <w:bottom w:val="none" w:sz="0" w:space="0" w:color="auto"/>
        <w:right w:val="none" w:sz="0" w:space="0" w:color="auto"/>
      </w:divBdr>
    </w:div>
    <w:div w:id="1337000597">
      <w:bodyDiv w:val="1"/>
      <w:marLeft w:val="0"/>
      <w:marRight w:val="0"/>
      <w:marTop w:val="0"/>
      <w:marBottom w:val="0"/>
      <w:divBdr>
        <w:top w:val="none" w:sz="0" w:space="0" w:color="auto"/>
        <w:left w:val="none" w:sz="0" w:space="0" w:color="auto"/>
        <w:bottom w:val="none" w:sz="0" w:space="0" w:color="auto"/>
        <w:right w:val="none" w:sz="0" w:space="0" w:color="auto"/>
      </w:divBdr>
    </w:div>
    <w:div w:id="1348797422">
      <w:bodyDiv w:val="1"/>
      <w:marLeft w:val="0"/>
      <w:marRight w:val="0"/>
      <w:marTop w:val="0"/>
      <w:marBottom w:val="0"/>
      <w:divBdr>
        <w:top w:val="none" w:sz="0" w:space="0" w:color="auto"/>
        <w:left w:val="none" w:sz="0" w:space="0" w:color="auto"/>
        <w:bottom w:val="none" w:sz="0" w:space="0" w:color="auto"/>
        <w:right w:val="none" w:sz="0" w:space="0" w:color="auto"/>
      </w:divBdr>
    </w:div>
    <w:div w:id="1353263030">
      <w:bodyDiv w:val="1"/>
      <w:marLeft w:val="0"/>
      <w:marRight w:val="0"/>
      <w:marTop w:val="0"/>
      <w:marBottom w:val="0"/>
      <w:divBdr>
        <w:top w:val="none" w:sz="0" w:space="0" w:color="auto"/>
        <w:left w:val="none" w:sz="0" w:space="0" w:color="auto"/>
        <w:bottom w:val="none" w:sz="0" w:space="0" w:color="auto"/>
        <w:right w:val="none" w:sz="0" w:space="0" w:color="auto"/>
      </w:divBdr>
    </w:div>
    <w:div w:id="1359694200">
      <w:bodyDiv w:val="1"/>
      <w:marLeft w:val="0"/>
      <w:marRight w:val="0"/>
      <w:marTop w:val="0"/>
      <w:marBottom w:val="0"/>
      <w:divBdr>
        <w:top w:val="none" w:sz="0" w:space="0" w:color="auto"/>
        <w:left w:val="none" w:sz="0" w:space="0" w:color="auto"/>
        <w:bottom w:val="none" w:sz="0" w:space="0" w:color="auto"/>
        <w:right w:val="none" w:sz="0" w:space="0" w:color="auto"/>
      </w:divBdr>
    </w:div>
    <w:div w:id="1380278795">
      <w:bodyDiv w:val="1"/>
      <w:marLeft w:val="0"/>
      <w:marRight w:val="0"/>
      <w:marTop w:val="0"/>
      <w:marBottom w:val="0"/>
      <w:divBdr>
        <w:top w:val="none" w:sz="0" w:space="0" w:color="auto"/>
        <w:left w:val="none" w:sz="0" w:space="0" w:color="auto"/>
        <w:bottom w:val="none" w:sz="0" w:space="0" w:color="auto"/>
        <w:right w:val="none" w:sz="0" w:space="0" w:color="auto"/>
      </w:divBdr>
    </w:div>
    <w:div w:id="1382443733">
      <w:bodyDiv w:val="1"/>
      <w:marLeft w:val="0"/>
      <w:marRight w:val="0"/>
      <w:marTop w:val="0"/>
      <w:marBottom w:val="0"/>
      <w:divBdr>
        <w:top w:val="none" w:sz="0" w:space="0" w:color="auto"/>
        <w:left w:val="none" w:sz="0" w:space="0" w:color="auto"/>
        <w:bottom w:val="none" w:sz="0" w:space="0" w:color="auto"/>
        <w:right w:val="none" w:sz="0" w:space="0" w:color="auto"/>
      </w:divBdr>
    </w:div>
    <w:div w:id="1411460583">
      <w:bodyDiv w:val="1"/>
      <w:marLeft w:val="0"/>
      <w:marRight w:val="0"/>
      <w:marTop w:val="0"/>
      <w:marBottom w:val="0"/>
      <w:divBdr>
        <w:top w:val="none" w:sz="0" w:space="0" w:color="auto"/>
        <w:left w:val="none" w:sz="0" w:space="0" w:color="auto"/>
        <w:bottom w:val="none" w:sz="0" w:space="0" w:color="auto"/>
        <w:right w:val="none" w:sz="0" w:space="0" w:color="auto"/>
      </w:divBdr>
    </w:div>
    <w:div w:id="1412193748">
      <w:bodyDiv w:val="1"/>
      <w:marLeft w:val="0"/>
      <w:marRight w:val="0"/>
      <w:marTop w:val="0"/>
      <w:marBottom w:val="0"/>
      <w:divBdr>
        <w:top w:val="none" w:sz="0" w:space="0" w:color="auto"/>
        <w:left w:val="none" w:sz="0" w:space="0" w:color="auto"/>
        <w:bottom w:val="none" w:sz="0" w:space="0" w:color="auto"/>
        <w:right w:val="none" w:sz="0" w:space="0" w:color="auto"/>
      </w:divBdr>
    </w:div>
    <w:div w:id="1417361634">
      <w:bodyDiv w:val="1"/>
      <w:marLeft w:val="0"/>
      <w:marRight w:val="0"/>
      <w:marTop w:val="0"/>
      <w:marBottom w:val="0"/>
      <w:divBdr>
        <w:top w:val="none" w:sz="0" w:space="0" w:color="auto"/>
        <w:left w:val="none" w:sz="0" w:space="0" w:color="auto"/>
        <w:bottom w:val="none" w:sz="0" w:space="0" w:color="auto"/>
        <w:right w:val="none" w:sz="0" w:space="0" w:color="auto"/>
      </w:divBdr>
    </w:div>
    <w:div w:id="1419014955">
      <w:bodyDiv w:val="1"/>
      <w:marLeft w:val="0"/>
      <w:marRight w:val="0"/>
      <w:marTop w:val="0"/>
      <w:marBottom w:val="0"/>
      <w:divBdr>
        <w:top w:val="none" w:sz="0" w:space="0" w:color="auto"/>
        <w:left w:val="none" w:sz="0" w:space="0" w:color="auto"/>
        <w:bottom w:val="none" w:sz="0" w:space="0" w:color="auto"/>
        <w:right w:val="none" w:sz="0" w:space="0" w:color="auto"/>
      </w:divBdr>
    </w:div>
    <w:div w:id="1432816316">
      <w:bodyDiv w:val="1"/>
      <w:marLeft w:val="0"/>
      <w:marRight w:val="0"/>
      <w:marTop w:val="0"/>
      <w:marBottom w:val="0"/>
      <w:divBdr>
        <w:top w:val="none" w:sz="0" w:space="0" w:color="auto"/>
        <w:left w:val="none" w:sz="0" w:space="0" w:color="auto"/>
        <w:bottom w:val="none" w:sz="0" w:space="0" w:color="auto"/>
        <w:right w:val="none" w:sz="0" w:space="0" w:color="auto"/>
      </w:divBdr>
    </w:div>
    <w:div w:id="1439832821">
      <w:bodyDiv w:val="1"/>
      <w:marLeft w:val="0"/>
      <w:marRight w:val="0"/>
      <w:marTop w:val="0"/>
      <w:marBottom w:val="0"/>
      <w:divBdr>
        <w:top w:val="none" w:sz="0" w:space="0" w:color="auto"/>
        <w:left w:val="none" w:sz="0" w:space="0" w:color="auto"/>
        <w:bottom w:val="none" w:sz="0" w:space="0" w:color="auto"/>
        <w:right w:val="none" w:sz="0" w:space="0" w:color="auto"/>
      </w:divBdr>
    </w:div>
    <w:div w:id="1441416891">
      <w:bodyDiv w:val="1"/>
      <w:marLeft w:val="0"/>
      <w:marRight w:val="0"/>
      <w:marTop w:val="0"/>
      <w:marBottom w:val="0"/>
      <w:divBdr>
        <w:top w:val="none" w:sz="0" w:space="0" w:color="auto"/>
        <w:left w:val="none" w:sz="0" w:space="0" w:color="auto"/>
        <w:bottom w:val="none" w:sz="0" w:space="0" w:color="auto"/>
        <w:right w:val="none" w:sz="0" w:space="0" w:color="auto"/>
      </w:divBdr>
    </w:div>
    <w:div w:id="1444422357">
      <w:bodyDiv w:val="1"/>
      <w:marLeft w:val="0"/>
      <w:marRight w:val="0"/>
      <w:marTop w:val="0"/>
      <w:marBottom w:val="0"/>
      <w:divBdr>
        <w:top w:val="none" w:sz="0" w:space="0" w:color="auto"/>
        <w:left w:val="none" w:sz="0" w:space="0" w:color="auto"/>
        <w:bottom w:val="none" w:sz="0" w:space="0" w:color="auto"/>
        <w:right w:val="none" w:sz="0" w:space="0" w:color="auto"/>
      </w:divBdr>
    </w:div>
    <w:div w:id="1451129233">
      <w:bodyDiv w:val="1"/>
      <w:marLeft w:val="0"/>
      <w:marRight w:val="0"/>
      <w:marTop w:val="0"/>
      <w:marBottom w:val="0"/>
      <w:divBdr>
        <w:top w:val="none" w:sz="0" w:space="0" w:color="auto"/>
        <w:left w:val="none" w:sz="0" w:space="0" w:color="auto"/>
        <w:bottom w:val="none" w:sz="0" w:space="0" w:color="auto"/>
        <w:right w:val="none" w:sz="0" w:space="0" w:color="auto"/>
      </w:divBdr>
    </w:div>
    <w:div w:id="1460295039">
      <w:bodyDiv w:val="1"/>
      <w:marLeft w:val="0"/>
      <w:marRight w:val="0"/>
      <w:marTop w:val="0"/>
      <w:marBottom w:val="0"/>
      <w:divBdr>
        <w:top w:val="none" w:sz="0" w:space="0" w:color="auto"/>
        <w:left w:val="none" w:sz="0" w:space="0" w:color="auto"/>
        <w:bottom w:val="none" w:sz="0" w:space="0" w:color="auto"/>
        <w:right w:val="none" w:sz="0" w:space="0" w:color="auto"/>
      </w:divBdr>
    </w:div>
    <w:div w:id="1473399213">
      <w:bodyDiv w:val="1"/>
      <w:marLeft w:val="0"/>
      <w:marRight w:val="0"/>
      <w:marTop w:val="0"/>
      <w:marBottom w:val="0"/>
      <w:divBdr>
        <w:top w:val="none" w:sz="0" w:space="0" w:color="auto"/>
        <w:left w:val="none" w:sz="0" w:space="0" w:color="auto"/>
        <w:bottom w:val="none" w:sz="0" w:space="0" w:color="auto"/>
        <w:right w:val="none" w:sz="0" w:space="0" w:color="auto"/>
      </w:divBdr>
    </w:div>
    <w:div w:id="1487893617">
      <w:bodyDiv w:val="1"/>
      <w:marLeft w:val="0"/>
      <w:marRight w:val="0"/>
      <w:marTop w:val="0"/>
      <w:marBottom w:val="0"/>
      <w:divBdr>
        <w:top w:val="none" w:sz="0" w:space="0" w:color="auto"/>
        <w:left w:val="none" w:sz="0" w:space="0" w:color="auto"/>
        <w:bottom w:val="none" w:sz="0" w:space="0" w:color="auto"/>
        <w:right w:val="none" w:sz="0" w:space="0" w:color="auto"/>
      </w:divBdr>
    </w:div>
    <w:div w:id="1518345453">
      <w:bodyDiv w:val="1"/>
      <w:marLeft w:val="0"/>
      <w:marRight w:val="0"/>
      <w:marTop w:val="0"/>
      <w:marBottom w:val="0"/>
      <w:divBdr>
        <w:top w:val="none" w:sz="0" w:space="0" w:color="auto"/>
        <w:left w:val="none" w:sz="0" w:space="0" w:color="auto"/>
        <w:bottom w:val="none" w:sz="0" w:space="0" w:color="auto"/>
        <w:right w:val="none" w:sz="0" w:space="0" w:color="auto"/>
      </w:divBdr>
    </w:div>
    <w:div w:id="1519002157">
      <w:bodyDiv w:val="1"/>
      <w:marLeft w:val="0"/>
      <w:marRight w:val="0"/>
      <w:marTop w:val="0"/>
      <w:marBottom w:val="0"/>
      <w:divBdr>
        <w:top w:val="none" w:sz="0" w:space="0" w:color="auto"/>
        <w:left w:val="none" w:sz="0" w:space="0" w:color="auto"/>
        <w:bottom w:val="none" w:sz="0" w:space="0" w:color="auto"/>
        <w:right w:val="none" w:sz="0" w:space="0" w:color="auto"/>
      </w:divBdr>
    </w:div>
    <w:div w:id="1545024198">
      <w:bodyDiv w:val="1"/>
      <w:marLeft w:val="0"/>
      <w:marRight w:val="0"/>
      <w:marTop w:val="0"/>
      <w:marBottom w:val="0"/>
      <w:divBdr>
        <w:top w:val="none" w:sz="0" w:space="0" w:color="auto"/>
        <w:left w:val="none" w:sz="0" w:space="0" w:color="auto"/>
        <w:bottom w:val="none" w:sz="0" w:space="0" w:color="auto"/>
        <w:right w:val="none" w:sz="0" w:space="0" w:color="auto"/>
      </w:divBdr>
    </w:div>
    <w:div w:id="1569149492">
      <w:bodyDiv w:val="1"/>
      <w:marLeft w:val="0"/>
      <w:marRight w:val="0"/>
      <w:marTop w:val="0"/>
      <w:marBottom w:val="0"/>
      <w:divBdr>
        <w:top w:val="none" w:sz="0" w:space="0" w:color="auto"/>
        <w:left w:val="none" w:sz="0" w:space="0" w:color="auto"/>
        <w:bottom w:val="none" w:sz="0" w:space="0" w:color="auto"/>
        <w:right w:val="none" w:sz="0" w:space="0" w:color="auto"/>
      </w:divBdr>
    </w:div>
    <w:div w:id="1585871510">
      <w:bodyDiv w:val="1"/>
      <w:marLeft w:val="0"/>
      <w:marRight w:val="0"/>
      <w:marTop w:val="0"/>
      <w:marBottom w:val="0"/>
      <w:divBdr>
        <w:top w:val="none" w:sz="0" w:space="0" w:color="auto"/>
        <w:left w:val="none" w:sz="0" w:space="0" w:color="auto"/>
        <w:bottom w:val="none" w:sz="0" w:space="0" w:color="auto"/>
        <w:right w:val="none" w:sz="0" w:space="0" w:color="auto"/>
      </w:divBdr>
    </w:div>
    <w:div w:id="1592742049">
      <w:bodyDiv w:val="1"/>
      <w:marLeft w:val="0"/>
      <w:marRight w:val="0"/>
      <w:marTop w:val="0"/>
      <w:marBottom w:val="0"/>
      <w:divBdr>
        <w:top w:val="none" w:sz="0" w:space="0" w:color="auto"/>
        <w:left w:val="none" w:sz="0" w:space="0" w:color="auto"/>
        <w:bottom w:val="none" w:sz="0" w:space="0" w:color="auto"/>
        <w:right w:val="none" w:sz="0" w:space="0" w:color="auto"/>
      </w:divBdr>
    </w:div>
    <w:div w:id="1610233909">
      <w:bodyDiv w:val="1"/>
      <w:marLeft w:val="0"/>
      <w:marRight w:val="0"/>
      <w:marTop w:val="0"/>
      <w:marBottom w:val="0"/>
      <w:divBdr>
        <w:top w:val="none" w:sz="0" w:space="0" w:color="auto"/>
        <w:left w:val="none" w:sz="0" w:space="0" w:color="auto"/>
        <w:bottom w:val="none" w:sz="0" w:space="0" w:color="auto"/>
        <w:right w:val="none" w:sz="0" w:space="0" w:color="auto"/>
      </w:divBdr>
    </w:div>
    <w:div w:id="1635599845">
      <w:bodyDiv w:val="1"/>
      <w:marLeft w:val="0"/>
      <w:marRight w:val="0"/>
      <w:marTop w:val="0"/>
      <w:marBottom w:val="0"/>
      <w:divBdr>
        <w:top w:val="none" w:sz="0" w:space="0" w:color="auto"/>
        <w:left w:val="none" w:sz="0" w:space="0" w:color="auto"/>
        <w:bottom w:val="none" w:sz="0" w:space="0" w:color="auto"/>
        <w:right w:val="none" w:sz="0" w:space="0" w:color="auto"/>
      </w:divBdr>
    </w:div>
    <w:div w:id="1641572203">
      <w:bodyDiv w:val="1"/>
      <w:marLeft w:val="0"/>
      <w:marRight w:val="0"/>
      <w:marTop w:val="0"/>
      <w:marBottom w:val="0"/>
      <w:divBdr>
        <w:top w:val="none" w:sz="0" w:space="0" w:color="auto"/>
        <w:left w:val="none" w:sz="0" w:space="0" w:color="auto"/>
        <w:bottom w:val="none" w:sz="0" w:space="0" w:color="auto"/>
        <w:right w:val="none" w:sz="0" w:space="0" w:color="auto"/>
      </w:divBdr>
    </w:div>
    <w:div w:id="1645818433">
      <w:bodyDiv w:val="1"/>
      <w:marLeft w:val="0"/>
      <w:marRight w:val="0"/>
      <w:marTop w:val="0"/>
      <w:marBottom w:val="0"/>
      <w:divBdr>
        <w:top w:val="none" w:sz="0" w:space="0" w:color="auto"/>
        <w:left w:val="none" w:sz="0" w:space="0" w:color="auto"/>
        <w:bottom w:val="none" w:sz="0" w:space="0" w:color="auto"/>
        <w:right w:val="none" w:sz="0" w:space="0" w:color="auto"/>
      </w:divBdr>
    </w:div>
    <w:div w:id="1658415544">
      <w:bodyDiv w:val="1"/>
      <w:marLeft w:val="0"/>
      <w:marRight w:val="0"/>
      <w:marTop w:val="0"/>
      <w:marBottom w:val="0"/>
      <w:divBdr>
        <w:top w:val="none" w:sz="0" w:space="0" w:color="auto"/>
        <w:left w:val="none" w:sz="0" w:space="0" w:color="auto"/>
        <w:bottom w:val="none" w:sz="0" w:space="0" w:color="auto"/>
        <w:right w:val="none" w:sz="0" w:space="0" w:color="auto"/>
      </w:divBdr>
    </w:div>
    <w:div w:id="1664550170">
      <w:bodyDiv w:val="1"/>
      <w:marLeft w:val="0"/>
      <w:marRight w:val="0"/>
      <w:marTop w:val="0"/>
      <w:marBottom w:val="0"/>
      <w:divBdr>
        <w:top w:val="none" w:sz="0" w:space="0" w:color="auto"/>
        <w:left w:val="none" w:sz="0" w:space="0" w:color="auto"/>
        <w:bottom w:val="none" w:sz="0" w:space="0" w:color="auto"/>
        <w:right w:val="none" w:sz="0" w:space="0" w:color="auto"/>
      </w:divBdr>
      <w:divsChild>
        <w:div w:id="53280915">
          <w:marLeft w:val="130"/>
          <w:marRight w:val="0"/>
          <w:marTop w:val="0"/>
          <w:marBottom w:val="53"/>
          <w:divBdr>
            <w:top w:val="none" w:sz="0" w:space="0" w:color="auto"/>
            <w:left w:val="none" w:sz="0" w:space="0" w:color="auto"/>
            <w:bottom w:val="none" w:sz="0" w:space="0" w:color="auto"/>
            <w:right w:val="none" w:sz="0" w:space="0" w:color="auto"/>
          </w:divBdr>
        </w:div>
        <w:div w:id="748308441">
          <w:marLeft w:val="130"/>
          <w:marRight w:val="0"/>
          <w:marTop w:val="0"/>
          <w:marBottom w:val="53"/>
          <w:divBdr>
            <w:top w:val="none" w:sz="0" w:space="0" w:color="auto"/>
            <w:left w:val="none" w:sz="0" w:space="0" w:color="auto"/>
            <w:bottom w:val="none" w:sz="0" w:space="0" w:color="auto"/>
            <w:right w:val="none" w:sz="0" w:space="0" w:color="auto"/>
          </w:divBdr>
        </w:div>
        <w:div w:id="1297950515">
          <w:marLeft w:val="130"/>
          <w:marRight w:val="0"/>
          <w:marTop w:val="0"/>
          <w:marBottom w:val="53"/>
          <w:divBdr>
            <w:top w:val="none" w:sz="0" w:space="0" w:color="auto"/>
            <w:left w:val="none" w:sz="0" w:space="0" w:color="auto"/>
            <w:bottom w:val="none" w:sz="0" w:space="0" w:color="auto"/>
            <w:right w:val="none" w:sz="0" w:space="0" w:color="auto"/>
          </w:divBdr>
        </w:div>
        <w:div w:id="1561400116">
          <w:marLeft w:val="130"/>
          <w:marRight w:val="0"/>
          <w:marTop w:val="0"/>
          <w:marBottom w:val="53"/>
          <w:divBdr>
            <w:top w:val="none" w:sz="0" w:space="0" w:color="auto"/>
            <w:left w:val="none" w:sz="0" w:space="0" w:color="auto"/>
            <w:bottom w:val="none" w:sz="0" w:space="0" w:color="auto"/>
            <w:right w:val="none" w:sz="0" w:space="0" w:color="auto"/>
          </w:divBdr>
        </w:div>
        <w:div w:id="1598516299">
          <w:marLeft w:val="130"/>
          <w:marRight w:val="0"/>
          <w:marTop w:val="0"/>
          <w:marBottom w:val="53"/>
          <w:divBdr>
            <w:top w:val="none" w:sz="0" w:space="0" w:color="auto"/>
            <w:left w:val="none" w:sz="0" w:space="0" w:color="auto"/>
            <w:bottom w:val="none" w:sz="0" w:space="0" w:color="auto"/>
            <w:right w:val="none" w:sz="0" w:space="0" w:color="auto"/>
          </w:divBdr>
        </w:div>
      </w:divsChild>
    </w:div>
    <w:div w:id="1668752604">
      <w:bodyDiv w:val="1"/>
      <w:marLeft w:val="0"/>
      <w:marRight w:val="0"/>
      <w:marTop w:val="0"/>
      <w:marBottom w:val="0"/>
      <w:divBdr>
        <w:top w:val="none" w:sz="0" w:space="0" w:color="auto"/>
        <w:left w:val="none" w:sz="0" w:space="0" w:color="auto"/>
        <w:bottom w:val="none" w:sz="0" w:space="0" w:color="auto"/>
        <w:right w:val="none" w:sz="0" w:space="0" w:color="auto"/>
      </w:divBdr>
    </w:div>
    <w:div w:id="1702239523">
      <w:bodyDiv w:val="1"/>
      <w:marLeft w:val="0"/>
      <w:marRight w:val="0"/>
      <w:marTop w:val="0"/>
      <w:marBottom w:val="0"/>
      <w:divBdr>
        <w:top w:val="none" w:sz="0" w:space="0" w:color="auto"/>
        <w:left w:val="none" w:sz="0" w:space="0" w:color="auto"/>
        <w:bottom w:val="none" w:sz="0" w:space="0" w:color="auto"/>
        <w:right w:val="none" w:sz="0" w:space="0" w:color="auto"/>
      </w:divBdr>
    </w:div>
    <w:div w:id="1706253070">
      <w:bodyDiv w:val="1"/>
      <w:marLeft w:val="0"/>
      <w:marRight w:val="0"/>
      <w:marTop w:val="0"/>
      <w:marBottom w:val="0"/>
      <w:divBdr>
        <w:top w:val="none" w:sz="0" w:space="0" w:color="auto"/>
        <w:left w:val="none" w:sz="0" w:space="0" w:color="auto"/>
        <w:bottom w:val="none" w:sz="0" w:space="0" w:color="auto"/>
        <w:right w:val="none" w:sz="0" w:space="0" w:color="auto"/>
      </w:divBdr>
    </w:div>
    <w:div w:id="1714698287">
      <w:bodyDiv w:val="1"/>
      <w:marLeft w:val="0"/>
      <w:marRight w:val="0"/>
      <w:marTop w:val="0"/>
      <w:marBottom w:val="0"/>
      <w:divBdr>
        <w:top w:val="none" w:sz="0" w:space="0" w:color="auto"/>
        <w:left w:val="none" w:sz="0" w:space="0" w:color="auto"/>
        <w:bottom w:val="none" w:sz="0" w:space="0" w:color="auto"/>
        <w:right w:val="none" w:sz="0" w:space="0" w:color="auto"/>
      </w:divBdr>
    </w:div>
    <w:div w:id="1714963298">
      <w:bodyDiv w:val="1"/>
      <w:marLeft w:val="0"/>
      <w:marRight w:val="0"/>
      <w:marTop w:val="0"/>
      <w:marBottom w:val="0"/>
      <w:divBdr>
        <w:top w:val="none" w:sz="0" w:space="0" w:color="auto"/>
        <w:left w:val="none" w:sz="0" w:space="0" w:color="auto"/>
        <w:bottom w:val="none" w:sz="0" w:space="0" w:color="auto"/>
        <w:right w:val="none" w:sz="0" w:space="0" w:color="auto"/>
      </w:divBdr>
    </w:div>
    <w:div w:id="1722557994">
      <w:bodyDiv w:val="1"/>
      <w:marLeft w:val="0"/>
      <w:marRight w:val="0"/>
      <w:marTop w:val="0"/>
      <w:marBottom w:val="0"/>
      <w:divBdr>
        <w:top w:val="none" w:sz="0" w:space="0" w:color="auto"/>
        <w:left w:val="none" w:sz="0" w:space="0" w:color="auto"/>
        <w:bottom w:val="none" w:sz="0" w:space="0" w:color="auto"/>
        <w:right w:val="none" w:sz="0" w:space="0" w:color="auto"/>
      </w:divBdr>
    </w:div>
    <w:div w:id="1741712434">
      <w:bodyDiv w:val="1"/>
      <w:marLeft w:val="0"/>
      <w:marRight w:val="0"/>
      <w:marTop w:val="0"/>
      <w:marBottom w:val="0"/>
      <w:divBdr>
        <w:top w:val="none" w:sz="0" w:space="0" w:color="auto"/>
        <w:left w:val="none" w:sz="0" w:space="0" w:color="auto"/>
        <w:bottom w:val="none" w:sz="0" w:space="0" w:color="auto"/>
        <w:right w:val="none" w:sz="0" w:space="0" w:color="auto"/>
      </w:divBdr>
    </w:div>
    <w:div w:id="1767536717">
      <w:bodyDiv w:val="1"/>
      <w:marLeft w:val="0"/>
      <w:marRight w:val="0"/>
      <w:marTop w:val="0"/>
      <w:marBottom w:val="0"/>
      <w:divBdr>
        <w:top w:val="none" w:sz="0" w:space="0" w:color="auto"/>
        <w:left w:val="none" w:sz="0" w:space="0" w:color="auto"/>
        <w:bottom w:val="none" w:sz="0" w:space="0" w:color="auto"/>
        <w:right w:val="none" w:sz="0" w:space="0" w:color="auto"/>
      </w:divBdr>
    </w:div>
    <w:div w:id="1796674245">
      <w:bodyDiv w:val="1"/>
      <w:marLeft w:val="0"/>
      <w:marRight w:val="0"/>
      <w:marTop w:val="0"/>
      <w:marBottom w:val="0"/>
      <w:divBdr>
        <w:top w:val="none" w:sz="0" w:space="0" w:color="auto"/>
        <w:left w:val="none" w:sz="0" w:space="0" w:color="auto"/>
        <w:bottom w:val="none" w:sz="0" w:space="0" w:color="auto"/>
        <w:right w:val="none" w:sz="0" w:space="0" w:color="auto"/>
      </w:divBdr>
    </w:div>
    <w:div w:id="1800342996">
      <w:bodyDiv w:val="1"/>
      <w:marLeft w:val="0"/>
      <w:marRight w:val="0"/>
      <w:marTop w:val="0"/>
      <w:marBottom w:val="0"/>
      <w:divBdr>
        <w:top w:val="none" w:sz="0" w:space="0" w:color="auto"/>
        <w:left w:val="none" w:sz="0" w:space="0" w:color="auto"/>
        <w:bottom w:val="none" w:sz="0" w:space="0" w:color="auto"/>
        <w:right w:val="none" w:sz="0" w:space="0" w:color="auto"/>
      </w:divBdr>
    </w:div>
    <w:div w:id="1826507057">
      <w:bodyDiv w:val="1"/>
      <w:marLeft w:val="0"/>
      <w:marRight w:val="0"/>
      <w:marTop w:val="0"/>
      <w:marBottom w:val="0"/>
      <w:divBdr>
        <w:top w:val="none" w:sz="0" w:space="0" w:color="auto"/>
        <w:left w:val="none" w:sz="0" w:space="0" w:color="auto"/>
        <w:bottom w:val="none" w:sz="0" w:space="0" w:color="auto"/>
        <w:right w:val="none" w:sz="0" w:space="0" w:color="auto"/>
      </w:divBdr>
    </w:div>
    <w:div w:id="1829593442">
      <w:bodyDiv w:val="1"/>
      <w:marLeft w:val="0"/>
      <w:marRight w:val="0"/>
      <w:marTop w:val="0"/>
      <w:marBottom w:val="0"/>
      <w:divBdr>
        <w:top w:val="none" w:sz="0" w:space="0" w:color="auto"/>
        <w:left w:val="none" w:sz="0" w:space="0" w:color="auto"/>
        <w:bottom w:val="none" w:sz="0" w:space="0" w:color="auto"/>
        <w:right w:val="none" w:sz="0" w:space="0" w:color="auto"/>
      </w:divBdr>
    </w:div>
    <w:div w:id="1833637155">
      <w:bodyDiv w:val="1"/>
      <w:marLeft w:val="0"/>
      <w:marRight w:val="0"/>
      <w:marTop w:val="0"/>
      <w:marBottom w:val="0"/>
      <w:divBdr>
        <w:top w:val="none" w:sz="0" w:space="0" w:color="auto"/>
        <w:left w:val="none" w:sz="0" w:space="0" w:color="auto"/>
        <w:bottom w:val="none" w:sz="0" w:space="0" w:color="auto"/>
        <w:right w:val="none" w:sz="0" w:space="0" w:color="auto"/>
      </w:divBdr>
    </w:div>
    <w:div w:id="1836527066">
      <w:bodyDiv w:val="1"/>
      <w:marLeft w:val="0"/>
      <w:marRight w:val="0"/>
      <w:marTop w:val="0"/>
      <w:marBottom w:val="0"/>
      <w:divBdr>
        <w:top w:val="none" w:sz="0" w:space="0" w:color="auto"/>
        <w:left w:val="none" w:sz="0" w:space="0" w:color="auto"/>
        <w:bottom w:val="none" w:sz="0" w:space="0" w:color="auto"/>
        <w:right w:val="none" w:sz="0" w:space="0" w:color="auto"/>
      </w:divBdr>
    </w:div>
    <w:div w:id="1836871397">
      <w:bodyDiv w:val="1"/>
      <w:marLeft w:val="0"/>
      <w:marRight w:val="0"/>
      <w:marTop w:val="0"/>
      <w:marBottom w:val="0"/>
      <w:divBdr>
        <w:top w:val="none" w:sz="0" w:space="0" w:color="auto"/>
        <w:left w:val="none" w:sz="0" w:space="0" w:color="auto"/>
        <w:bottom w:val="none" w:sz="0" w:space="0" w:color="auto"/>
        <w:right w:val="none" w:sz="0" w:space="0" w:color="auto"/>
      </w:divBdr>
    </w:div>
    <w:div w:id="1839810519">
      <w:bodyDiv w:val="1"/>
      <w:marLeft w:val="0"/>
      <w:marRight w:val="0"/>
      <w:marTop w:val="0"/>
      <w:marBottom w:val="0"/>
      <w:divBdr>
        <w:top w:val="none" w:sz="0" w:space="0" w:color="auto"/>
        <w:left w:val="none" w:sz="0" w:space="0" w:color="auto"/>
        <w:bottom w:val="none" w:sz="0" w:space="0" w:color="auto"/>
        <w:right w:val="none" w:sz="0" w:space="0" w:color="auto"/>
      </w:divBdr>
    </w:div>
    <w:div w:id="1857577101">
      <w:bodyDiv w:val="1"/>
      <w:marLeft w:val="0"/>
      <w:marRight w:val="0"/>
      <w:marTop w:val="0"/>
      <w:marBottom w:val="0"/>
      <w:divBdr>
        <w:top w:val="none" w:sz="0" w:space="0" w:color="auto"/>
        <w:left w:val="none" w:sz="0" w:space="0" w:color="auto"/>
        <w:bottom w:val="none" w:sz="0" w:space="0" w:color="auto"/>
        <w:right w:val="none" w:sz="0" w:space="0" w:color="auto"/>
      </w:divBdr>
    </w:div>
    <w:div w:id="1863938198">
      <w:bodyDiv w:val="1"/>
      <w:marLeft w:val="0"/>
      <w:marRight w:val="0"/>
      <w:marTop w:val="0"/>
      <w:marBottom w:val="0"/>
      <w:divBdr>
        <w:top w:val="none" w:sz="0" w:space="0" w:color="auto"/>
        <w:left w:val="none" w:sz="0" w:space="0" w:color="auto"/>
        <w:bottom w:val="none" w:sz="0" w:space="0" w:color="auto"/>
        <w:right w:val="none" w:sz="0" w:space="0" w:color="auto"/>
      </w:divBdr>
    </w:div>
    <w:div w:id="1889024437">
      <w:bodyDiv w:val="1"/>
      <w:marLeft w:val="0"/>
      <w:marRight w:val="0"/>
      <w:marTop w:val="0"/>
      <w:marBottom w:val="0"/>
      <w:divBdr>
        <w:top w:val="none" w:sz="0" w:space="0" w:color="auto"/>
        <w:left w:val="none" w:sz="0" w:space="0" w:color="auto"/>
        <w:bottom w:val="none" w:sz="0" w:space="0" w:color="auto"/>
        <w:right w:val="none" w:sz="0" w:space="0" w:color="auto"/>
      </w:divBdr>
    </w:div>
    <w:div w:id="1889414673">
      <w:bodyDiv w:val="1"/>
      <w:marLeft w:val="0"/>
      <w:marRight w:val="0"/>
      <w:marTop w:val="0"/>
      <w:marBottom w:val="0"/>
      <w:divBdr>
        <w:top w:val="none" w:sz="0" w:space="0" w:color="auto"/>
        <w:left w:val="none" w:sz="0" w:space="0" w:color="auto"/>
        <w:bottom w:val="none" w:sz="0" w:space="0" w:color="auto"/>
        <w:right w:val="none" w:sz="0" w:space="0" w:color="auto"/>
      </w:divBdr>
    </w:div>
    <w:div w:id="1896237832">
      <w:bodyDiv w:val="1"/>
      <w:marLeft w:val="0"/>
      <w:marRight w:val="0"/>
      <w:marTop w:val="0"/>
      <w:marBottom w:val="0"/>
      <w:divBdr>
        <w:top w:val="none" w:sz="0" w:space="0" w:color="auto"/>
        <w:left w:val="none" w:sz="0" w:space="0" w:color="auto"/>
        <w:bottom w:val="none" w:sz="0" w:space="0" w:color="auto"/>
        <w:right w:val="none" w:sz="0" w:space="0" w:color="auto"/>
      </w:divBdr>
    </w:div>
    <w:div w:id="1900357049">
      <w:bodyDiv w:val="1"/>
      <w:marLeft w:val="0"/>
      <w:marRight w:val="0"/>
      <w:marTop w:val="0"/>
      <w:marBottom w:val="0"/>
      <w:divBdr>
        <w:top w:val="none" w:sz="0" w:space="0" w:color="auto"/>
        <w:left w:val="none" w:sz="0" w:space="0" w:color="auto"/>
        <w:bottom w:val="none" w:sz="0" w:space="0" w:color="auto"/>
        <w:right w:val="none" w:sz="0" w:space="0" w:color="auto"/>
      </w:divBdr>
    </w:div>
    <w:div w:id="1900365320">
      <w:bodyDiv w:val="1"/>
      <w:marLeft w:val="0"/>
      <w:marRight w:val="0"/>
      <w:marTop w:val="0"/>
      <w:marBottom w:val="0"/>
      <w:divBdr>
        <w:top w:val="none" w:sz="0" w:space="0" w:color="auto"/>
        <w:left w:val="none" w:sz="0" w:space="0" w:color="auto"/>
        <w:bottom w:val="none" w:sz="0" w:space="0" w:color="auto"/>
        <w:right w:val="none" w:sz="0" w:space="0" w:color="auto"/>
      </w:divBdr>
    </w:div>
    <w:div w:id="1912427534">
      <w:bodyDiv w:val="1"/>
      <w:marLeft w:val="0"/>
      <w:marRight w:val="0"/>
      <w:marTop w:val="0"/>
      <w:marBottom w:val="0"/>
      <w:divBdr>
        <w:top w:val="none" w:sz="0" w:space="0" w:color="auto"/>
        <w:left w:val="none" w:sz="0" w:space="0" w:color="auto"/>
        <w:bottom w:val="none" w:sz="0" w:space="0" w:color="auto"/>
        <w:right w:val="none" w:sz="0" w:space="0" w:color="auto"/>
      </w:divBdr>
    </w:div>
    <w:div w:id="1912614339">
      <w:bodyDiv w:val="1"/>
      <w:marLeft w:val="0"/>
      <w:marRight w:val="0"/>
      <w:marTop w:val="0"/>
      <w:marBottom w:val="0"/>
      <w:divBdr>
        <w:top w:val="none" w:sz="0" w:space="0" w:color="auto"/>
        <w:left w:val="none" w:sz="0" w:space="0" w:color="auto"/>
        <w:bottom w:val="none" w:sz="0" w:space="0" w:color="auto"/>
        <w:right w:val="none" w:sz="0" w:space="0" w:color="auto"/>
      </w:divBdr>
    </w:div>
    <w:div w:id="1914117953">
      <w:bodyDiv w:val="1"/>
      <w:marLeft w:val="0"/>
      <w:marRight w:val="0"/>
      <w:marTop w:val="0"/>
      <w:marBottom w:val="0"/>
      <w:divBdr>
        <w:top w:val="none" w:sz="0" w:space="0" w:color="auto"/>
        <w:left w:val="none" w:sz="0" w:space="0" w:color="auto"/>
        <w:bottom w:val="none" w:sz="0" w:space="0" w:color="auto"/>
        <w:right w:val="none" w:sz="0" w:space="0" w:color="auto"/>
      </w:divBdr>
    </w:div>
    <w:div w:id="1920213022">
      <w:bodyDiv w:val="1"/>
      <w:marLeft w:val="0"/>
      <w:marRight w:val="0"/>
      <w:marTop w:val="0"/>
      <w:marBottom w:val="0"/>
      <w:divBdr>
        <w:top w:val="none" w:sz="0" w:space="0" w:color="auto"/>
        <w:left w:val="none" w:sz="0" w:space="0" w:color="auto"/>
        <w:bottom w:val="none" w:sz="0" w:space="0" w:color="auto"/>
        <w:right w:val="none" w:sz="0" w:space="0" w:color="auto"/>
      </w:divBdr>
    </w:div>
    <w:div w:id="1932737431">
      <w:bodyDiv w:val="1"/>
      <w:marLeft w:val="0"/>
      <w:marRight w:val="0"/>
      <w:marTop w:val="0"/>
      <w:marBottom w:val="0"/>
      <w:divBdr>
        <w:top w:val="none" w:sz="0" w:space="0" w:color="auto"/>
        <w:left w:val="none" w:sz="0" w:space="0" w:color="auto"/>
        <w:bottom w:val="none" w:sz="0" w:space="0" w:color="auto"/>
        <w:right w:val="none" w:sz="0" w:space="0" w:color="auto"/>
      </w:divBdr>
    </w:div>
    <w:div w:id="1934123418">
      <w:bodyDiv w:val="1"/>
      <w:marLeft w:val="0"/>
      <w:marRight w:val="0"/>
      <w:marTop w:val="0"/>
      <w:marBottom w:val="0"/>
      <w:divBdr>
        <w:top w:val="none" w:sz="0" w:space="0" w:color="auto"/>
        <w:left w:val="none" w:sz="0" w:space="0" w:color="auto"/>
        <w:bottom w:val="none" w:sz="0" w:space="0" w:color="auto"/>
        <w:right w:val="none" w:sz="0" w:space="0" w:color="auto"/>
      </w:divBdr>
    </w:div>
    <w:div w:id="1936553053">
      <w:bodyDiv w:val="1"/>
      <w:marLeft w:val="0"/>
      <w:marRight w:val="0"/>
      <w:marTop w:val="0"/>
      <w:marBottom w:val="0"/>
      <w:divBdr>
        <w:top w:val="none" w:sz="0" w:space="0" w:color="auto"/>
        <w:left w:val="none" w:sz="0" w:space="0" w:color="auto"/>
        <w:bottom w:val="none" w:sz="0" w:space="0" w:color="auto"/>
        <w:right w:val="none" w:sz="0" w:space="0" w:color="auto"/>
      </w:divBdr>
    </w:div>
    <w:div w:id="1950889309">
      <w:bodyDiv w:val="1"/>
      <w:marLeft w:val="0"/>
      <w:marRight w:val="0"/>
      <w:marTop w:val="0"/>
      <w:marBottom w:val="0"/>
      <w:divBdr>
        <w:top w:val="none" w:sz="0" w:space="0" w:color="auto"/>
        <w:left w:val="none" w:sz="0" w:space="0" w:color="auto"/>
        <w:bottom w:val="none" w:sz="0" w:space="0" w:color="auto"/>
        <w:right w:val="none" w:sz="0" w:space="0" w:color="auto"/>
      </w:divBdr>
    </w:div>
    <w:div w:id="1953515493">
      <w:bodyDiv w:val="1"/>
      <w:marLeft w:val="0"/>
      <w:marRight w:val="0"/>
      <w:marTop w:val="0"/>
      <w:marBottom w:val="0"/>
      <w:divBdr>
        <w:top w:val="none" w:sz="0" w:space="0" w:color="auto"/>
        <w:left w:val="none" w:sz="0" w:space="0" w:color="auto"/>
        <w:bottom w:val="none" w:sz="0" w:space="0" w:color="auto"/>
        <w:right w:val="none" w:sz="0" w:space="0" w:color="auto"/>
      </w:divBdr>
    </w:div>
    <w:div w:id="1963150775">
      <w:bodyDiv w:val="1"/>
      <w:marLeft w:val="0"/>
      <w:marRight w:val="0"/>
      <w:marTop w:val="0"/>
      <w:marBottom w:val="0"/>
      <w:divBdr>
        <w:top w:val="none" w:sz="0" w:space="0" w:color="auto"/>
        <w:left w:val="none" w:sz="0" w:space="0" w:color="auto"/>
        <w:bottom w:val="none" w:sz="0" w:space="0" w:color="auto"/>
        <w:right w:val="none" w:sz="0" w:space="0" w:color="auto"/>
      </w:divBdr>
    </w:div>
    <w:div w:id="1963728265">
      <w:bodyDiv w:val="1"/>
      <w:marLeft w:val="0"/>
      <w:marRight w:val="0"/>
      <w:marTop w:val="0"/>
      <w:marBottom w:val="0"/>
      <w:divBdr>
        <w:top w:val="none" w:sz="0" w:space="0" w:color="auto"/>
        <w:left w:val="none" w:sz="0" w:space="0" w:color="auto"/>
        <w:bottom w:val="none" w:sz="0" w:space="0" w:color="auto"/>
        <w:right w:val="none" w:sz="0" w:space="0" w:color="auto"/>
      </w:divBdr>
    </w:div>
    <w:div w:id="1970894271">
      <w:bodyDiv w:val="1"/>
      <w:marLeft w:val="0"/>
      <w:marRight w:val="0"/>
      <w:marTop w:val="0"/>
      <w:marBottom w:val="0"/>
      <w:divBdr>
        <w:top w:val="none" w:sz="0" w:space="0" w:color="auto"/>
        <w:left w:val="none" w:sz="0" w:space="0" w:color="auto"/>
        <w:bottom w:val="none" w:sz="0" w:space="0" w:color="auto"/>
        <w:right w:val="none" w:sz="0" w:space="0" w:color="auto"/>
      </w:divBdr>
    </w:div>
    <w:div w:id="1987468045">
      <w:bodyDiv w:val="1"/>
      <w:marLeft w:val="0"/>
      <w:marRight w:val="0"/>
      <w:marTop w:val="0"/>
      <w:marBottom w:val="0"/>
      <w:divBdr>
        <w:top w:val="none" w:sz="0" w:space="0" w:color="auto"/>
        <w:left w:val="none" w:sz="0" w:space="0" w:color="auto"/>
        <w:bottom w:val="none" w:sz="0" w:space="0" w:color="auto"/>
        <w:right w:val="none" w:sz="0" w:space="0" w:color="auto"/>
      </w:divBdr>
    </w:div>
    <w:div w:id="1990404185">
      <w:bodyDiv w:val="1"/>
      <w:marLeft w:val="0"/>
      <w:marRight w:val="0"/>
      <w:marTop w:val="0"/>
      <w:marBottom w:val="0"/>
      <w:divBdr>
        <w:top w:val="none" w:sz="0" w:space="0" w:color="auto"/>
        <w:left w:val="none" w:sz="0" w:space="0" w:color="auto"/>
        <w:bottom w:val="none" w:sz="0" w:space="0" w:color="auto"/>
        <w:right w:val="none" w:sz="0" w:space="0" w:color="auto"/>
      </w:divBdr>
    </w:div>
    <w:div w:id="1995060601">
      <w:bodyDiv w:val="1"/>
      <w:marLeft w:val="0"/>
      <w:marRight w:val="0"/>
      <w:marTop w:val="0"/>
      <w:marBottom w:val="0"/>
      <w:divBdr>
        <w:top w:val="none" w:sz="0" w:space="0" w:color="auto"/>
        <w:left w:val="none" w:sz="0" w:space="0" w:color="auto"/>
        <w:bottom w:val="none" w:sz="0" w:space="0" w:color="auto"/>
        <w:right w:val="none" w:sz="0" w:space="0" w:color="auto"/>
      </w:divBdr>
    </w:div>
    <w:div w:id="1995334453">
      <w:bodyDiv w:val="1"/>
      <w:marLeft w:val="0"/>
      <w:marRight w:val="0"/>
      <w:marTop w:val="0"/>
      <w:marBottom w:val="0"/>
      <w:divBdr>
        <w:top w:val="none" w:sz="0" w:space="0" w:color="auto"/>
        <w:left w:val="none" w:sz="0" w:space="0" w:color="auto"/>
        <w:bottom w:val="none" w:sz="0" w:space="0" w:color="auto"/>
        <w:right w:val="none" w:sz="0" w:space="0" w:color="auto"/>
      </w:divBdr>
    </w:div>
    <w:div w:id="1997369338">
      <w:bodyDiv w:val="1"/>
      <w:marLeft w:val="0"/>
      <w:marRight w:val="0"/>
      <w:marTop w:val="0"/>
      <w:marBottom w:val="0"/>
      <w:divBdr>
        <w:top w:val="none" w:sz="0" w:space="0" w:color="auto"/>
        <w:left w:val="none" w:sz="0" w:space="0" w:color="auto"/>
        <w:bottom w:val="none" w:sz="0" w:space="0" w:color="auto"/>
        <w:right w:val="none" w:sz="0" w:space="0" w:color="auto"/>
      </w:divBdr>
    </w:div>
    <w:div w:id="2016807290">
      <w:bodyDiv w:val="1"/>
      <w:marLeft w:val="0"/>
      <w:marRight w:val="0"/>
      <w:marTop w:val="0"/>
      <w:marBottom w:val="0"/>
      <w:divBdr>
        <w:top w:val="none" w:sz="0" w:space="0" w:color="auto"/>
        <w:left w:val="none" w:sz="0" w:space="0" w:color="auto"/>
        <w:bottom w:val="none" w:sz="0" w:space="0" w:color="auto"/>
        <w:right w:val="none" w:sz="0" w:space="0" w:color="auto"/>
      </w:divBdr>
    </w:div>
    <w:div w:id="2018459113">
      <w:bodyDiv w:val="1"/>
      <w:marLeft w:val="0"/>
      <w:marRight w:val="0"/>
      <w:marTop w:val="0"/>
      <w:marBottom w:val="0"/>
      <w:divBdr>
        <w:top w:val="none" w:sz="0" w:space="0" w:color="auto"/>
        <w:left w:val="none" w:sz="0" w:space="0" w:color="auto"/>
        <w:bottom w:val="none" w:sz="0" w:space="0" w:color="auto"/>
        <w:right w:val="none" w:sz="0" w:space="0" w:color="auto"/>
      </w:divBdr>
    </w:div>
    <w:div w:id="2031032399">
      <w:bodyDiv w:val="1"/>
      <w:marLeft w:val="0"/>
      <w:marRight w:val="0"/>
      <w:marTop w:val="0"/>
      <w:marBottom w:val="0"/>
      <w:divBdr>
        <w:top w:val="none" w:sz="0" w:space="0" w:color="auto"/>
        <w:left w:val="none" w:sz="0" w:space="0" w:color="auto"/>
        <w:bottom w:val="none" w:sz="0" w:space="0" w:color="auto"/>
        <w:right w:val="none" w:sz="0" w:space="0" w:color="auto"/>
      </w:divBdr>
    </w:div>
    <w:div w:id="2034071188">
      <w:bodyDiv w:val="1"/>
      <w:marLeft w:val="0"/>
      <w:marRight w:val="0"/>
      <w:marTop w:val="0"/>
      <w:marBottom w:val="0"/>
      <w:divBdr>
        <w:top w:val="none" w:sz="0" w:space="0" w:color="auto"/>
        <w:left w:val="none" w:sz="0" w:space="0" w:color="auto"/>
        <w:bottom w:val="none" w:sz="0" w:space="0" w:color="auto"/>
        <w:right w:val="none" w:sz="0" w:space="0" w:color="auto"/>
      </w:divBdr>
    </w:div>
    <w:div w:id="2037652059">
      <w:bodyDiv w:val="1"/>
      <w:marLeft w:val="0"/>
      <w:marRight w:val="0"/>
      <w:marTop w:val="0"/>
      <w:marBottom w:val="0"/>
      <w:divBdr>
        <w:top w:val="none" w:sz="0" w:space="0" w:color="auto"/>
        <w:left w:val="none" w:sz="0" w:space="0" w:color="auto"/>
        <w:bottom w:val="none" w:sz="0" w:space="0" w:color="auto"/>
        <w:right w:val="none" w:sz="0" w:space="0" w:color="auto"/>
      </w:divBdr>
    </w:div>
    <w:div w:id="2041583303">
      <w:bodyDiv w:val="1"/>
      <w:marLeft w:val="0"/>
      <w:marRight w:val="0"/>
      <w:marTop w:val="0"/>
      <w:marBottom w:val="0"/>
      <w:divBdr>
        <w:top w:val="none" w:sz="0" w:space="0" w:color="auto"/>
        <w:left w:val="none" w:sz="0" w:space="0" w:color="auto"/>
        <w:bottom w:val="none" w:sz="0" w:space="0" w:color="auto"/>
        <w:right w:val="none" w:sz="0" w:space="0" w:color="auto"/>
      </w:divBdr>
    </w:div>
    <w:div w:id="2054771883">
      <w:bodyDiv w:val="1"/>
      <w:marLeft w:val="0"/>
      <w:marRight w:val="0"/>
      <w:marTop w:val="0"/>
      <w:marBottom w:val="0"/>
      <w:divBdr>
        <w:top w:val="none" w:sz="0" w:space="0" w:color="auto"/>
        <w:left w:val="none" w:sz="0" w:space="0" w:color="auto"/>
        <w:bottom w:val="none" w:sz="0" w:space="0" w:color="auto"/>
        <w:right w:val="none" w:sz="0" w:space="0" w:color="auto"/>
      </w:divBdr>
    </w:div>
    <w:div w:id="2068069186">
      <w:bodyDiv w:val="1"/>
      <w:marLeft w:val="0"/>
      <w:marRight w:val="0"/>
      <w:marTop w:val="0"/>
      <w:marBottom w:val="0"/>
      <w:divBdr>
        <w:top w:val="none" w:sz="0" w:space="0" w:color="auto"/>
        <w:left w:val="none" w:sz="0" w:space="0" w:color="auto"/>
        <w:bottom w:val="none" w:sz="0" w:space="0" w:color="auto"/>
        <w:right w:val="none" w:sz="0" w:space="0" w:color="auto"/>
      </w:divBdr>
    </w:div>
    <w:div w:id="2076124710">
      <w:bodyDiv w:val="1"/>
      <w:marLeft w:val="0"/>
      <w:marRight w:val="0"/>
      <w:marTop w:val="0"/>
      <w:marBottom w:val="0"/>
      <w:divBdr>
        <w:top w:val="none" w:sz="0" w:space="0" w:color="auto"/>
        <w:left w:val="none" w:sz="0" w:space="0" w:color="auto"/>
        <w:bottom w:val="none" w:sz="0" w:space="0" w:color="auto"/>
        <w:right w:val="none" w:sz="0" w:space="0" w:color="auto"/>
      </w:divBdr>
    </w:div>
    <w:div w:id="2082940251">
      <w:bodyDiv w:val="1"/>
      <w:marLeft w:val="0"/>
      <w:marRight w:val="0"/>
      <w:marTop w:val="0"/>
      <w:marBottom w:val="0"/>
      <w:divBdr>
        <w:top w:val="none" w:sz="0" w:space="0" w:color="auto"/>
        <w:left w:val="none" w:sz="0" w:space="0" w:color="auto"/>
        <w:bottom w:val="none" w:sz="0" w:space="0" w:color="auto"/>
        <w:right w:val="none" w:sz="0" w:space="0" w:color="auto"/>
      </w:divBdr>
    </w:div>
    <w:div w:id="2098793052">
      <w:bodyDiv w:val="1"/>
      <w:marLeft w:val="0"/>
      <w:marRight w:val="0"/>
      <w:marTop w:val="0"/>
      <w:marBottom w:val="0"/>
      <w:divBdr>
        <w:top w:val="none" w:sz="0" w:space="0" w:color="auto"/>
        <w:left w:val="none" w:sz="0" w:space="0" w:color="auto"/>
        <w:bottom w:val="none" w:sz="0" w:space="0" w:color="auto"/>
        <w:right w:val="none" w:sz="0" w:space="0" w:color="auto"/>
      </w:divBdr>
    </w:div>
    <w:div w:id="2118720315">
      <w:bodyDiv w:val="1"/>
      <w:marLeft w:val="0"/>
      <w:marRight w:val="0"/>
      <w:marTop w:val="0"/>
      <w:marBottom w:val="0"/>
      <w:divBdr>
        <w:top w:val="none" w:sz="0" w:space="0" w:color="auto"/>
        <w:left w:val="none" w:sz="0" w:space="0" w:color="auto"/>
        <w:bottom w:val="none" w:sz="0" w:space="0" w:color="auto"/>
        <w:right w:val="none" w:sz="0" w:space="0" w:color="auto"/>
      </w:divBdr>
    </w:div>
    <w:div w:id="214515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19DF047A2E4554BC465BB21FA1B61C"/>
        <w:category>
          <w:name w:val="General"/>
          <w:gallery w:val="placeholder"/>
        </w:category>
        <w:types>
          <w:type w:val="bbPlcHdr"/>
        </w:types>
        <w:behaviors>
          <w:behavior w:val="content"/>
        </w:behaviors>
        <w:guid w:val="{014F6488-E080-4B73-A535-8809B9426ED2}"/>
      </w:docPartPr>
      <w:docPartBody>
        <w:p w:rsidR="008003FB" w:rsidRDefault="00177107" w:rsidP="00177107">
          <w:pPr>
            <w:pStyle w:val="1419DF047A2E4554BC465BB21FA1B61C"/>
          </w:pPr>
          <w:r w:rsidRPr="0007398C">
            <w:rPr>
              <w:rStyle w:val="PlaceholderText"/>
            </w:rPr>
            <w:t>[Title]</w:t>
          </w:r>
        </w:p>
      </w:docPartBody>
    </w:docPart>
    <w:docPart>
      <w:docPartPr>
        <w:name w:val="D40E1EB125BF41E0A5D074F0BBAF2EEE"/>
        <w:category>
          <w:name w:val="General"/>
          <w:gallery w:val="placeholder"/>
        </w:category>
        <w:types>
          <w:type w:val="bbPlcHdr"/>
        </w:types>
        <w:behaviors>
          <w:behavior w:val="content"/>
        </w:behaviors>
        <w:guid w:val="{93B150B7-E426-4B42-97BA-885828426EDE}"/>
      </w:docPartPr>
      <w:docPartBody>
        <w:p w:rsidR="004876E1" w:rsidRDefault="005E1644" w:rsidP="005E1644">
          <w:pPr>
            <w:pStyle w:val="D40E1EB125BF41E0A5D074F0BBAF2EEE"/>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roman"/>
    <w:pitch w:val="variable"/>
    <w:sig w:usb0="00000003" w:usb1="00000000" w:usb2="00000000" w:usb3="00000000" w:csb0="00000001" w:csb1="00000000"/>
  </w:font>
  <w:font w:name="Siemens Sans">
    <w:altName w:val="Calibri"/>
    <w:panose1 w:val="020B0604020202020204"/>
    <w:charset w:val="00"/>
    <w:family w:val="auto"/>
    <w:pitch w:val="variable"/>
    <w:sig w:usb0="800000AF" w:usb1="0000204B"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Helv 10pt">
    <w:altName w:val="Times New Roman"/>
    <w:panose1 w:val="020B0604020202020204"/>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Geneva">
    <w:panose1 w:val="020B0503030404040204"/>
    <w:charset w:val="00"/>
    <w:family w:val="swiss"/>
    <w:pitch w:val="variable"/>
    <w:sig w:usb0="E00002FF" w:usb1="5200205F" w:usb2="00A0C000" w:usb3="00000000" w:csb0="0000019F" w:csb1="00000000"/>
  </w:font>
  <w:font w:name="Tms Rmn">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390"/>
    <w:rsid w:val="00031DD3"/>
    <w:rsid w:val="00037694"/>
    <w:rsid w:val="0004076D"/>
    <w:rsid w:val="00041C4E"/>
    <w:rsid w:val="00043789"/>
    <w:rsid w:val="0007566E"/>
    <w:rsid w:val="00081DCF"/>
    <w:rsid w:val="0008571F"/>
    <w:rsid w:val="00096149"/>
    <w:rsid w:val="00097B36"/>
    <w:rsid w:val="000A6A00"/>
    <w:rsid w:val="000A7CC3"/>
    <w:rsid w:val="000D4572"/>
    <w:rsid w:val="000F1A1D"/>
    <w:rsid w:val="001010A6"/>
    <w:rsid w:val="00103F2F"/>
    <w:rsid w:val="001063EB"/>
    <w:rsid w:val="00133390"/>
    <w:rsid w:val="0016565F"/>
    <w:rsid w:val="00177107"/>
    <w:rsid w:val="001A7460"/>
    <w:rsid w:val="001F65FA"/>
    <w:rsid w:val="002022AC"/>
    <w:rsid w:val="00203655"/>
    <w:rsid w:val="00220045"/>
    <w:rsid w:val="00260449"/>
    <w:rsid w:val="00271B87"/>
    <w:rsid w:val="00276987"/>
    <w:rsid w:val="00290F59"/>
    <w:rsid w:val="002B1AC8"/>
    <w:rsid w:val="002C22FD"/>
    <w:rsid w:val="002D5892"/>
    <w:rsid w:val="002D680D"/>
    <w:rsid w:val="0030025C"/>
    <w:rsid w:val="00305DFE"/>
    <w:rsid w:val="00312A4A"/>
    <w:rsid w:val="003257E9"/>
    <w:rsid w:val="00327F29"/>
    <w:rsid w:val="00333E73"/>
    <w:rsid w:val="003468DF"/>
    <w:rsid w:val="00354096"/>
    <w:rsid w:val="00360708"/>
    <w:rsid w:val="00376AF5"/>
    <w:rsid w:val="00386F9A"/>
    <w:rsid w:val="00392E09"/>
    <w:rsid w:val="003C0038"/>
    <w:rsid w:val="003D4BCE"/>
    <w:rsid w:val="003E5FFE"/>
    <w:rsid w:val="003E6260"/>
    <w:rsid w:val="003E79D4"/>
    <w:rsid w:val="003F31A6"/>
    <w:rsid w:val="003F6B22"/>
    <w:rsid w:val="0041506E"/>
    <w:rsid w:val="004368FB"/>
    <w:rsid w:val="00445341"/>
    <w:rsid w:val="0045344D"/>
    <w:rsid w:val="00470D6B"/>
    <w:rsid w:val="004876E1"/>
    <w:rsid w:val="00494B5B"/>
    <w:rsid w:val="004C5526"/>
    <w:rsid w:val="005324A0"/>
    <w:rsid w:val="00556F02"/>
    <w:rsid w:val="00565C0D"/>
    <w:rsid w:val="00587B61"/>
    <w:rsid w:val="00591F1B"/>
    <w:rsid w:val="005A6101"/>
    <w:rsid w:val="005C45D5"/>
    <w:rsid w:val="005E1644"/>
    <w:rsid w:val="005F4301"/>
    <w:rsid w:val="005F6BD5"/>
    <w:rsid w:val="0062126C"/>
    <w:rsid w:val="00623056"/>
    <w:rsid w:val="0062712D"/>
    <w:rsid w:val="006424FF"/>
    <w:rsid w:val="00667873"/>
    <w:rsid w:val="00691252"/>
    <w:rsid w:val="006A24E4"/>
    <w:rsid w:val="006C1F3E"/>
    <w:rsid w:val="006D2BFB"/>
    <w:rsid w:val="006D4E48"/>
    <w:rsid w:val="006E34F6"/>
    <w:rsid w:val="00715AB4"/>
    <w:rsid w:val="00717516"/>
    <w:rsid w:val="00717E51"/>
    <w:rsid w:val="00732AE4"/>
    <w:rsid w:val="007463A9"/>
    <w:rsid w:val="00747E0A"/>
    <w:rsid w:val="007A2E80"/>
    <w:rsid w:val="007D79D2"/>
    <w:rsid w:val="007D7ACE"/>
    <w:rsid w:val="007E1CBF"/>
    <w:rsid w:val="008003FB"/>
    <w:rsid w:val="00813485"/>
    <w:rsid w:val="008155D0"/>
    <w:rsid w:val="0081740F"/>
    <w:rsid w:val="00824000"/>
    <w:rsid w:val="0082488F"/>
    <w:rsid w:val="0083360F"/>
    <w:rsid w:val="008340A2"/>
    <w:rsid w:val="00855FA1"/>
    <w:rsid w:val="00863738"/>
    <w:rsid w:val="0088311A"/>
    <w:rsid w:val="008B2C35"/>
    <w:rsid w:val="008C104F"/>
    <w:rsid w:val="008C5367"/>
    <w:rsid w:val="008D76B3"/>
    <w:rsid w:val="00901728"/>
    <w:rsid w:val="0090620D"/>
    <w:rsid w:val="00921EB8"/>
    <w:rsid w:val="009263E5"/>
    <w:rsid w:val="0093241B"/>
    <w:rsid w:val="0095129B"/>
    <w:rsid w:val="00972903"/>
    <w:rsid w:val="00975686"/>
    <w:rsid w:val="0098212B"/>
    <w:rsid w:val="009A34C6"/>
    <w:rsid w:val="009A4995"/>
    <w:rsid w:val="009D29C7"/>
    <w:rsid w:val="009F3126"/>
    <w:rsid w:val="00A11A98"/>
    <w:rsid w:val="00A50126"/>
    <w:rsid w:val="00A6732C"/>
    <w:rsid w:val="00A85CA2"/>
    <w:rsid w:val="00A91FB7"/>
    <w:rsid w:val="00AC194B"/>
    <w:rsid w:val="00AC2185"/>
    <w:rsid w:val="00AD4930"/>
    <w:rsid w:val="00AE31F0"/>
    <w:rsid w:val="00AF6B99"/>
    <w:rsid w:val="00B11ACC"/>
    <w:rsid w:val="00B35FB6"/>
    <w:rsid w:val="00B41C18"/>
    <w:rsid w:val="00B471C3"/>
    <w:rsid w:val="00B660BC"/>
    <w:rsid w:val="00B707A0"/>
    <w:rsid w:val="00B80F06"/>
    <w:rsid w:val="00BD0446"/>
    <w:rsid w:val="00BD5EB5"/>
    <w:rsid w:val="00BE38F4"/>
    <w:rsid w:val="00BE5349"/>
    <w:rsid w:val="00BF0CDD"/>
    <w:rsid w:val="00BF690F"/>
    <w:rsid w:val="00C3131C"/>
    <w:rsid w:val="00C62533"/>
    <w:rsid w:val="00C64192"/>
    <w:rsid w:val="00C64F96"/>
    <w:rsid w:val="00C65EDF"/>
    <w:rsid w:val="00C67F19"/>
    <w:rsid w:val="00C74335"/>
    <w:rsid w:val="00C81BD5"/>
    <w:rsid w:val="00CB0AD9"/>
    <w:rsid w:val="00CD2AD3"/>
    <w:rsid w:val="00D05A1A"/>
    <w:rsid w:val="00D10B63"/>
    <w:rsid w:val="00D11297"/>
    <w:rsid w:val="00D24065"/>
    <w:rsid w:val="00D24132"/>
    <w:rsid w:val="00D71471"/>
    <w:rsid w:val="00D846D1"/>
    <w:rsid w:val="00D84DED"/>
    <w:rsid w:val="00D97167"/>
    <w:rsid w:val="00DA54FA"/>
    <w:rsid w:val="00DE3C86"/>
    <w:rsid w:val="00E10393"/>
    <w:rsid w:val="00E251AE"/>
    <w:rsid w:val="00E26627"/>
    <w:rsid w:val="00E348BA"/>
    <w:rsid w:val="00E64802"/>
    <w:rsid w:val="00E656FE"/>
    <w:rsid w:val="00E77DE0"/>
    <w:rsid w:val="00E87FA3"/>
    <w:rsid w:val="00EA7560"/>
    <w:rsid w:val="00ED6C19"/>
    <w:rsid w:val="00EE7669"/>
    <w:rsid w:val="00EF54C2"/>
    <w:rsid w:val="00EF743F"/>
    <w:rsid w:val="00EF753C"/>
    <w:rsid w:val="00EF7B7D"/>
    <w:rsid w:val="00F025CB"/>
    <w:rsid w:val="00F045F8"/>
    <w:rsid w:val="00F21FE4"/>
    <w:rsid w:val="00F369CF"/>
    <w:rsid w:val="00F47B18"/>
    <w:rsid w:val="00F63619"/>
    <w:rsid w:val="00F65688"/>
    <w:rsid w:val="00FB6A76"/>
    <w:rsid w:val="00FD1EAB"/>
    <w:rsid w:val="00FE7953"/>
    <w:rsid w:val="00FE7F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390"/>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7107"/>
    <w:rPr>
      <w:color w:val="808080"/>
    </w:rPr>
  </w:style>
  <w:style w:type="paragraph" w:customStyle="1" w:styleId="1419DF047A2E4554BC465BB21FA1B61C">
    <w:name w:val="1419DF047A2E4554BC465BB21FA1B61C"/>
    <w:rsid w:val="00177107"/>
  </w:style>
  <w:style w:type="paragraph" w:customStyle="1" w:styleId="D40E1EB125BF41E0A5D074F0BBAF2EEE">
    <w:name w:val="D40E1EB125BF41E0A5D074F0BBAF2EEE"/>
    <w:rsid w:val="005E164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2025-07-12T00:00:00</PublishDate>
  <Abstract/>
  <CompanyAddress>NATIONAL ELECTRIC GRID of UZBEKISTAN - NEGU</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5fd8dee-cf2c-4231-85b3-242fb2e98de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E8BCD60F8F2DA4DB481D1D91BAB992E" ma:contentTypeVersion="17" ma:contentTypeDescription="Create a new document." ma:contentTypeScope="" ma:versionID="8108b22fb824457ff75603b7732e6a67">
  <xsd:schema xmlns:xsd="http://www.w3.org/2001/XMLSchema" xmlns:xs="http://www.w3.org/2001/XMLSchema" xmlns:p="http://schemas.microsoft.com/office/2006/metadata/properties" xmlns:ns3="35fd8dee-cf2c-4231-85b3-242fb2e98de8" xmlns:ns4="634a0f80-6260-4f78-858c-0b54d090c7de" targetNamespace="http://schemas.microsoft.com/office/2006/metadata/properties" ma:root="true" ma:fieldsID="8512f57067ad3ffe9a780c73dc78a969" ns3:_="" ns4:_="">
    <xsd:import namespace="35fd8dee-cf2c-4231-85b3-242fb2e98de8"/>
    <xsd:import namespace="634a0f80-6260-4f78-858c-0b54d090c7d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ServiceSystemTags"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d8dee-cf2c-4231-85b3-242fb2e98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4a0f80-6260-4f78-858c-0b54d090c7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5650D3-3947-4DA0-AF49-8E005E063F0E}">
  <ds:schemaRefs>
    <ds:schemaRef ds:uri="http://schemas.microsoft.com/sharepoint/v3/contenttype/forms"/>
  </ds:schemaRefs>
</ds:datastoreItem>
</file>

<file path=customXml/itemProps3.xml><?xml version="1.0" encoding="utf-8"?>
<ds:datastoreItem xmlns:ds="http://schemas.openxmlformats.org/officeDocument/2006/customXml" ds:itemID="{64D57FC9-1680-417C-BC57-626661F81408}">
  <ds:schemaRefs>
    <ds:schemaRef ds:uri="http://schemas.microsoft.com/office/2006/metadata/properties"/>
    <ds:schemaRef ds:uri="http://schemas.microsoft.com/office/infopath/2007/PartnerControls"/>
    <ds:schemaRef ds:uri="35fd8dee-cf2c-4231-85b3-242fb2e98de8"/>
  </ds:schemaRefs>
</ds:datastoreItem>
</file>

<file path=customXml/itemProps4.xml><?xml version="1.0" encoding="utf-8"?>
<ds:datastoreItem xmlns:ds="http://schemas.openxmlformats.org/officeDocument/2006/customXml" ds:itemID="{5E97B858-A950-4AE3-9095-DEB15A625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d8dee-cf2c-4231-85b3-242fb2e98de8"/>
    <ds:schemaRef ds:uri="634a0f80-6260-4f78-858c-0b54d090c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D82FFC4-8C98-44C9-B302-370326B6D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14</Pages>
  <Words>13905</Words>
  <Characters>79261</Characters>
  <Application>Microsoft Office Word</Application>
  <DocSecurity>0</DocSecurity>
  <Lines>660</Lines>
  <Paragraphs>185</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SVII. Volume A, SCADA/EMS/RTU Scope of Works</vt:lpstr>
      <vt:lpstr>Lot 1, SVII.1, Chapter 1: Scope of Works</vt:lpstr>
      <vt:lpstr>Project Management Plan En</vt:lpstr>
    </vt:vector>
  </TitlesOfParts>
  <Company/>
  <LinksUpToDate>false</LinksUpToDate>
  <CharactersWithSpaces>92981</CharactersWithSpaces>
  <SharedDoc>false</SharedDoc>
  <HLinks>
    <vt:vector size="672" baseType="variant">
      <vt:variant>
        <vt:i4>393232</vt:i4>
      </vt:variant>
      <vt:variant>
        <vt:i4>684</vt:i4>
      </vt:variant>
      <vt:variant>
        <vt:i4>0</vt:i4>
      </vt:variant>
      <vt:variant>
        <vt:i4>5</vt:i4>
      </vt:variant>
      <vt:variant>
        <vt:lpwstr>https://intranet.w1.siemens.com/cms/ehs/de/safety/arbeitsschutz/gesetze/regelwgesetze_as/sras0004_en.pdf</vt:lpwstr>
      </vt:variant>
      <vt:variant>
        <vt:lpwstr/>
      </vt:variant>
      <vt:variant>
        <vt:i4>2228271</vt:i4>
      </vt:variant>
      <vt:variant>
        <vt:i4>666</vt:i4>
      </vt:variant>
      <vt:variant>
        <vt:i4>0</vt:i4>
      </vt:variant>
      <vt:variant>
        <vt:i4>5</vt:i4>
      </vt:variant>
      <vt:variant>
        <vt:lpwstr>https://intranet-energy.eps.siemens.com/irj/portal/ei/public/en/processestools/supportbusiness/BNJM20081127140930/CHRS20100302132537/TMWL20101014131341</vt:lpwstr>
      </vt:variant>
      <vt:variant>
        <vt:lpwstr/>
      </vt:variant>
      <vt:variant>
        <vt:i4>1245238</vt:i4>
      </vt:variant>
      <vt:variant>
        <vt:i4>659</vt:i4>
      </vt:variant>
      <vt:variant>
        <vt:i4>0</vt:i4>
      </vt:variant>
      <vt:variant>
        <vt:i4>5</vt:i4>
      </vt:variant>
      <vt:variant>
        <vt:lpwstr/>
      </vt:variant>
      <vt:variant>
        <vt:lpwstr>_Toc387409219</vt:lpwstr>
      </vt:variant>
      <vt:variant>
        <vt:i4>1245238</vt:i4>
      </vt:variant>
      <vt:variant>
        <vt:i4>653</vt:i4>
      </vt:variant>
      <vt:variant>
        <vt:i4>0</vt:i4>
      </vt:variant>
      <vt:variant>
        <vt:i4>5</vt:i4>
      </vt:variant>
      <vt:variant>
        <vt:lpwstr/>
      </vt:variant>
      <vt:variant>
        <vt:lpwstr>_Toc387409218</vt:lpwstr>
      </vt:variant>
      <vt:variant>
        <vt:i4>1245238</vt:i4>
      </vt:variant>
      <vt:variant>
        <vt:i4>647</vt:i4>
      </vt:variant>
      <vt:variant>
        <vt:i4>0</vt:i4>
      </vt:variant>
      <vt:variant>
        <vt:i4>5</vt:i4>
      </vt:variant>
      <vt:variant>
        <vt:lpwstr/>
      </vt:variant>
      <vt:variant>
        <vt:lpwstr>_Toc387409217</vt:lpwstr>
      </vt:variant>
      <vt:variant>
        <vt:i4>1245238</vt:i4>
      </vt:variant>
      <vt:variant>
        <vt:i4>641</vt:i4>
      </vt:variant>
      <vt:variant>
        <vt:i4>0</vt:i4>
      </vt:variant>
      <vt:variant>
        <vt:i4>5</vt:i4>
      </vt:variant>
      <vt:variant>
        <vt:lpwstr/>
      </vt:variant>
      <vt:variant>
        <vt:lpwstr>_Toc387409216</vt:lpwstr>
      </vt:variant>
      <vt:variant>
        <vt:i4>1245238</vt:i4>
      </vt:variant>
      <vt:variant>
        <vt:i4>635</vt:i4>
      </vt:variant>
      <vt:variant>
        <vt:i4>0</vt:i4>
      </vt:variant>
      <vt:variant>
        <vt:i4>5</vt:i4>
      </vt:variant>
      <vt:variant>
        <vt:lpwstr/>
      </vt:variant>
      <vt:variant>
        <vt:lpwstr>_Toc387409215</vt:lpwstr>
      </vt:variant>
      <vt:variant>
        <vt:i4>1245238</vt:i4>
      </vt:variant>
      <vt:variant>
        <vt:i4>629</vt:i4>
      </vt:variant>
      <vt:variant>
        <vt:i4>0</vt:i4>
      </vt:variant>
      <vt:variant>
        <vt:i4>5</vt:i4>
      </vt:variant>
      <vt:variant>
        <vt:lpwstr/>
      </vt:variant>
      <vt:variant>
        <vt:lpwstr>_Toc387409214</vt:lpwstr>
      </vt:variant>
      <vt:variant>
        <vt:i4>1245238</vt:i4>
      </vt:variant>
      <vt:variant>
        <vt:i4>623</vt:i4>
      </vt:variant>
      <vt:variant>
        <vt:i4>0</vt:i4>
      </vt:variant>
      <vt:variant>
        <vt:i4>5</vt:i4>
      </vt:variant>
      <vt:variant>
        <vt:lpwstr/>
      </vt:variant>
      <vt:variant>
        <vt:lpwstr>_Toc387409213</vt:lpwstr>
      </vt:variant>
      <vt:variant>
        <vt:i4>1245238</vt:i4>
      </vt:variant>
      <vt:variant>
        <vt:i4>617</vt:i4>
      </vt:variant>
      <vt:variant>
        <vt:i4>0</vt:i4>
      </vt:variant>
      <vt:variant>
        <vt:i4>5</vt:i4>
      </vt:variant>
      <vt:variant>
        <vt:lpwstr/>
      </vt:variant>
      <vt:variant>
        <vt:lpwstr>_Toc387409212</vt:lpwstr>
      </vt:variant>
      <vt:variant>
        <vt:i4>1245238</vt:i4>
      </vt:variant>
      <vt:variant>
        <vt:i4>611</vt:i4>
      </vt:variant>
      <vt:variant>
        <vt:i4>0</vt:i4>
      </vt:variant>
      <vt:variant>
        <vt:i4>5</vt:i4>
      </vt:variant>
      <vt:variant>
        <vt:lpwstr/>
      </vt:variant>
      <vt:variant>
        <vt:lpwstr>_Toc387409211</vt:lpwstr>
      </vt:variant>
      <vt:variant>
        <vt:i4>1245238</vt:i4>
      </vt:variant>
      <vt:variant>
        <vt:i4>605</vt:i4>
      </vt:variant>
      <vt:variant>
        <vt:i4>0</vt:i4>
      </vt:variant>
      <vt:variant>
        <vt:i4>5</vt:i4>
      </vt:variant>
      <vt:variant>
        <vt:lpwstr/>
      </vt:variant>
      <vt:variant>
        <vt:lpwstr>_Toc387409210</vt:lpwstr>
      </vt:variant>
      <vt:variant>
        <vt:i4>1179702</vt:i4>
      </vt:variant>
      <vt:variant>
        <vt:i4>599</vt:i4>
      </vt:variant>
      <vt:variant>
        <vt:i4>0</vt:i4>
      </vt:variant>
      <vt:variant>
        <vt:i4>5</vt:i4>
      </vt:variant>
      <vt:variant>
        <vt:lpwstr/>
      </vt:variant>
      <vt:variant>
        <vt:lpwstr>_Toc387409209</vt:lpwstr>
      </vt:variant>
      <vt:variant>
        <vt:i4>1245236</vt:i4>
      </vt:variant>
      <vt:variant>
        <vt:i4>590</vt:i4>
      </vt:variant>
      <vt:variant>
        <vt:i4>0</vt:i4>
      </vt:variant>
      <vt:variant>
        <vt:i4>5</vt:i4>
      </vt:variant>
      <vt:variant>
        <vt:lpwstr/>
      </vt:variant>
      <vt:variant>
        <vt:lpwstr>_Toc387411192</vt:lpwstr>
      </vt:variant>
      <vt:variant>
        <vt:i4>1245236</vt:i4>
      </vt:variant>
      <vt:variant>
        <vt:i4>584</vt:i4>
      </vt:variant>
      <vt:variant>
        <vt:i4>0</vt:i4>
      </vt:variant>
      <vt:variant>
        <vt:i4>5</vt:i4>
      </vt:variant>
      <vt:variant>
        <vt:lpwstr/>
      </vt:variant>
      <vt:variant>
        <vt:lpwstr>_Toc387411191</vt:lpwstr>
      </vt:variant>
      <vt:variant>
        <vt:i4>1245236</vt:i4>
      </vt:variant>
      <vt:variant>
        <vt:i4>578</vt:i4>
      </vt:variant>
      <vt:variant>
        <vt:i4>0</vt:i4>
      </vt:variant>
      <vt:variant>
        <vt:i4>5</vt:i4>
      </vt:variant>
      <vt:variant>
        <vt:lpwstr/>
      </vt:variant>
      <vt:variant>
        <vt:lpwstr>_Toc387411190</vt:lpwstr>
      </vt:variant>
      <vt:variant>
        <vt:i4>1179700</vt:i4>
      </vt:variant>
      <vt:variant>
        <vt:i4>572</vt:i4>
      </vt:variant>
      <vt:variant>
        <vt:i4>0</vt:i4>
      </vt:variant>
      <vt:variant>
        <vt:i4>5</vt:i4>
      </vt:variant>
      <vt:variant>
        <vt:lpwstr/>
      </vt:variant>
      <vt:variant>
        <vt:lpwstr>_Toc387411189</vt:lpwstr>
      </vt:variant>
      <vt:variant>
        <vt:i4>1179700</vt:i4>
      </vt:variant>
      <vt:variant>
        <vt:i4>566</vt:i4>
      </vt:variant>
      <vt:variant>
        <vt:i4>0</vt:i4>
      </vt:variant>
      <vt:variant>
        <vt:i4>5</vt:i4>
      </vt:variant>
      <vt:variant>
        <vt:lpwstr/>
      </vt:variant>
      <vt:variant>
        <vt:lpwstr>_Toc387411188</vt:lpwstr>
      </vt:variant>
      <vt:variant>
        <vt:i4>1179700</vt:i4>
      </vt:variant>
      <vt:variant>
        <vt:i4>560</vt:i4>
      </vt:variant>
      <vt:variant>
        <vt:i4>0</vt:i4>
      </vt:variant>
      <vt:variant>
        <vt:i4>5</vt:i4>
      </vt:variant>
      <vt:variant>
        <vt:lpwstr/>
      </vt:variant>
      <vt:variant>
        <vt:lpwstr>_Toc387411187</vt:lpwstr>
      </vt:variant>
      <vt:variant>
        <vt:i4>1179700</vt:i4>
      </vt:variant>
      <vt:variant>
        <vt:i4>554</vt:i4>
      </vt:variant>
      <vt:variant>
        <vt:i4>0</vt:i4>
      </vt:variant>
      <vt:variant>
        <vt:i4>5</vt:i4>
      </vt:variant>
      <vt:variant>
        <vt:lpwstr/>
      </vt:variant>
      <vt:variant>
        <vt:lpwstr>_Toc387411186</vt:lpwstr>
      </vt:variant>
      <vt:variant>
        <vt:i4>1179700</vt:i4>
      </vt:variant>
      <vt:variant>
        <vt:i4>548</vt:i4>
      </vt:variant>
      <vt:variant>
        <vt:i4>0</vt:i4>
      </vt:variant>
      <vt:variant>
        <vt:i4>5</vt:i4>
      </vt:variant>
      <vt:variant>
        <vt:lpwstr/>
      </vt:variant>
      <vt:variant>
        <vt:lpwstr>_Toc387411185</vt:lpwstr>
      </vt:variant>
      <vt:variant>
        <vt:i4>1179700</vt:i4>
      </vt:variant>
      <vt:variant>
        <vt:i4>542</vt:i4>
      </vt:variant>
      <vt:variant>
        <vt:i4>0</vt:i4>
      </vt:variant>
      <vt:variant>
        <vt:i4>5</vt:i4>
      </vt:variant>
      <vt:variant>
        <vt:lpwstr/>
      </vt:variant>
      <vt:variant>
        <vt:lpwstr>_Toc387411184</vt:lpwstr>
      </vt:variant>
      <vt:variant>
        <vt:i4>1179700</vt:i4>
      </vt:variant>
      <vt:variant>
        <vt:i4>536</vt:i4>
      </vt:variant>
      <vt:variant>
        <vt:i4>0</vt:i4>
      </vt:variant>
      <vt:variant>
        <vt:i4>5</vt:i4>
      </vt:variant>
      <vt:variant>
        <vt:lpwstr/>
      </vt:variant>
      <vt:variant>
        <vt:lpwstr>_Toc387411183</vt:lpwstr>
      </vt:variant>
      <vt:variant>
        <vt:i4>1179700</vt:i4>
      </vt:variant>
      <vt:variant>
        <vt:i4>530</vt:i4>
      </vt:variant>
      <vt:variant>
        <vt:i4>0</vt:i4>
      </vt:variant>
      <vt:variant>
        <vt:i4>5</vt:i4>
      </vt:variant>
      <vt:variant>
        <vt:lpwstr/>
      </vt:variant>
      <vt:variant>
        <vt:lpwstr>_Toc387411182</vt:lpwstr>
      </vt:variant>
      <vt:variant>
        <vt:i4>1179700</vt:i4>
      </vt:variant>
      <vt:variant>
        <vt:i4>524</vt:i4>
      </vt:variant>
      <vt:variant>
        <vt:i4>0</vt:i4>
      </vt:variant>
      <vt:variant>
        <vt:i4>5</vt:i4>
      </vt:variant>
      <vt:variant>
        <vt:lpwstr/>
      </vt:variant>
      <vt:variant>
        <vt:lpwstr>_Toc387411181</vt:lpwstr>
      </vt:variant>
      <vt:variant>
        <vt:i4>1179700</vt:i4>
      </vt:variant>
      <vt:variant>
        <vt:i4>518</vt:i4>
      </vt:variant>
      <vt:variant>
        <vt:i4>0</vt:i4>
      </vt:variant>
      <vt:variant>
        <vt:i4>5</vt:i4>
      </vt:variant>
      <vt:variant>
        <vt:lpwstr/>
      </vt:variant>
      <vt:variant>
        <vt:lpwstr>_Toc387411180</vt:lpwstr>
      </vt:variant>
      <vt:variant>
        <vt:i4>1900596</vt:i4>
      </vt:variant>
      <vt:variant>
        <vt:i4>512</vt:i4>
      </vt:variant>
      <vt:variant>
        <vt:i4>0</vt:i4>
      </vt:variant>
      <vt:variant>
        <vt:i4>5</vt:i4>
      </vt:variant>
      <vt:variant>
        <vt:lpwstr/>
      </vt:variant>
      <vt:variant>
        <vt:lpwstr>_Toc387411179</vt:lpwstr>
      </vt:variant>
      <vt:variant>
        <vt:i4>1900596</vt:i4>
      </vt:variant>
      <vt:variant>
        <vt:i4>506</vt:i4>
      </vt:variant>
      <vt:variant>
        <vt:i4>0</vt:i4>
      </vt:variant>
      <vt:variant>
        <vt:i4>5</vt:i4>
      </vt:variant>
      <vt:variant>
        <vt:lpwstr/>
      </vt:variant>
      <vt:variant>
        <vt:lpwstr>_Toc387411178</vt:lpwstr>
      </vt:variant>
      <vt:variant>
        <vt:i4>1900596</vt:i4>
      </vt:variant>
      <vt:variant>
        <vt:i4>500</vt:i4>
      </vt:variant>
      <vt:variant>
        <vt:i4>0</vt:i4>
      </vt:variant>
      <vt:variant>
        <vt:i4>5</vt:i4>
      </vt:variant>
      <vt:variant>
        <vt:lpwstr/>
      </vt:variant>
      <vt:variant>
        <vt:lpwstr>_Toc387411177</vt:lpwstr>
      </vt:variant>
      <vt:variant>
        <vt:i4>1900596</vt:i4>
      </vt:variant>
      <vt:variant>
        <vt:i4>494</vt:i4>
      </vt:variant>
      <vt:variant>
        <vt:i4>0</vt:i4>
      </vt:variant>
      <vt:variant>
        <vt:i4>5</vt:i4>
      </vt:variant>
      <vt:variant>
        <vt:lpwstr/>
      </vt:variant>
      <vt:variant>
        <vt:lpwstr>_Toc387411176</vt:lpwstr>
      </vt:variant>
      <vt:variant>
        <vt:i4>1900596</vt:i4>
      </vt:variant>
      <vt:variant>
        <vt:i4>488</vt:i4>
      </vt:variant>
      <vt:variant>
        <vt:i4>0</vt:i4>
      </vt:variant>
      <vt:variant>
        <vt:i4>5</vt:i4>
      </vt:variant>
      <vt:variant>
        <vt:lpwstr/>
      </vt:variant>
      <vt:variant>
        <vt:lpwstr>_Toc387411175</vt:lpwstr>
      </vt:variant>
      <vt:variant>
        <vt:i4>1900596</vt:i4>
      </vt:variant>
      <vt:variant>
        <vt:i4>482</vt:i4>
      </vt:variant>
      <vt:variant>
        <vt:i4>0</vt:i4>
      </vt:variant>
      <vt:variant>
        <vt:i4>5</vt:i4>
      </vt:variant>
      <vt:variant>
        <vt:lpwstr/>
      </vt:variant>
      <vt:variant>
        <vt:lpwstr>_Toc387411174</vt:lpwstr>
      </vt:variant>
      <vt:variant>
        <vt:i4>1900596</vt:i4>
      </vt:variant>
      <vt:variant>
        <vt:i4>476</vt:i4>
      </vt:variant>
      <vt:variant>
        <vt:i4>0</vt:i4>
      </vt:variant>
      <vt:variant>
        <vt:i4>5</vt:i4>
      </vt:variant>
      <vt:variant>
        <vt:lpwstr/>
      </vt:variant>
      <vt:variant>
        <vt:lpwstr>_Toc387411173</vt:lpwstr>
      </vt:variant>
      <vt:variant>
        <vt:i4>1900596</vt:i4>
      </vt:variant>
      <vt:variant>
        <vt:i4>470</vt:i4>
      </vt:variant>
      <vt:variant>
        <vt:i4>0</vt:i4>
      </vt:variant>
      <vt:variant>
        <vt:i4>5</vt:i4>
      </vt:variant>
      <vt:variant>
        <vt:lpwstr/>
      </vt:variant>
      <vt:variant>
        <vt:lpwstr>_Toc387411172</vt:lpwstr>
      </vt:variant>
      <vt:variant>
        <vt:i4>1900596</vt:i4>
      </vt:variant>
      <vt:variant>
        <vt:i4>464</vt:i4>
      </vt:variant>
      <vt:variant>
        <vt:i4>0</vt:i4>
      </vt:variant>
      <vt:variant>
        <vt:i4>5</vt:i4>
      </vt:variant>
      <vt:variant>
        <vt:lpwstr/>
      </vt:variant>
      <vt:variant>
        <vt:lpwstr>_Toc387411171</vt:lpwstr>
      </vt:variant>
      <vt:variant>
        <vt:i4>1900596</vt:i4>
      </vt:variant>
      <vt:variant>
        <vt:i4>458</vt:i4>
      </vt:variant>
      <vt:variant>
        <vt:i4>0</vt:i4>
      </vt:variant>
      <vt:variant>
        <vt:i4>5</vt:i4>
      </vt:variant>
      <vt:variant>
        <vt:lpwstr/>
      </vt:variant>
      <vt:variant>
        <vt:lpwstr>_Toc387411170</vt:lpwstr>
      </vt:variant>
      <vt:variant>
        <vt:i4>1835060</vt:i4>
      </vt:variant>
      <vt:variant>
        <vt:i4>452</vt:i4>
      </vt:variant>
      <vt:variant>
        <vt:i4>0</vt:i4>
      </vt:variant>
      <vt:variant>
        <vt:i4>5</vt:i4>
      </vt:variant>
      <vt:variant>
        <vt:lpwstr/>
      </vt:variant>
      <vt:variant>
        <vt:lpwstr>_Toc387411169</vt:lpwstr>
      </vt:variant>
      <vt:variant>
        <vt:i4>1835060</vt:i4>
      </vt:variant>
      <vt:variant>
        <vt:i4>446</vt:i4>
      </vt:variant>
      <vt:variant>
        <vt:i4>0</vt:i4>
      </vt:variant>
      <vt:variant>
        <vt:i4>5</vt:i4>
      </vt:variant>
      <vt:variant>
        <vt:lpwstr/>
      </vt:variant>
      <vt:variant>
        <vt:lpwstr>_Toc387411168</vt:lpwstr>
      </vt:variant>
      <vt:variant>
        <vt:i4>1835060</vt:i4>
      </vt:variant>
      <vt:variant>
        <vt:i4>440</vt:i4>
      </vt:variant>
      <vt:variant>
        <vt:i4>0</vt:i4>
      </vt:variant>
      <vt:variant>
        <vt:i4>5</vt:i4>
      </vt:variant>
      <vt:variant>
        <vt:lpwstr/>
      </vt:variant>
      <vt:variant>
        <vt:lpwstr>_Toc387411167</vt:lpwstr>
      </vt:variant>
      <vt:variant>
        <vt:i4>1835060</vt:i4>
      </vt:variant>
      <vt:variant>
        <vt:i4>434</vt:i4>
      </vt:variant>
      <vt:variant>
        <vt:i4>0</vt:i4>
      </vt:variant>
      <vt:variant>
        <vt:i4>5</vt:i4>
      </vt:variant>
      <vt:variant>
        <vt:lpwstr/>
      </vt:variant>
      <vt:variant>
        <vt:lpwstr>_Toc387411166</vt:lpwstr>
      </vt:variant>
      <vt:variant>
        <vt:i4>1835060</vt:i4>
      </vt:variant>
      <vt:variant>
        <vt:i4>428</vt:i4>
      </vt:variant>
      <vt:variant>
        <vt:i4>0</vt:i4>
      </vt:variant>
      <vt:variant>
        <vt:i4>5</vt:i4>
      </vt:variant>
      <vt:variant>
        <vt:lpwstr/>
      </vt:variant>
      <vt:variant>
        <vt:lpwstr>_Toc387411165</vt:lpwstr>
      </vt:variant>
      <vt:variant>
        <vt:i4>1835060</vt:i4>
      </vt:variant>
      <vt:variant>
        <vt:i4>422</vt:i4>
      </vt:variant>
      <vt:variant>
        <vt:i4>0</vt:i4>
      </vt:variant>
      <vt:variant>
        <vt:i4>5</vt:i4>
      </vt:variant>
      <vt:variant>
        <vt:lpwstr/>
      </vt:variant>
      <vt:variant>
        <vt:lpwstr>_Toc387411164</vt:lpwstr>
      </vt:variant>
      <vt:variant>
        <vt:i4>1835060</vt:i4>
      </vt:variant>
      <vt:variant>
        <vt:i4>416</vt:i4>
      </vt:variant>
      <vt:variant>
        <vt:i4>0</vt:i4>
      </vt:variant>
      <vt:variant>
        <vt:i4>5</vt:i4>
      </vt:variant>
      <vt:variant>
        <vt:lpwstr/>
      </vt:variant>
      <vt:variant>
        <vt:lpwstr>_Toc387411163</vt:lpwstr>
      </vt:variant>
      <vt:variant>
        <vt:i4>1835060</vt:i4>
      </vt:variant>
      <vt:variant>
        <vt:i4>410</vt:i4>
      </vt:variant>
      <vt:variant>
        <vt:i4>0</vt:i4>
      </vt:variant>
      <vt:variant>
        <vt:i4>5</vt:i4>
      </vt:variant>
      <vt:variant>
        <vt:lpwstr/>
      </vt:variant>
      <vt:variant>
        <vt:lpwstr>_Toc387411162</vt:lpwstr>
      </vt:variant>
      <vt:variant>
        <vt:i4>1835060</vt:i4>
      </vt:variant>
      <vt:variant>
        <vt:i4>404</vt:i4>
      </vt:variant>
      <vt:variant>
        <vt:i4>0</vt:i4>
      </vt:variant>
      <vt:variant>
        <vt:i4>5</vt:i4>
      </vt:variant>
      <vt:variant>
        <vt:lpwstr/>
      </vt:variant>
      <vt:variant>
        <vt:lpwstr>_Toc387411161</vt:lpwstr>
      </vt:variant>
      <vt:variant>
        <vt:i4>1835060</vt:i4>
      </vt:variant>
      <vt:variant>
        <vt:i4>398</vt:i4>
      </vt:variant>
      <vt:variant>
        <vt:i4>0</vt:i4>
      </vt:variant>
      <vt:variant>
        <vt:i4>5</vt:i4>
      </vt:variant>
      <vt:variant>
        <vt:lpwstr/>
      </vt:variant>
      <vt:variant>
        <vt:lpwstr>_Toc387411160</vt:lpwstr>
      </vt:variant>
      <vt:variant>
        <vt:i4>2031668</vt:i4>
      </vt:variant>
      <vt:variant>
        <vt:i4>392</vt:i4>
      </vt:variant>
      <vt:variant>
        <vt:i4>0</vt:i4>
      </vt:variant>
      <vt:variant>
        <vt:i4>5</vt:i4>
      </vt:variant>
      <vt:variant>
        <vt:lpwstr/>
      </vt:variant>
      <vt:variant>
        <vt:lpwstr>_Toc387411159</vt:lpwstr>
      </vt:variant>
      <vt:variant>
        <vt:i4>2031668</vt:i4>
      </vt:variant>
      <vt:variant>
        <vt:i4>386</vt:i4>
      </vt:variant>
      <vt:variant>
        <vt:i4>0</vt:i4>
      </vt:variant>
      <vt:variant>
        <vt:i4>5</vt:i4>
      </vt:variant>
      <vt:variant>
        <vt:lpwstr/>
      </vt:variant>
      <vt:variant>
        <vt:lpwstr>_Toc387411158</vt:lpwstr>
      </vt:variant>
      <vt:variant>
        <vt:i4>2031668</vt:i4>
      </vt:variant>
      <vt:variant>
        <vt:i4>380</vt:i4>
      </vt:variant>
      <vt:variant>
        <vt:i4>0</vt:i4>
      </vt:variant>
      <vt:variant>
        <vt:i4>5</vt:i4>
      </vt:variant>
      <vt:variant>
        <vt:lpwstr/>
      </vt:variant>
      <vt:variant>
        <vt:lpwstr>_Toc387411157</vt:lpwstr>
      </vt:variant>
      <vt:variant>
        <vt:i4>2031668</vt:i4>
      </vt:variant>
      <vt:variant>
        <vt:i4>374</vt:i4>
      </vt:variant>
      <vt:variant>
        <vt:i4>0</vt:i4>
      </vt:variant>
      <vt:variant>
        <vt:i4>5</vt:i4>
      </vt:variant>
      <vt:variant>
        <vt:lpwstr/>
      </vt:variant>
      <vt:variant>
        <vt:lpwstr>_Toc387411156</vt:lpwstr>
      </vt:variant>
      <vt:variant>
        <vt:i4>2031668</vt:i4>
      </vt:variant>
      <vt:variant>
        <vt:i4>368</vt:i4>
      </vt:variant>
      <vt:variant>
        <vt:i4>0</vt:i4>
      </vt:variant>
      <vt:variant>
        <vt:i4>5</vt:i4>
      </vt:variant>
      <vt:variant>
        <vt:lpwstr/>
      </vt:variant>
      <vt:variant>
        <vt:lpwstr>_Toc387411155</vt:lpwstr>
      </vt:variant>
      <vt:variant>
        <vt:i4>2031668</vt:i4>
      </vt:variant>
      <vt:variant>
        <vt:i4>362</vt:i4>
      </vt:variant>
      <vt:variant>
        <vt:i4>0</vt:i4>
      </vt:variant>
      <vt:variant>
        <vt:i4>5</vt:i4>
      </vt:variant>
      <vt:variant>
        <vt:lpwstr/>
      </vt:variant>
      <vt:variant>
        <vt:lpwstr>_Toc387411154</vt:lpwstr>
      </vt:variant>
      <vt:variant>
        <vt:i4>2031668</vt:i4>
      </vt:variant>
      <vt:variant>
        <vt:i4>356</vt:i4>
      </vt:variant>
      <vt:variant>
        <vt:i4>0</vt:i4>
      </vt:variant>
      <vt:variant>
        <vt:i4>5</vt:i4>
      </vt:variant>
      <vt:variant>
        <vt:lpwstr/>
      </vt:variant>
      <vt:variant>
        <vt:lpwstr>_Toc387411153</vt:lpwstr>
      </vt:variant>
      <vt:variant>
        <vt:i4>2031668</vt:i4>
      </vt:variant>
      <vt:variant>
        <vt:i4>350</vt:i4>
      </vt:variant>
      <vt:variant>
        <vt:i4>0</vt:i4>
      </vt:variant>
      <vt:variant>
        <vt:i4>5</vt:i4>
      </vt:variant>
      <vt:variant>
        <vt:lpwstr/>
      </vt:variant>
      <vt:variant>
        <vt:lpwstr>_Toc387411152</vt:lpwstr>
      </vt:variant>
      <vt:variant>
        <vt:i4>2031668</vt:i4>
      </vt:variant>
      <vt:variant>
        <vt:i4>344</vt:i4>
      </vt:variant>
      <vt:variant>
        <vt:i4>0</vt:i4>
      </vt:variant>
      <vt:variant>
        <vt:i4>5</vt:i4>
      </vt:variant>
      <vt:variant>
        <vt:lpwstr/>
      </vt:variant>
      <vt:variant>
        <vt:lpwstr>_Toc387411151</vt:lpwstr>
      </vt:variant>
      <vt:variant>
        <vt:i4>2031668</vt:i4>
      </vt:variant>
      <vt:variant>
        <vt:i4>338</vt:i4>
      </vt:variant>
      <vt:variant>
        <vt:i4>0</vt:i4>
      </vt:variant>
      <vt:variant>
        <vt:i4>5</vt:i4>
      </vt:variant>
      <vt:variant>
        <vt:lpwstr/>
      </vt:variant>
      <vt:variant>
        <vt:lpwstr>_Toc387411150</vt:lpwstr>
      </vt:variant>
      <vt:variant>
        <vt:i4>1966132</vt:i4>
      </vt:variant>
      <vt:variant>
        <vt:i4>332</vt:i4>
      </vt:variant>
      <vt:variant>
        <vt:i4>0</vt:i4>
      </vt:variant>
      <vt:variant>
        <vt:i4>5</vt:i4>
      </vt:variant>
      <vt:variant>
        <vt:lpwstr/>
      </vt:variant>
      <vt:variant>
        <vt:lpwstr>_Toc387411149</vt:lpwstr>
      </vt:variant>
      <vt:variant>
        <vt:i4>1966132</vt:i4>
      </vt:variant>
      <vt:variant>
        <vt:i4>326</vt:i4>
      </vt:variant>
      <vt:variant>
        <vt:i4>0</vt:i4>
      </vt:variant>
      <vt:variant>
        <vt:i4>5</vt:i4>
      </vt:variant>
      <vt:variant>
        <vt:lpwstr/>
      </vt:variant>
      <vt:variant>
        <vt:lpwstr>_Toc387411148</vt:lpwstr>
      </vt:variant>
      <vt:variant>
        <vt:i4>1966132</vt:i4>
      </vt:variant>
      <vt:variant>
        <vt:i4>320</vt:i4>
      </vt:variant>
      <vt:variant>
        <vt:i4>0</vt:i4>
      </vt:variant>
      <vt:variant>
        <vt:i4>5</vt:i4>
      </vt:variant>
      <vt:variant>
        <vt:lpwstr/>
      </vt:variant>
      <vt:variant>
        <vt:lpwstr>_Toc387411147</vt:lpwstr>
      </vt:variant>
      <vt:variant>
        <vt:i4>1966132</vt:i4>
      </vt:variant>
      <vt:variant>
        <vt:i4>314</vt:i4>
      </vt:variant>
      <vt:variant>
        <vt:i4>0</vt:i4>
      </vt:variant>
      <vt:variant>
        <vt:i4>5</vt:i4>
      </vt:variant>
      <vt:variant>
        <vt:lpwstr/>
      </vt:variant>
      <vt:variant>
        <vt:lpwstr>_Toc387411146</vt:lpwstr>
      </vt:variant>
      <vt:variant>
        <vt:i4>1966132</vt:i4>
      </vt:variant>
      <vt:variant>
        <vt:i4>308</vt:i4>
      </vt:variant>
      <vt:variant>
        <vt:i4>0</vt:i4>
      </vt:variant>
      <vt:variant>
        <vt:i4>5</vt:i4>
      </vt:variant>
      <vt:variant>
        <vt:lpwstr/>
      </vt:variant>
      <vt:variant>
        <vt:lpwstr>_Toc387411145</vt:lpwstr>
      </vt:variant>
      <vt:variant>
        <vt:i4>1966132</vt:i4>
      </vt:variant>
      <vt:variant>
        <vt:i4>302</vt:i4>
      </vt:variant>
      <vt:variant>
        <vt:i4>0</vt:i4>
      </vt:variant>
      <vt:variant>
        <vt:i4>5</vt:i4>
      </vt:variant>
      <vt:variant>
        <vt:lpwstr/>
      </vt:variant>
      <vt:variant>
        <vt:lpwstr>_Toc387411144</vt:lpwstr>
      </vt:variant>
      <vt:variant>
        <vt:i4>1966132</vt:i4>
      </vt:variant>
      <vt:variant>
        <vt:i4>296</vt:i4>
      </vt:variant>
      <vt:variant>
        <vt:i4>0</vt:i4>
      </vt:variant>
      <vt:variant>
        <vt:i4>5</vt:i4>
      </vt:variant>
      <vt:variant>
        <vt:lpwstr/>
      </vt:variant>
      <vt:variant>
        <vt:lpwstr>_Toc387411143</vt:lpwstr>
      </vt:variant>
      <vt:variant>
        <vt:i4>1966132</vt:i4>
      </vt:variant>
      <vt:variant>
        <vt:i4>290</vt:i4>
      </vt:variant>
      <vt:variant>
        <vt:i4>0</vt:i4>
      </vt:variant>
      <vt:variant>
        <vt:i4>5</vt:i4>
      </vt:variant>
      <vt:variant>
        <vt:lpwstr/>
      </vt:variant>
      <vt:variant>
        <vt:lpwstr>_Toc387411142</vt:lpwstr>
      </vt:variant>
      <vt:variant>
        <vt:i4>1966132</vt:i4>
      </vt:variant>
      <vt:variant>
        <vt:i4>284</vt:i4>
      </vt:variant>
      <vt:variant>
        <vt:i4>0</vt:i4>
      </vt:variant>
      <vt:variant>
        <vt:i4>5</vt:i4>
      </vt:variant>
      <vt:variant>
        <vt:lpwstr/>
      </vt:variant>
      <vt:variant>
        <vt:lpwstr>_Toc387411141</vt:lpwstr>
      </vt:variant>
      <vt:variant>
        <vt:i4>1966132</vt:i4>
      </vt:variant>
      <vt:variant>
        <vt:i4>278</vt:i4>
      </vt:variant>
      <vt:variant>
        <vt:i4>0</vt:i4>
      </vt:variant>
      <vt:variant>
        <vt:i4>5</vt:i4>
      </vt:variant>
      <vt:variant>
        <vt:lpwstr/>
      </vt:variant>
      <vt:variant>
        <vt:lpwstr>_Toc387411140</vt:lpwstr>
      </vt:variant>
      <vt:variant>
        <vt:i4>1638452</vt:i4>
      </vt:variant>
      <vt:variant>
        <vt:i4>272</vt:i4>
      </vt:variant>
      <vt:variant>
        <vt:i4>0</vt:i4>
      </vt:variant>
      <vt:variant>
        <vt:i4>5</vt:i4>
      </vt:variant>
      <vt:variant>
        <vt:lpwstr/>
      </vt:variant>
      <vt:variant>
        <vt:lpwstr>_Toc387411139</vt:lpwstr>
      </vt:variant>
      <vt:variant>
        <vt:i4>1638452</vt:i4>
      </vt:variant>
      <vt:variant>
        <vt:i4>266</vt:i4>
      </vt:variant>
      <vt:variant>
        <vt:i4>0</vt:i4>
      </vt:variant>
      <vt:variant>
        <vt:i4>5</vt:i4>
      </vt:variant>
      <vt:variant>
        <vt:lpwstr/>
      </vt:variant>
      <vt:variant>
        <vt:lpwstr>_Toc387411138</vt:lpwstr>
      </vt:variant>
      <vt:variant>
        <vt:i4>1638452</vt:i4>
      </vt:variant>
      <vt:variant>
        <vt:i4>260</vt:i4>
      </vt:variant>
      <vt:variant>
        <vt:i4>0</vt:i4>
      </vt:variant>
      <vt:variant>
        <vt:i4>5</vt:i4>
      </vt:variant>
      <vt:variant>
        <vt:lpwstr/>
      </vt:variant>
      <vt:variant>
        <vt:lpwstr>_Toc387411137</vt:lpwstr>
      </vt:variant>
      <vt:variant>
        <vt:i4>1638452</vt:i4>
      </vt:variant>
      <vt:variant>
        <vt:i4>254</vt:i4>
      </vt:variant>
      <vt:variant>
        <vt:i4>0</vt:i4>
      </vt:variant>
      <vt:variant>
        <vt:i4>5</vt:i4>
      </vt:variant>
      <vt:variant>
        <vt:lpwstr/>
      </vt:variant>
      <vt:variant>
        <vt:lpwstr>_Toc387411136</vt:lpwstr>
      </vt:variant>
      <vt:variant>
        <vt:i4>1638452</vt:i4>
      </vt:variant>
      <vt:variant>
        <vt:i4>248</vt:i4>
      </vt:variant>
      <vt:variant>
        <vt:i4>0</vt:i4>
      </vt:variant>
      <vt:variant>
        <vt:i4>5</vt:i4>
      </vt:variant>
      <vt:variant>
        <vt:lpwstr/>
      </vt:variant>
      <vt:variant>
        <vt:lpwstr>_Toc387411135</vt:lpwstr>
      </vt:variant>
      <vt:variant>
        <vt:i4>1638452</vt:i4>
      </vt:variant>
      <vt:variant>
        <vt:i4>242</vt:i4>
      </vt:variant>
      <vt:variant>
        <vt:i4>0</vt:i4>
      </vt:variant>
      <vt:variant>
        <vt:i4>5</vt:i4>
      </vt:variant>
      <vt:variant>
        <vt:lpwstr/>
      </vt:variant>
      <vt:variant>
        <vt:lpwstr>_Toc387411134</vt:lpwstr>
      </vt:variant>
      <vt:variant>
        <vt:i4>1638452</vt:i4>
      </vt:variant>
      <vt:variant>
        <vt:i4>236</vt:i4>
      </vt:variant>
      <vt:variant>
        <vt:i4>0</vt:i4>
      </vt:variant>
      <vt:variant>
        <vt:i4>5</vt:i4>
      </vt:variant>
      <vt:variant>
        <vt:lpwstr/>
      </vt:variant>
      <vt:variant>
        <vt:lpwstr>_Toc387411133</vt:lpwstr>
      </vt:variant>
      <vt:variant>
        <vt:i4>1638452</vt:i4>
      </vt:variant>
      <vt:variant>
        <vt:i4>230</vt:i4>
      </vt:variant>
      <vt:variant>
        <vt:i4>0</vt:i4>
      </vt:variant>
      <vt:variant>
        <vt:i4>5</vt:i4>
      </vt:variant>
      <vt:variant>
        <vt:lpwstr/>
      </vt:variant>
      <vt:variant>
        <vt:lpwstr>_Toc387411132</vt:lpwstr>
      </vt:variant>
      <vt:variant>
        <vt:i4>1638452</vt:i4>
      </vt:variant>
      <vt:variant>
        <vt:i4>224</vt:i4>
      </vt:variant>
      <vt:variant>
        <vt:i4>0</vt:i4>
      </vt:variant>
      <vt:variant>
        <vt:i4>5</vt:i4>
      </vt:variant>
      <vt:variant>
        <vt:lpwstr/>
      </vt:variant>
      <vt:variant>
        <vt:lpwstr>_Toc387411131</vt:lpwstr>
      </vt:variant>
      <vt:variant>
        <vt:i4>1638452</vt:i4>
      </vt:variant>
      <vt:variant>
        <vt:i4>218</vt:i4>
      </vt:variant>
      <vt:variant>
        <vt:i4>0</vt:i4>
      </vt:variant>
      <vt:variant>
        <vt:i4>5</vt:i4>
      </vt:variant>
      <vt:variant>
        <vt:lpwstr/>
      </vt:variant>
      <vt:variant>
        <vt:lpwstr>_Toc387411130</vt:lpwstr>
      </vt:variant>
      <vt:variant>
        <vt:i4>1572916</vt:i4>
      </vt:variant>
      <vt:variant>
        <vt:i4>212</vt:i4>
      </vt:variant>
      <vt:variant>
        <vt:i4>0</vt:i4>
      </vt:variant>
      <vt:variant>
        <vt:i4>5</vt:i4>
      </vt:variant>
      <vt:variant>
        <vt:lpwstr/>
      </vt:variant>
      <vt:variant>
        <vt:lpwstr>_Toc387411129</vt:lpwstr>
      </vt:variant>
      <vt:variant>
        <vt:i4>1572916</vt:i4>
      </vt:variant>
      <vt:variant>
        <vt:i4>206</vt:i4>
      </vt:variant>
      <vt:variant>
        <vt:i4>0</vt:i4>
      </vt:variant>
      <vt:variant>
        <vt:i4>5</vt:i4>
      </vt:variant>
      <vt:variant>
        <vt:lpwstr/>
      </vt:variant>
      <vt:variant>
        <vt:lpwstr>_Toc387411128</vt:lpwstr>
      </vt:variant>
      <vt:variant>
        <vt:i4>1572916</vt:i4>
      </vt:variant>
      <vt:variant>
        <vt:i4>200</vt:i4>
      </vt:variant>
      <vt:variant>
        <vt:i4>0</vt:i4>
      </vt:variant>
      <vt:variant>
        <vt:i4>5</vt:i4>
      </vt:variant>
      <vt:variant>
        <vt:lpwstr/>
      </vt:variant>
      <vt:variant>
        <vt:lpwstr>_Toc387411127</vt:lpwstr>
      </vt:variant>
      <vt:variant>
        <vt:i4>1572916</vt:i4>
      </vt:variant>
      <vt:variant>
        <vt:i4>194</vt:i4>
      </vt:variant>
      <vt:variant>
        <vt:i4>0</vt:i4>
      </vt:variant>
      <vt:variant>
        <vt:i4>5</vt:i4>
      </vt:variant>
      <vt:variant>
        <vt:lpwstr/>
      </vt:variant>
      <vt:variant>
        <vt:lpwstr>_Toc387411126</vt:lpwstr>
      </vt:variant>
      <vt:variant>
        <vt:i4>1572916</vt:i4>
      </vt:variant>
      <vt:variant>
        <vt:i4>188</vt:i4>
      </vt:variant>
      <vt:variant>
        <vt:i4>0</vt:i4>
      </vt:variant>
      <vt:variant>
        <vt:i4>5</vt:i4>
      </vt:variant>
      <vt:variant>
        <vt:lpwstr/>
      </vt:variant>
      <vt:variant>
        <vt:lpwstr>_Toc387411125</vt:lpwstr>
      </vt:variant>
      <vt:variant>
        <vt:i4>1572916</vt:i4>
      </vt:variant>
      <vt:variant>
        <vt:i4>182</vt:i4>
      </vt:variant>
      <vt:variant>
        <vt:i4>0</vt:i4>
      </vt:variant>
      <vt:variant>
        <vt:i4>5</vt:i4>
      </vt:variant>
      <vt:variant>
        <vt:lpwstr/>
      </vt:variant>
      <vt:variant>
        <vt:lpwstr>_Toc387411124</vt:lpwstr>
      </vt:variant>
      <vt:variant>
        <vt:i4>1572916</vt:i4>
      </vt:variant>
      <vt:variant>
        <vt:i4>176</vt:i4>
      </vt:variant>
      <vt:variant>
        <vt:i4>0</vt:i4>
      </vt:variant>
      <vt:variant>
        <vt:i4>5</vt:i4>
      </vt:variant>
      <vt:variant>
        <vt:lpwstr/>
      </vt:variant>
      <vt:variant>
        <vt:lpwstr>_Toc387411123</vt:lpwstr>
      </vt:variant>
      <vt:variant>
        <vt:i4>1572916</vt:i4>
      </vt:variant>
      <vt:variant>
        <vt:i4>170</vt:i4>
      </vt:variant>
      <vt:variant>
        <vt:i4>0</vt:i4>
      </vt:variant>
      <vt:variant>
        <vt:i4>5</vt:i4>
      </vt:variant>
      <vt:variant>
        <vt:lpwstr/>
      </vt:variant>
      <vt:variant>
        <vt:lpwstr>_Toc387411122</vt:lpwstr>
      </vt:variant>
      <vt:variant>
        <vt:i4>1572916</vt:i4>
      </vt:variant>
      <vt:variant>
        <vt:i4>164</vt:i4>
      </vt:variant>
      <vt:variant>
        <vt:i4>0</vt:i4>
      </vt:variant>
      <vt:variant>
        <vt:i4>5</vt:i4>
      </vt:variant>
      <vt:variant>
        <vt:lpwstr/>
      </vt:variant>
      <vt:variant>
        <vt:lpwstr>_Toc387411121</vt:lpwstr>
      </vt:variant>
      <vt:variant>
        <vt:i4>1572916</vt:i4>
      </vt:variant>
      <vt:variant>
        <vt:i4>158</vt:i4>
      </vt:variant>
      <vt:variant>
        <vt:i4>0</vt:i4>
      </vt:variant>
      <vt:variant>
        <vt:i4>5</vt:i4>
      </vt:variant>
      <vt:variant>
        <vt:lpwstr/>
      </vt:variant>
      <vt:variant>
        <vt:lpwstr>_Toc387411120</vt:lpwstr>
      </vt:variant>
      <vt:variant>
        <vt:i4>1769524</vt:i4>
      </vt:variant>
      <vt:variant>
        <vt:i4>152</vt:i4>
      </vt:variant>
      <vt:variant>
        <vt:i4>0</vt:i4>
      </vt:variant>
      <vt:variant>
        <vt:i4>5</vt:i4>
      </vt:variant>
      <vt:variant>
        <vt:lpwstr/>
      </vt:variant>
      <vt:variant>
        <vt:lpwstr>_Toc387411119</vt:lpwstr>
      </vt:variant>
      <vt:variant>
        <vt:i4>1769524</vt:i4>
      </vt:variant>
      <vt:variant>
        <vt:i4>146</vt:i4>
      </vt:variant>
      <vt:variant>
        <vt:i4>0</vt:i4>
      </vt:variant>
      <vt:variant>
        <vt:i4>5</vt:i4>
      </vt:variant>
      <vt:variant>
        <vt:lpwstr/>
      </vt:variant>
      <vt:variant>
        <vt:lpwstr>_Toc387411118</vt:lpwstr>
      </vt:variant>
      <vt:variant>
        <vt:i4>1769524</vt:i4>
      </vt:variant>
      <vt:variant>
        <vt:i4>140</vt:i4>
      </vt:variant>
      <vt:variant>
        <vt:i4>0</vt:i4>
      </vt:variant>
      <vt:variant>
        <vt:i4>5</vt:i4>
      </vt:variant>
      <vt:variant>
        <vt:lpwstr/>
      </vt:variant>
      <vt:variant>
        <vt:lpwstr>_Toc387411117</vt:lpwstr>
      </vt:variant>
      <vt:variant>
        <vt:i4>1769524</vt:i4>
      </vt:variant>
      <vt:variant>
        <vt:i4>134</vt:i4>
      </vt:variant>
      <vt:variant>
        <vt:i4>0</vt:i4>
      </vt:variant>
      <vt:variant>
        <vt:i4>5</vt:i4>
      </vt:variant>
      <vt:variant>
        <vt:lpwstr/>
      </vt:variant>
      <vt:variant>
        <vt:lpwstr>_Toc387411116</vt:lpwstr>
      </vt:variant>
      <vt:variant>
        <vt:i4>1769524</vt:i4>
      </vt:variant>
      <vt:variant>
        <vt:i4>128</vt:i4>
      </vt:variant>
      <vt:variant>
        <vt:i4>0</vt:i4>
      </vt:variant>
      <vt:variant>
        <vt:i4>5</vt:i4>
      </vt:variant>
      <vt:variant>
        <vt:lpwstr/>
      </vt:variant>
      <vt:variant>
        <vt:lpwstr>_Toc387411115</vt:lpwstr>
      </vt:variant>
      <vt:variant>
        <vt:i4>1769524</vt:i4>
      </vt:variant>
      <vt:variant>
        <vt:i4>122</vt:i4>
      </vt:variant>
      <vt:variant>
        <vt:i4>0</vt:i4>
      </vt:variant>
      <vt:variant>
        <vt:i4>5</vt:i4>
      </vt:variant>
      <vt:variant>
        <vt:lpwstr/>
      </vt:variant>
      <vt:variant>
        <vt:lpwstr>_Toc387411114</vt:lpwstr>
      </vt:variant>
      <vt:variant>
        <vt:i4>1769524</vt:i4>
      </vt:variant>
      <vt:variant>
        <vt:i4>116</vt:i4>
      </vt:variant>
      <vt:variant>
        <vt:i4>0</vt:i4>
      </vt:variant>
      <vt:variant>
        <vt:i4>5</vt:i4>
      </vt:variant>
      <vt:variant>
        <vt:lpwstr/>
      </vt:variant>
      <vt:variant>
        <vt:lpwstr>_Toc387411113</vt:lpwstr>
      </vt:variant>
      <vt:variant>
        <vt:i4>1769524</vt:i4>
      </vt:variant>
      <vt:variant>
        <vt:i4>110</vt:i4>
      </vt:variant>
      <vt:variant>
        <vt:i4>0</vt:i4>
      </vt:variant>
      <vt:variant>
        <vt:i4>5</vt:i4>
      </vt:variant>
      <vt:variant>
        <vt:lpwstr/>
      </vt:variant>
      <vt:variant>
        <vt:lpwstr>_Toc387411112</vt:lpwstr>
      </vt:variant>
      <vt:variant>
        <vt:i4>1769524</vt:i4>
      </vt:variant>
      <vt:variant>
        <vt:i4>104</vt:i4>
      </vt:variant>
      <vt:variant>
        <vt:i4>0</vt:i4>
      </vt:variant>
      <vt:variant>
        <vt:i4>5</vt:i4>
      </vt:variant>
      <vt:variant>
        <vt:lpwstr/>
      </vt:variant>
      <vt:variant>
        <vt:lpwstr>_Toc387411111</vt:lpwstr>
      </vt:variant>
      <vt:variant>
        <vt:i4>1769524</vt:i4>
      </vt:variant>
      <vt:variant>
        <vt:i4>98</vt:i4>
      </vt:variant>
      <vt:variant>
        <vt:i4>0</vt:i4>
      </vt:variant>
      <vt:variant>
        <vt:i4>5</vt:i4>
      </vt:variant>
      <vt:variant>
        <vt:lpwstr/>
      </vt:variant>
      <vt:variant>
        <vt:lpwstr>_Toc387411110</vt:lpwstr>
      </vt:variant>
      <vt:variant>
        <vt:i4>1703988</vt:i4>
      </vt:variant>
      <vt:variant>
        <vt:i4>92</vt:i4>
      </vt:variant>
      <vt:variant>
        <vt:i4>0</vt:i4>
      </vt:variant>
      <vt:variant>
        <vt:i4>5</vt:i4>
      </vt:variant>
      <vt:variant>
        <vt:lpwstr/>
      </vt:variant>
      <vt:variant>
        <vt:lpwstr>_Toc387411109</vt:lpwstr>
      </vt:variant>
      <vt:variant>
        <vt:i4>1703988</vt:i4>
      </vt:variant>
      <vt:variant>
        <vt:i4>86</vt:i4>
      </vt:variant>
      <vt:variant>
        <vt:i4>0</vt:i4>
      </vt:variant>
      <vt:variant>
        <vt:i4>5</vt:i4>
      </vt:variant>
      <vt:variant>
        <vt:lpwstr/>
      </vt:variant>
      <vt:variant>
        <vt:lpwstr>_Toc387411108</vt:lpwstr>
      </vt:variant>
      <vt:variant>
        <vt:i4>1703988</vt:i4>
      </vt:variant>
      <vt:variant>
        <vt:i4>80</vt:i4>
      </vt:variant>
      <vt:variant>
        <vt:i4>0</vt:i4>
      </vt:variant>
      <vt:variant>
        <vt:i4>5</vt:i4>
      </vt:variant>
      <vt:variant>
        <vt:lpwstr/>
      </vt:variant>
      <vt:variant>
        <vt:lpwstr>_Toc387411107</vt:lpwstr>
      </vt:variant>
      <vt:variant>
        <vt:i4>1703988</vt:i4>
      </vt:variant>
      <vt:variant>
        <vt:i4>74</vt:i4>
      </vt:variant>
      <vt:variant>
        <vt:i4>0</vt:i4>
      </vt:variant>
      <vt:variant>
        <vt:i4>5</vt:i4>
      </vt:variant>
      <vt:variant>
        <vt:lpwstr/>
      </vt:variant>
      <vt:variant>
        <vt:lpwstr>_Toc387411106</vt:lpwstr>
      </vt:variant>
      <vt:variant>
        <vt:i4>1703988</vt:i4>
      </vt:variant>
      <vt:variant>
        <vt:i4>68</vt:i4>
      </vt:variant>
      <vt:variant>
        <vt:i4>0</vt:i4>
      </vt:variant>
      <vt:variant>
        <vt:i4>5</vt:i4>
      </vt:variant>
      <vt:variant>
        <vt:lpwstr/>
      </vt:variant>
      <vt:variant>
        <vt:lpwstr>_Toc387411105</vt:lpwstr>
      </vt:variant>
      <vt:variant>
        <vt:i4>1703988</vt:i4>
      </vt:variant>
      <vt:variant>
        <vt:i4>62</vt:i4>
      </vt:variant>
      <vt:variant>
        <vt:i4>0</vt:i4>
      </vt:variant>
      <vt:variant>
        <vt:i4>5</vt:i4>
      </vt:variant>
      <vt:variant>
        <vt:lpwstr/>
      </vt:variant>
      <vt:variant>
        <vt:lpwstr>_Toc387411104</vt:lpwstr>
      </vt:variant>
      <vt:variant>
        <vt:i4>1703988</vt:i4>
      </vt:variant>
      <vt:variant>
        <vt:i4>56</vt:i4>
      </vt:variant>
      <vt:variant>
        <vt:i4>0</vt:i4>
      </vt:variant>
      <vt:variant>
        <vt:i4>5</vt:i4>
      </vt:variant>
      <vt:variant>
        <vt:lpwstr/>
      </vt:variant>
      <vt:variant>
        <vt:lpwstr>_Toc387411103</vt:lpwstr>
      </vt:variant>
      <vt:variant>
        <vt:i4>1703988</vt:i4>
      </vt:variant>
      <vt:variant>
        <vt:i4>50</vt:i4>
      </vt:variant>
      <vt:variant>
        <vt:i4>0</vt:i4>
      </vt:variant>
      <vt:variant>
        <vt:i4>5</vt:i4>
      </vt:variant>
      <vt:variant>
        <vt:lpwstr/>
      </vt:variant>
      <vt:variant>
        <vt:lpwstr>_Toc387411102</vt:lpwstr>
      </vt:variant>
      <vt:variant>
        <vt:i4>1703988</vt:i4>
      </vt:variant>
      <vt:variant>
        <vt:i4>44</vt:i4>
      </vt:variant>
      <vt:variant>
        <vt:i4>0</vt:i4>
      </vt:variant>
      <vt:variant>
        <vt:i4>5</vt:i4>
      </vt:variant>
      <vt:variant>
        <vt:lpwstr/>
      </vt:variant>
      <vt:variant>
        <vt:lpwstr>_Toc387411101</vt:lpwstr>
      </vt:variant>
      <vt:variant>
        <vt:i4>1703988</vt:i4>
      </vt:variant>
      <vt:variant>
        <vt:i4>38</vt:i4>
      </vt:variant>
      <vt:variant>
        <vt:i4>0</vt:i4>
      </vt:variant>
      <vt:variant>
        <vt:i4>5</vt:i4>
      </vt:variant>
      <vt:variant>
        <vt:lpwstr/>
      </vt:variant>
      <vt:variant>
        <vt:lpwstr>_Toc387411100</vt:lpwstr>
      </vt:variant>
      <vt:variant>
        <vt:i4>1245237</vt:i4>
      </vt:variant>
      <vt:variant>
        <vt:i4>32</vt:i4>
      </vt:variant>
      <vt:variant>
        <vt:i4>0</vt:i4>
      </vt:variant>
      <vt:variant>
        <vt:i4>5</vt:i4>
      </vt:variant>
      <vt:variant>
        <vt:lpwstr/>
      </vt:variant>
      <vt:variant>
        <vt:lpwstr>_Toc387411099</vt:lpwstr>
      </vt:variant>
      <vt:variant>
        <vt:i4>1245237</vt:i4>
      </vt:variant>
      <vt:variant>
        <vt:i4>26</vt:i4>
      </vt:variant>
      <vt:variant>
        <vt:i4>0</vt:i4>
      </vt:variant>
      <vt:variant>
        <vt:i4>5</vt:i4>
      </vt:variant>
      <vt:variant>
        <vt:lpwstr/>
      </vt:variant>
      <vt:variant>
        <vt:lpwstr>_Toc387411098</vt:lpwstr>
      </vt:variant>
      <vt:variant>
        <vt:i4>1245237</vt:i4>
      </vt:variant>
      <vt:variant>
        <vt:i4>20</vt:i4>
      </vt:variant>
      <vt:variant>
        <vt:i4>0</vt:i4>
      </vt:variant>
      <vt:variant>
        <vt:i4>5</vt:i4>
      </vt:variant>
      <vt:variant>
        <vt:lpwstr/>
      </vt:variant>
      <vt:variant>
        <vt:lpwstr>_Toc387411097</vt:lpwstr>
      </vt:variant>
      <vt:variant>
        <vt:i4>1245237</vt:i4>
      </vt:variant>
      <vt:variant>
        <vt:i4>14</vt:i4>
      </vt:variant>
      <vt:variant>
        <vt:i4>0</vt:i4>
      </vt:variant>
      <vt:variant>
        <vt:i4>5</vt:i4>
      </vt:variant>
      <vt:variant>
        <vt:lpwstr/>
      </vt:variant>
      <vt:variant>
        <vt:lpwstr>_Toc387411096</vt:lpwstr>
      </vt:variant>
      <vt:variant>
        <vt:i4>1245237</vt:i4>
      </vt:variant>
      <vt:variant>
        <vt:i4>8</vt:i4>
      </vt:variant>
      <vt:variant>
        <vt:i4>0</vt:i4>
      </vt:variant>
      <vt:variant>
        <vt:i4>5</vt:i4>
      </vt:variant>
      <vt:variant>
        <vt:lpwstr/>
      </vt:variant>
      <vt:variant>
        <vt:lpwstr>_Toc387411095</vt:lpwstr>
      </vt:variant>
      <vt:variant>
        <vt:i4>1245237</vt:i4>
      </vt:variant>
      <vt:variant>
        <vt:i4>2</vt:i4>
      </vt:variant>
      <vt:variant>
        <vt:i4>0</vt:i4>
      </vt:variant>
      <vt:variant>
        <vt:i4>5</vt:i4>
      </vt:variant>
      <vt:variant>
        <vt:lpwstr/>
      </vt:variant>
      <vt:variant>
        <vt:lpwstr>_Toc387411094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SVII. Volume A, SCADA/EMS/RTU Scope of Works</dc:title>
  <dc:subject>SCADA/EMS/RTU SCOPE of works</dc:subject>
  <dc:creator>Sherif Hussein</dc:creator>
  <cp:keywords/>
  <dc:description/>
  <cp:lastModifiedBy>Makhmudjon Mukimov</cp:lastModifiedBy>
  <cp:revision>61</cp:revision>
  <cp:lastPrinted>2018-04-12T03:34:00Z</cp:lastPrinted>
  <dcterms:created xsi:type="dcterms:W3CDTF">2025-07-21T14:30:00Z</dcterms:created>
  <dcterms:modified xsi:type="dcterms:W3CDTF">2025-08-27T05:14:00Z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_type">
    <vt:lpwstr>TE</vt:lpwstr>
  </property>
  <property fmtid="{D5CDD505-2E9C-101B-9397-08002B2CF9AE}" pid="3" name="ContentType">
    <vt:lpwstr>Document</vt:lpwstr>
  </property>
  <property fmtid="{D5CDD505-2E9C-101B-9397-08002B2CF9AE}" pid="4" name="Description0">
    <vt:lpwstr>A53600-Q7510-T408-02-76A1</vt:lpwstr>
  </property>
  <property fmtid="{D5CDD505-2E9C-101B-9397-08002B2CF9AE}" pid="5" name="Process">
    <vt:lpwstr>;#SCM - Projects;#</vt:lpwstr>
  </property>
  <property fmtid="{D5CDD505-2E9C-101B-9397-08002B2CF9AE}" pid="6" name="Topic">
    <vt:lpwstr>Regulations PTD EA</vt:lpwstr>
  </property>
  <property fmtid="{D5CDD505-2E9C-101B-9397-08002B2CF9AE}" pid="7" name="Language">
    <vt:lpwstr>;#English;#</vt:lpwstr>
  </property>
  <property fmtid="{D5CDD505-2E9C-101B-9397-08002B2CF9AE}" pid="8" name="Subject">
    <vt:lpwstr/>
  </property>
  <property fmtid="{D5CDD505-2E9C-101B-9397-08002B2CF9AE}" pid="9" name="Keywords">
    <vt:lpwstr/>
  </property>
  <property fmtid="{D5CDD505-2E9C-101B-9397-08002B2CF9AE}" pid="10" name="_Author">
    <vt:lpwstr>Gaudenz</vt:lpwstr>
  </property>
  <property fmtid="{D5CDD505-2E9C-101B-9397-08002B2CF9AE}" pid="11" name="_Category">
    <vt:lpwstr/>
  </property>
  <property fmtid="{D5CDD505-2E9C-101B-9397-08002B2CF9AE}" pid="12" name="Categories">
    <vt:lpwstr/>
  </property>
  <property fmtid="{D5CDD505-2E9C-101B-9397-08002B2CF9AE}" pid="13" name="Approval Level">
    <vt:lpwstr/>
  </property>
  <property fmtid="{D5CDD505-2E9C-101B-9397-08002B2CF9AE}" pid="14" name="_Comments">
    <vt:lpwstr/>
  </property>
  <property fmtid="{D5CDD505-2E9C-101B-9397-08002B2CF9AE}" pid="15" name="Assigned To">
    <vt:lpwstr/>
  </property>
  <property fmtid="{D5CDD505-2E9C-101B-9397-08002B2CF9AE}" pid="16" name="Order">
    <vt:lpwstr>59100.0000000000</vt:lpwstr>
  </property>
  <property fmtid="{D5CDD505-2E9C-101B-9397-08002B2CF9AE}" pid="17" name="display_urn:schemas-microsoft-com:office:office#Editor">
    <vt:lpwstr>Schiborr, Ursula (E D EA SOL QM)</vt:lpwstr>
  </property>
  <property fmtid="{D5CDD505-2E9C-101B-9397-08002B2CF9AE}" pid="18" name="xd_Signature">
    <vt:lpwstr/>
  </property>
  <property fmtid="{D5CDD505-2E9C-101B-9397-08002B2CF9AE}" pid="19" name="TemplateUrl">
    <vt:lpwstr/>
  </property>
  <property fmtid="{D5CDD505-2E9C-101B-9397-08002B2CF9AE}" pid="20" name="display_urn:schemas-microsoft-com:office:office#Author">
    <vt:lpwstr>Schiborr, Ursula (E D EA SOL QM)</vt:lpwstr>
  </property>
  <property fmtid="{D5CDD505-2E9C-101B-9397-08002B2CF9AE}" pid="21" name="xd_ProgID">
    <vt:lpwstr/>
  </property>
  <property fmtid="{D5CDD505-2E9C-101B-9397-08002B2CF9AE}" pid="22" name="ContentTypeId">
    <vt:lpwstr>0x010100CE8BCD60F8F2DA4DB481D1D91BAB992E</vt:lpwstr>
  </property>
  <property fmtid="{D5CDD505-2E9C-101B-9397-08002B2CF9AE}" pid="23" name="_NewReviewCycle">
    <vt:lpwstr/>
  </property>
  <property fmtid="{D5CDD505-2E9C-101B-9397-08002B2CF9AE}" pid="24" name="MSIP_Label_2d26f538-337a-4593-a7e6-123667b1a538_Enabled">
    <vt:lpwstr>true</vt:lpwstr>
  </property>
  <property fmtid="{D5CDD505-2E9C-101B-9397-08002B2CF9AE}" pid="25" name="MSIP_Label_2d26f538-337a-4593-a7e6-123667b1a538_SetDate">
    <vt:lpwstr>2022-03-01T14:29:20Z</vt:lpwstr>
  </property>
  <property fmtid="{D5CDD505-2E9C-101B-9397-08002B2CF9AE}" pid="26" name="MSIP_Label_2d26f538-337a-4593-a7e6-123667b1a538_Method">
    <vt:lpwstr>Standard</vt:lpwstr>
  </property>
  <property fmtid="{D5CDD505-2E9C-101B-9397-08002B2CF9AE}" pid="27" name="MSIP_Label_2d26f538-337a-4593-a7e6-123667b1a538_Name">
    <vt:lpwstr>C1 Interne</vt:lpwstr>
  </property>
  <property fmtid="{D5CDD505-2E9C-101B-9397-08002B2CF9AE}" pid="28" name="MSIP_Label_2d26f538-337a-4593-a7e6-123667b1a538_SiteId">
    <vt:lpwstr>e242425b-70fc-44dc-9ddf-c21e304e6c80</vt:lpwstr>
  </property>
  <property fmtid="{D5CDD505-2E9C-101B-9397-08002B2CF9AE}" pid="29" name="MSIP_Label_2d26f538-337a-4593-a7e6-123667b1a538_ActionId">
    <vt:lpwstr>f5ad271e-051a-4151-b27f-abb691522e78</vt:lpwstr>
  </property>
  <property fmtid="{D5CDD505-2E9C-101B-9397-08002B2CF9AE}" pid="30" name="MSIP_Label_2d26f538-337a-4593-a7e6-123667b1a538_ContentBits">
    <vt:lpwstr>0</vt:lpwstr>
  </property>
  <property fmtid="{D5CDD505-2E9C-101B-9397-08002B2CF9AE}" pid="31" name="ClassificationContentMarkingFooterShapeIds">
    <vt:lpwstr>2bc3c624,728fd7f4,32d9eaa</vt:lpwstr>
  </property>
  <property fmtid="{D5CDD505-2E9C-101B-9397-08002B2CF9AE}" pid="32" name="ClassificationContentMarkingFooterFontProps">
    <vt:lpwstr>#000000,10,Calibri</vt:lpwstr>
  </property>
  <property fmtid="{D5CDD505-2E9C-101B-9397-08002B2CF9AE}" pid="33" name="ClassificationContentMarkingFooterText">
    <vt:lpwstr>Official Use Only</vt:lpwstr>
  </property>
  <property fmtid="{D5CDD505-2E9C-101B-9397-08002B2CF9AE}" pid="34" name="MSIP_Label_f1bf45b6-5649-4236-82a3-f45024cd282e_Enabled">
    <vt:lpwstr>true</vt:lpwstr>
  </property>
  <property fmtid="{D5CDD505-2E9C-101B-9397-08002B2CF9AE}" pid="35" name="MSIP_Label_f1bf45b6-5649-4236-82a3-f45024cd282e_SetDate">
    <vt:lpwstr>2025-07-21T13:43:42Z</vt:lpwstr>
  </property>
  <property fmtid="{D5CDD505-2E9C-101B-9397-08002B2CF9AE}" pid="36" name="MSIP_Label_f1bf45b6-5649-4236-82a3-f45024cd282e_Method">
    <vt:lpwstr>Standard</vt:lpwstr>
  </property>
  <property fmtid="{D5CDD505-2E9C-101B-9397-08002B2CF9AE}" pid="37" name="MSIP_Label_f1bf45b6-5649-4236-82a3-f45024cd282e_Name">
    <vt:lpwstr>Official Use Only</vt:lpwstr>
  </property>
  <property fmtid="{D5CDD505-2E9C-101B-9397-08002B2CF9AE}" pid="38" name="MSIP_Label_f1bf45b6-5649-4236-82a3-f45024cd282e_SiteId">
    <vt:lpwstr>31a2fec0-266b-4c67-b56e-2796d8f59c36</vt:lpwstr>
  </property>
  <property fmtid="{D5CDD505-2E9C-101B-9397-08002B2CF9AE}" pid="39" name="MSIP_Label_f1bf45b6-5649-4236-82a3-f45024cd282e_ActionId">
    <vt:lpwstr>6cf81c63-28b0-44ed-8662-49ea19ab90c0</vt:lpwstr>
  </property>
  <property fmtid="{D5CDD505-2E9C-101B-9397-08002B2CF9AE}" pid="40" name="MSIP_Label_f1bf45b6-5649-4236-82a3-f45024cd282e_ContentBits">
    <vt:lpwstr>2</vt:lpwstr>
  </property>
  <property fmtid="{D5CDD505-2E9C-101B-9397-08002B2CF9AE}" pid="41" name="MSIP_Label_f1bf45b6-5649-4236-82a3-f45024cd282e_Tag">
    <vt:lpwstr>10, 3, 0, 1</vt:lpwstr>
  </property>
  <property fmtid="{D5CDD505-2E9C-101B-9397-08002B2CF9AE}" pid="42" name="GrammarlyDocumentId">
    <vt:lpwstr>ed2cd416-1ddb-4816-925f-0fdc4c7f0c05</vt:lpwstr>
  </property>
</Properties>
</file>